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65" w:rsidRDefault="00267F65" w:rsidP="00267F65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bookmarkStart w:id="0" w:name="_GoBack"/>
      <w:bookmarkEnd w:id="0"/>
      <w:r w:rsidRPr="00E72716">
        <w:rPr>
          <w:rFonts w:ascii="Times New Roman" w:hAnsi="Times New Roman"/>
          <w:b/>
          <w:spacing w:val="2"/>
          <w:sz w:val="28"/>
          <w:szCs w:val="28"/>
        </w:rPr>
        <w:t>Ответственность за преступления экстремистской направленности</w:t>
      </w:r>
    </w:p>
    <w:p w:rsidR="00E72716" w:rsidRPr="00E72716" w:rsidRDefault="00E72716" w:rsidP="00267F65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Уголовным кодексом Российской Федерации предусмотрена ответственность за совершение таких преступлений, как организация экстремистского сообщества (статья 282.1) и организация деятельности экстремистской организации (статья 282.2).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72716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Организация экстремистского сообщества</w:t>
      </w:r>
      <w:r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– это создание общественного или религиозного объединения либо иной организации, имеющих цель подготовить или совершить преступление (одно или несколько) экстремистской направленности.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Что же такое преступление экстремистской направленности? По мнению ряда исследователей-правоведов, это деяния, совершенные по мотивам политической, идеологической, расовой, национальной или религиозной ненависти или вражды в отношении какой-либо социальной группы, предусмотренные соответствующими статьями Особенной части УК РФ.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Санкцией статьи 282.1 УК РФ предусмотрена уголовная ответственность как за создание лицом экстремистского сообщества, так и за участие в нём.</w:t>
      </w:r>
      <w:r w:rsidR="00E72716"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или структурных подразделений такого сообщества в целях разработки планов и (или) условий для совершения преступлений экстремистской направленности – наказывается штрафом 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лет, либо принудительными работами на срок до пяти лет с ограничением свободы на срок от одного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года до двух лет,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Склонение, вербовка или иное вовлечение лица в деятельность экстремистского сообщества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, либо лишением </w:t>
      </w:r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свободы </w:t>
      </w: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срок от одного года до шести лет с ограничением свободы на срок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от одного года до двух лет.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Участие в деятельности таких сообществ </w:t>
      </w:r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наказывается штрафом в размере до ста тысяч рублей или в размере заработной платы или иного дохода осуждённого за период до одного года,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одного года,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Суровое наказание предусмотрено в отношении лиц, использовавших при участии в организации или её создании своё служебное положение.  </w:t>
      </w:r>
      <w:proofErr w:type="gramStart"/>
      <w:r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ч. 3 ст. 282.1 эти </w:t>
      </w:r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без такового и с ограничением свободы на срок от одного года до двух лет, либо лишением свободы на срок от четырёх до десяти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Организация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</w:t>
      </w:r>
      <w:r w:rsidRPr="00E727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</w:t>
      </w:r>
      <w:hyperlink r:id="rId5" w:anchor="block_242" w:history="1">
        <w:r w:rsidRPr="00E7271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законодательством</w:t>
        </w:r>
      </w:hyperlink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Российской Федерации признаны террористическими, – наказывается штрафом в размере от трёхсот тысяч до пятисот тысяч рублей или в размере заработной платы или иного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дохода осуждённого за период от двух до трёх лет, либо принудительными работами на срок до пяти лет с ограничением свободы на срок до двух лет или без такового, либо арестом на срок от четырёх до шести месяцев,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десяти лет или без такового и с ограничением свободы на срок до двух лет или без такового.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Склонение, вербовка или иное вовлечение лица в деятельность экстремистской организации –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лет, либо </w:t>
      </w:r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принудительными работами на срок от одного года до пяти лет с ограничением свободы на срок от одного года до двух лет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, либо лишением свободы </w:t>
      </w: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срок от двух до шести лет с ограничением свободы на срок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от одного года до двух лет.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 </w:t>
      </w:r>
      <w:hyperlink r:id="rId6" w:anchor="block_242" w:history="1">
        <w:r w:rsidRPr="00E7271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законодательством</w:t>
        </w:r>
      </w:hyperlink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Российской Федерации признаны террористическими, – наказывается штрафом в размере до трёхсот тысяч рублей или в размере заработной платы или иного дохода осуждённого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за период до двух лет, либо принудительными работами на срок до трёх лет с ограничением свободы на срок до одного года или без такового, либо арестом на срок до четырёх месяцев,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свободы на срок до одного года либо без такового</w:t>
      </w:r>
      <w:r w:rsidR="00E72716"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Эти деяния, совершённые лицом с использованием своего служебного положения, –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лет,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</w:t>
      </w:r>
      <w:proofErr w:type="gramEnd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E727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без такового и с ограничением свободы на срок от одного года до двух лет, либо лишением свободы на срок до семи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лет.</w:t>
      </w:r>
      <w:proofErr w:type="gramEnd"/>
    </w:p>
    <w:p w:rsidR="00E72716" w:rsidRPr="00E72716" w:rsidRDefault="00E72716" w:rsidP="00267F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</w:pPr>
      <w:r w:rsidRPr="00E7271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</w:t>
      </w:r>
      <w:r w:rsidRPr="00E72716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72716">
        <w:rPr>
          <w:rFonts w:ascii="Times New Roman" w:hAnsi="Times New Roman"/>
          <w:spacing w:val="2"/>
          <w:sz w:val="28"/>
          <w:szCs w:val="28"/>
        </w:rPr>
        <w:t xml:space="preserve"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 Молодые люди при достижении установленного законом возраста </w:t>
      </w:r>
      <w:r w:rsidRPr="00E72716">
        <w:rPr>
          <w:rFonts w:ascii="Times New Roman" w:hAnsi="Times New Roman"/>
          <w:spacing w:val="2"/>
          <w:sz w:val="28"/>
          <w:szCs w:val="28"/>
        </w:rPr>
        <w:lastRenderedPageBreak/>
        <w:t>могут быть привлечены как к административной, так и к уголовной ответственности.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72716">
        <w:rPr>
          <w:rFonts w:ascii="Times New Roman" w:hAnsi="Times New Roman"/>
          <w:spacing w:val="2"/>
          <w:sz w:val="28"/>
          <w:szCs w:val="28"/>
        </w:rPr>
        <w:t>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</w:t>
      </w:r>
      <w:r w:rsidRPr="00E7271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организаций»</w:t>
      </w:r>
      <w:r w:rsidRPr="00E7271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72716">
        <w:rPr>
          <w:rFonts w:ascii="Times New Roman" w:hAnsi="Times New Roman"/>
          <w:spacing w:val="2"/>
          <w:sz w:val="28"/>
          <w:szCs w:val="28"/>
        </w:rPr>
        <w:t>и статья 20.29 – «производство и распространение экстремистских материалов».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72716">
        <w:rPr>
          <w:rFonts w:ascii="Times New Roman" w:hAnsi="Times New Roman"/>
          <w:spacing w:val="2"/>
          <w:sz w:val="28"/>
          <w:szCs w:val="28"/>
        </w:rPr>
        <w:t xml:space="preserve">Вместе с тем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</w:t>
      </w:r>
      <w:r w:rsidRPr="00E7271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нарушение законодательства о свободе совести, свободе вероисповедания и о религиозных объединениях</w:t>
      </w:r>
      <w:r w:rsidRPr="00E72716">
        <w:rPr>
          <w:rFonts w:ascii="Times New Roman" w:hAnsi="Times New Roman"/>
          <w:spacing w:val="2"/>
          <w:sz w:val="28"/>
          <w:szCs w:val="28"/>
        </w:rPr>
        <w:t xml:space="preserve"> (статья 5.26); </w:t>
      </w:r>
      <w:r w:rsidRPr="00E7271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нарушение порядка официального использования государственных символов Российской Федерации</w:t>
      </w:r>
      <w:r w:rsidRPr="00E72716">
        <w:rPr>
          <w:rFonts w:ascii="Times New Roman" w:hAnsi="Times New Roman"/>
          <w:spacing w:val="2"/>
          <w:sz w:val="28"/>
          <w:szCs w:val="28"/>
        </w:rPr>
        <w:t xml:space="preserve">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20.2).</w:t>
      </w:r>
    </w:p>
    <w:p w:rsidR="00E72716" w:rsidRPr="00E72716" w:rsidRDefault="00E72716" w:rsidP="00267F6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67F65" w:rsidRPr="00E72716" w:rsidRDefault="00267F65" w:rsidP="00267F6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72716">
        <w:rPr>
          <w:rFonts w:ascii="Times New Roman" w:hAnsi="Times New Roman"/>
          <w:spacing w:val="2"/>
          <w:sz w:val="28"/>
          <w:szCs w:val="28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совершённые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</w:t>
      </w:r>
      <w:proofErr w:type="gramEnd"/>
      <w:r w:rsidRPr="00E7271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E72716">
        <w:rPr>
          <w:rFonts w:ascii="Times New Roman" w:hAnsi="Times New Roman"/>
          <w:spacing w:val="2"/>
          <w:sz w:val="28"/>
          <w:szCs w:val="28"/>
        </w:rPr>
        <w:t>статья 115 – умышленное причинение лёгкого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 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</w:t>
      </w:r>
      <w:proofErr w:type="gramEnd"/>
      <w:r w:rsidRPr="00E72716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E72716">
        <w:rPr>
          <w:rFonts w:ascii="Times New Roman" w:hAnsi="Times New Roman"/>
          <w:spacing w:val="2"/>
          <w:sz w:val="28"/>
          <w:szCs w:val="28"/>
        </w:rPr>
        <w:t xml:space="preserve">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</w:t>
      </w:r>
      <w:r w:rsidRPr="00E7271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создание некоммерческой организации, посягающей на личность и права граждан</w:t>
      </w:r>
      <w:r w:rsidRPr="00E72716">
        <w:rPr>
          <w:rFonts w:ascii="Times New Roman" w:hAnsi="Times New Roman"/>
          <w:color w:val="000000"/>
          <w:spacing w:val="2"/>
          <w:sz w:val="28"/>
          <w:szCs w:val="28"/>
        </w:rPr>
        <w:t xml:space="preserve">; </w:t>
      </w:r>
      <w:r w:rsidRPr="00E72716">
        <w:rPr>
          <w:rFonts w:ascii="Times New Roman" w:hAnsi="Times New Roman"/>
          <w:spacing w:val="2"/>
          <w:sz w:val="28"/>
          <w:szCs w:val="28"/>
        </w:rPr>
        <w:t>статья 243 –</w:t>
      </w:r>
      <w:r w:rsidRPr="00E7271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уничтожение или повреждение объектов культурного наследия</w:t>
      </w:r>
      <w:r w:rsidRPr="00E72716">
        <w:rPr>
          <w:rFonts w:ascii="Times New Roman" w:hAnsi="Times New Roman"/>
          <w:spacing w:val="2"/>
          <w:sz w:val="28"/>
          <w:szCs w:val="28"/>
        </w:rPr>
        <w:t>; статья 244 – надругательство над телами умерших и местами их захоронения;  статья 280 – публичные призывы к осуществлению экстремистской деятельности;</w:t>
      </w:r>
      <w:proofErr w:type="gramEnd"/>
      <w:r w:rsidRPr="00E72716">
        <w:rPr>
          <w:rFonts w:ascii="Times New Roman" w:hAnsi="Times New Roman"/>
          <w:spacing w:val="2"/>
          <w:sz w:val="28"/>
          <w:szCs w:val="28"/>
        </w:rPr>
        <w:t xml:space="preserve"> статья 281 – диверсия; статья 282 – возбуждение ненависти либо вражды, а равно унижение человеческого достоинства; статья 282.1 – организация </w:t>
      </w:r>
      <w:r w:rsidRPr="00E72716">
        <w:rPr>
          <w:rFonts w:ascii="Times New Roman" w:hAnsi="Times New Roman"/>
          <w:spacing w:val="2"/>
          <w:sz w:val="28"/>
          <w:szCs w:val="28"/>
        </w:rPr>
        <w:lastRenderedPageBreak/>
        <w:t>экстремистского сообщества; статья 282.2 – организация 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подчинённости; статья 336 – оскорбление военнослужащего; статья 357 – геноцид).</w:t>
      </w:r>
    </w:p>
    <w:p w:rsidR="00267F65" w:rsidRPr="00A4069F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67F65" w:rsidRPr="00A4069F" w:rsidRDefault="00267F65" w:rsidP="00267F6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37739" w:rsidRDefault="00337739"/>
    <w:sectPr w:rsidR="0033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65"/>
    <w:rsid w:val="002539D7"/>
    <w:rsid w:val="00267F65"/>
    <w:rsid w:val="00337739"/>
    <w:rsid w:val="00957B88"/>
    <w:rsid w:val="00D30BD3"/>
    <w:rsid w:val="00E72716"/>
    <w:rsid w:val="00E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5408/" TargetMode="External"/><Relationship Id="rId5" Type="http://schemas.openxmlformats.org/officeDocument/2006/relationships/hyperlink" Target="http://base.garant.ru/121454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2014-09-15T10:12:00Z</dcterms:created>
  <dcterms:modified xsi:type="dcterms:W3CDTF">2014-09-15T10:12:00Z</dcterms:modified>
</cp:coreProperties>
</file>