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35AF" w14:textId="77777777" w:rsidR="003C4087" w:rsidRDefault="003C4087" w:rsidP="003C4087">
      <w:pPr>
        <w:tabs>
          <w:tab w:val="left" w:pos="524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383DD265" wp14:editId="36BD354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13218" w14:textId="77777777"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14:paraId="32ABB369" w14:textId="77777777"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ГОРОДСКОЙ ОКРУГ «НОВАЯ ЗЕМЛЯ»</w:t>
      </w:r>
    </w:p>
    <w:p w14:paraId="000EA42E" w14:textId="77777777" w:rsidR="003C4087" w:rsidRPr="000A2B72" w:rsidRDefault="003C4087" w:rsidP="003C4087">
      <w:pPr>
        <w:ind w:firstLine="567"/>
        <w:jc w:val="center"/>
        <w:rPr>
          <w:b/>
          <w:spacing w:val="20"/>
          <w:sz w:val="20"/>
          <w:szCs w:val="20"/>
        </w:rPr>
      </w:pPr>
    </w:p>
    <w:p w14:paraId="4CBD34CE" w14:textId="2AD43FF1" w:rsidR="003C4087" w:rsidRDefault="003C4087" w:rsidP="003C40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РАСПОРЯЖЕНИЕ</w:t>
      </w:r>
    </w:p>
    <w:p w14:paraId="119F903E" w14:textId="77777777" w:rsidR="003C4087" w:rsidRPr="000A2B72" w:rsidRDefault="003C4087" w:rsidP="003C4087">
      <w:pPr>
        <w:ind w:firstLine="567"/>
        <w:jc w:val="center"/>
        <w:rPr>
          <w:b/>
          <w:sz w:val="20"/>
          <w:szCs w:val="20"/>
        </w:rPr>
      </w:pPr>
    </w:p>
    <w:p w14:paraId="316D4DA0" w14:textId="3DAB46AB" w:rsidR="003C4087" w:rsidRPr="006E2B03" w:rsidRDefault="00BA3DFE" w:rsidP="003C4087">
      <w:pPr>
        <w:ind w:firstLine="567"/>
        <w:jc w:val="center"/>
        <w:rPr>
          <w:spacing w:val="20"/>
          <w:szCs w:val="26"/>
        </w:rPr>
      </w:pPr>
      <w:r>
        <w:rPr>
          <w:szCs w:val="26"/>
        </w:rPr>
        <w:t>«</w:t>
      </w:r>
      <w:r w:rsidR="00BC4337">
        <w:rPr>
          <w:szCs w:val="26"/>
        </w:rPr>
        <w:t>07</w:t>
      </w:r>
      <w:r w:rsidR="003C4087">
        <w:rPr>
          <w:szCs w:val="26"/>
        </w:rPr>
        <w:t>»</w:t>
      </w:r>
      <w:r w:rsidR="00E04280">
        <w:rPr>
          <w:szCs w:val="26"/>
        </w:rPr>
        <w:t xml:space="preserve"> </w:t>
      </w:r>
      <w:r w:rsidR="00182E1A">
        <w:rPr>
          <w:szCs w:val="26"/>
        </w:rPr>
        <w:t>дека</w:t>
      </w:r>
      <w:r w:rsidR="00E04280">
        <w:rPr>
          <w:szCs w:val="26"/>
        </w:rPr>
        <w:t xml:space="preserve">бря </w:t>
      </w:r>
      <w:r w:rsidR="00C768BB">
        <w:rPr>
          <w:szCs w:val="26"/>
        </w:rPr>
        <w:t>202</w:t>
      </w:r>
      <w:r w:rsidR="00E04280">
        <w:rPr>
          <w:szCs w:val="26"/>
        </w:rPr>
        <w:t>2</w:t>
      </w:r>
      <w:r>
        <w:rPr>
          <w:szCs w:val="26"/>
        </w:rPr>
        <w:t xml:space="preserve"> г. № </w:t>
      </w:r>
      <w:r w:rsidR="00BC4337">
        <w:rPr>
          <w:szCs w:val="26"/>
        </w:rPr>
        <w:t>237</w:t>
      </w:r>
    </w:p>
    <w:p w14:paraId="4947C851" w14:textId="77777777" w:rsidR="003C4087" w:rsidRPr="00C56A99" w:rsidRDefault="003C4087" w:rsidP="003C4087">
      <w:pPr>
        <w:ind w:firstLine="567"/>
        <w:jc w:val="center"/>
        <w:rPr>
          <w:spacing w:val="20"/>
          <w:sz w:val="22"/>
        </w:rPr>
      </w:pPr>
    </w:p>
    <w:p w14:paraId="61DCB96B" w14:textId="68235404" w:rsidR="003C4087" w:rsidRDefault="00C768BB" w:rsidP="003C4087">
      <w:pPr>
        <w:ind w:firstLine="567"/>
        <w:jc w:val="center"/>
        <w:rPr>
          <w:szCs w:val="26"/>
        </w:rPr>
      </w:pPr>
      <w:r>
        <w:rPr>
          <w:szCs w:val="26"/>
        </w:rPr>
        <w:t>рп Белушья Губа</w:t>
      </w:r>
    </w:p>
    <w:p w14:paraId="6BC23095" w14:textId="77777777" w:rsidR="003C4087" w:rsidRPr="000A2B72" w:rsidRDefault="003C4087" w:rsidP="003C4087">
      <w:pPr>
        <w:ind w:firstLine="567"/>
        <w:jc w:val="center"/>
        <w:rPr>
          <w:b/>
          <w:sz w:val="22"/>
        </w:rPr>
      </w:pPr>
    </w:p>
    <w:p w14:paraId="13CEC7DB" w14:textId="77777777"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О вн</w:t>
      </w:r>
      <w:r w:rsidR="007A37A3">
        <w:rPr>
          <w:b/>
          <w:szCs w:val="26"/>
        </w:rPr>
        <w:t>есении изменений в ведомственную целевую</w:t>
      </w:r>
      <w:r>
        <w:rPr>
          <w:b/>
          <w:szCs w:val="26"/>
        </w:rPr>
        <w:t xml:space="preserve"> </w:t>
      </w:r>
      <w:r w:rsidR="007A37A3">
        <w:rPr>
          <w:b/>
          <w:szCs w:val="26"/>
        </w:rPr>
        <w:t>программу</w:t>
      </w:r>
      <w:r w:rsidRPr="00606DD2">
        <w:rPr>
          <w:b/>
          <w:szCs w:val="26"/>
        </w:rPr>
        <w:t xml:space="preserve"> </w:t>
      </w:r>
    </w:p>
    <w:p w14:paraId="451138CD" w14:textId="77777777" w:rsidR="0014201D" w:rsidRDefault="003C4087" w:rsidP="003C4087">
      <w:pPr>
        <w:ind w:firstLine="567"/>
        <w:jc w:val="center"/>
        <w:rPr>
          <w:b/>
          <w:szCs w:val="26"/>
        </w:rPr>
      </w:pPr>
      <w:r w:rsidRPr="00606DD2">
        <w:rPr>
          <w:b/>
          <w:szCs w:val="26"/>
        </w:rPr>
        <w:t>муниципального образования «Новая Земля»</w:t>
      </w:r>
      <w:r w:rsidR="007A37A3">
        <w:rPr>
          <w:b/>
          <w:szCs w:val="26"/>
        </w:rPr>
        <w:t xml:space="preserve"> </w:t>
      </w:r>
    </w:p>
    <w:p w14:paraId="6D7DA536" w14:textId="017E5440" w:rsidR="003C4087" w:rsidRDefault="007A37A3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C56A99">
        <w:rPr>
          <w:b/>
          <w:szCs w:val="26"/>
        </w:rPr>
        <w:t>Здоровье Северян</w:t>
      </w:r>
      <w:r>
        <w:rPr>
          <w:b/>
          <w:szCs w:val="26"/>
        </w:rPr>
        <w:t>»</w:t>
      </w:r>
      <w:r w:rsidR="00D8670D">
        <w:rPr>
          <w:b/>
          <w:szCs w:val="26"/>
        </w:rPr>
        <w:t>, «Молодежь Севера»</w:t>
      </w:r>
      <w:r>
        <w:rPr>
          <w:b/>
          <w:szCs w:val="26"/>
        </w:rPr>
        <w:t xml:space="preserve"> </w:t>
      </w:r>
      <w:r w:rsidR="0014201D">
        <w:rPr>
          <w:b/>
          <w:szCs w:val="26"/>
        </w:rPr>
        <w:t xml:space="preserve">и «Дети Новой Земли» </w:t>
      </w:r>
      <w:r w:rsidR="003C4087">
        <w:rPr>
          <w:b/>
          <w:szCs w:val="26"/>
        </w:rPr>
        <w:t>на 202</w:t>
      </w:r>
      <w:r w:rsidR="00E04280">
        <w:rPr>
          <w:b/>
          <w:szCs w:val="26"/>
        </w:rPr>
        <w:t>2</w:t>
      </w:r>
      <w:r w:rsidR="003C4087">
        <w:rPr>
          <w:b/>
          <w:szCs w:val="26"/>
        </w:rPr>
        <w:t xml:space="preserve"> год</w:t>
      </w:r>
    </w:p>
    <w:p w14:paraId="083806BA" w14:textId="77777777" w:rsidR="003C4087" w:rsidRPr="000A2B72" w:rsidRDefault="003C4087" w:rsidP="003C4087">
      <w:pPr>
        <w:ind w:firstLine="567"/>
        <w:jc w:val="center"/>
        <w:rPr>
          <w:b/>
          <w:sz w:val="22"/>
        </w:rPr>
      </w:pPr>
    </w:p>
    <w:p w14:paraId="6866B5A8" w14:textId="1D3AC095" w:rsidR="003C4087" w:rsidRDefault="003C4087" w:rsidP="003C4087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</w:t>
      </w:r>
      <w:r w:rsidRPr="002A5CB8">
        <w:rPr>
          <w:szCs w:val="26"/>
        </w:rPr>
        <w:t>от 25.10.2017 № 21</w:t>
      </w:r>
      <w:r>
        <w:rPr>
          <w:szCs w:val="26"/>
        </w:rPr>
        <w:t>, в целях уточнения финансир</w:t>
      </w:r>
      <w:r w:rsidR="007A37A3">
        <w:rPr>
          <w:szCs w:val="26"/>
        </w:rPr>
        <w:t>ования мероприятий ведомственн</w:t>
      </w:r>
      <w:r w:rsidR="00A90A1A">
        <w:rPr>
          <w:szCs w:val="26"/>
        </w:rPr>
        <w:t>ых</w:t>
      </w:r>
      <w:r w:rsidR="007A37A3">
        <w:rPr>
          <w:szCs w:val="26"/>
        </w:rPr>
        <w:t xml:space="preserve"> целев</w:t>
      </w:r>
      <w:r w:rsidR="00A90A1A">
        <w:rPr>
          <w:szCs w:val="26"/>
        </w:rPr>
        <w:t>ых</w:t>
      </w:r>
      <w:r>
        <w:rPr>
          <w:szCs w:val="26"/>
        </w:rPr>
        <w:t xml:space="preserve"> программ муниципального образования «Новая Земля» «</w:t>
      </w:r>
      <w:r w:rsidR="00C56A99">
        <w:rPr>
          <w:szCs w:val="26"/>
        </w:rPr>
        <w:t>Здоровье Северян</w:t>
      </w:r>
      <w:r>
        <w:rPr>
          <w:szCs w:val="26"/>
        </w:rPr>
        <w:t>»</w:t>
      </w:r>
      <w:r w:rsidR="00A90A1A">
        <w:rPr>
          <w:szCs w:val="26"/>
        </w:rPr>
        <w:t>, «Молодежь Севера», «Дети Новой Земли»</w:t>
      </w:r>
      <w:r>
        <w:rPr>
          <w:szCs w:val="26"/>
        </w:rPr>
        <w:t xml:space="preserve"> на </w:t>
      </w:r>
      <w:r w:rsidR="001234F3">
        <w:rPr>
          <w:szCs w:val="26"/>
        </w:rPr>
        <w:t>202</w:t>
      </w:r>
      <w:r w:rsidR="0018043A">
        <w:rPr>
          <w:szCs w:val="26"/>
        </w:rPr>
        <w:t>2</w:t>
      </w:r>
      <w:r>
        <w:rPr>
          <w:szCs w:val="26"/>
        </w:rPr>
        <w:t xml:space="preserve"> год, </w:t>
      </w:r>
      <w:r w:rsidR="00C56A99">
        <w:rPr>
          <w:szCs w:val="26"/>
        </w:rPr>
        <w:t>утвержденн</w:t>
      </w:r>
      <w:r w:rsidR="00A90A1A">
        <w:rPr>
          <w:szCs w:val="26"/>
        </w:rPr>
        <w:t>ых</w:t>
      </w:r>
      <w:r w:rsidR="00C56A99">
        <w:rPr>
          <w:szCs w:val="26"/>
        </w:rPr>
        <w:t xml:space="preserve"> распоряжением администрации муниципального образования городской округ «Новая Земля» от </w:t>
      </w:r>
      <w:r w:rsidR="0018043A">
        <w:rPr>
          <w:szCs w:val="26"/>
        </w:rPr>
        <w:t>16</w:t>
      </w:r>
      <w:r w:rsidR="00E04280">
        <w:rPr>
          <w:szCs w:val="26"/>
        </w:rPr>
        <w:t xml:space="preserve"> </w:t>
      </w:r>
      <w:r w:rsidR="00211BFE">
        <w:rPr>
          <w:szCs w:val="26"/>
        </w:rPr>
        <w:t>декабря 202</w:t>
      </w:r>
      <w:r w:rsidR="00E04280">
        <w:rPr>
          <w:szCs w:val="26"/>
        </w:rPr>
        <w:t>1</w:t>
      </w:r>
      <w:r w:rsidR="00211BFE">
        <w:rPr>
          <w:szCs w:val="26"/>
        </w:rPr>
        <w:t xml:space="preserve"> №</w:t>
      </w:r>
      <w:r w:rsidR="0018043A">
        <w:rPr>
          <w:szCs w:val="26"/>
        </w:rPr>
        <w:t xml:space="preserve"> 208</w:t>
      </w:r>
      <w:r w:rsidR="00211BFE">
        <w:rPr>
          <w:szCs w:val="26"/>
        </w:rPr>
        <w:t>,</w:t>
      </w:r>
    </w:p>
    <w:p w14:paraId="4753CEB0" w14:textId="77777777" w:rsidR="003C4087" w:rsidRDefault="003C4087" w:rsidP="003C4087">
      <w:pPr>
        <w:rPr>
          <w:b/>
          <w:szCs w:val="26"/>
        </w:rPr>
      </w:pPr>
      <w:r>
        <w:rPr>
          <w:b/>
          <w:szCs w:val="26"/>
        </w:rPr>
        <w:t>р а с п о р я ж а ю с ь:</w:t>
      </w:r>
    </w:p>
    <w:p w14:paraId="752D1BE9" w14:textId="77777777" w:rsidR="003C4087" w:rsidRPr="00C56A99" w:rsidRDefault="003C4087" w:rsidP="007A37A3">
      <w:pPr>
        <w:ind w:firstLine="567"/>
        <w:jc w:val="both"/>
        <w:rPr>
          <w:sz w:val="22"/>
        </w:rPr>
      </w:pPr>
    </w:p>
    <w:p w14:paraId="5E94C203" w14:textId="04542817" w:rsidR="003C4087" w:rsidRDefault="007A37A3" w:rsidP="009E5C38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="003C4087" w:rsidRPr="007A445D">
        <w:rPr>
          <w:szCs w:val="26"/>
        </w:rPr>
        <w:t>. Внести</w:t>
      </w:r>
      <w:r w:rsidR="003C4087" w:rsidRPr="00D52A5D">
        <w:rPr>
          <w:szCs w:val="26"/>
        </w:rPr>
        <w:t xml:space="preserve"> следующие изменения в ведомственную целевую программу </w:t>
      </w:r>
      <w:r w:rsidR="003C4087" w:rsidRPr="00C56A99">
        <w:rPr>
          <w:b/>
          <w:bCs/>
          <w:szCs w:val="26"/>
          <w:u w:val="single"/>
        </w:rPr>
        <w:t>«</w:t>
      </w:r>
      <w:r w:rsidR="00C56A99">
        <w:rPr>
          <w:b/>
          <w:bCs/>
          <w:szCs w:val="26"/>
          <w:u w:val="single"/>
        </w:rPr>
        <w:t>Здоровье Северян</w:t>
      </w:r>
      <w:r w:rsidR="003C4087" w:rsidRPr="00C56A99">
        <w:rPr>
          <w:b/>
          <w:bCs/>
          <w:szCs w:val="26"/>
          <w:u w:val="single"/>
        </w:rPr>
        <w:t>» на 202</w:t>
      </w:r>
      <w:r w:rsidR="00E04280">
        <w:rPr>
          <w:b/>
          <w:bCs/>
          <w:szCs w:val="26"/>
          <w:u w:val="single"/>
        </w:rPr>
        <w:t>2</w:t>
      </w:r>
      <w:r w:rsidR="003C4087" w:rsidRPr="00C56A99">
        <w:rPr>
          <w:b/>
          <w:bCs/>
          <w:szCs w:val="26"/>
          <w:u w:val="single"/>
        </w:rPr>
        <w:t xml:space="preserve"> год</w:t>
      </w:r>
      <w:r w:rsidR="003C4087" w:rsidRPr="00C56A99">
        <w:rPr>
          <w:b/>
          <w:bCs/>
          <w:szCs w:val="26"/>
        </w:rPr>
        <w:t>,</w:t>
      </w:r>
      <w:r w:rsidR="003C4087" w:rsidRPr="00D52A5D">
        <w:rPr>
          <w:szCs w:val="26"/>
        </w:rPr>
        <w:t xml:space="preserve"> утвержденную распоряжением администрации муниципального образования городской округ «Новая Земля» от </w:t>
      </w:r>
      <w:r w:rsidR="0018043A">
        <w:rPr>
          <w:szCs w:val="26"/>
        </w:rPr>
        <w:t>16</w:t>
      </w:r>
      <w:r w:rsidR="003C4087">
        <w:rPr>
          <w:szCs w:val="26"/>
        </w:rPr>
        <w:t>.12.20</w:t>
      </w:r>
      <w:r w:rsidR="00C768BB">
        <w:rPr>
          <w:szCs w:val="26"/>
        </w:rPr>
        <w:t>2</w:t>
      </w:r>
      <w:r w:rsidR="0018043A">
        <w:rPr>
          <w:szCs w:val="26"/>
        </w:rPr>
        <w:t>1</w:t>
      </w:r>
      <w:r w:rsidR="003C4087">
        <w:rPr>
          <w:szCs w:val="26"/>
        </w:rPr>
        <w:t xml:space="preserve"> № </w:t>
      </w:r>
      <w:r w:rsidR="0018043A">
        <w:rPr>
          <w:szCs w:val="26"/>
        </w:rPr>
        <w:t>208</w:t>
      </w:r>
      <w:r w:rsidR="003C4087" w:rsidRPr="00D52A5D">
        <w:rPr>
          <w:szCs w:val="26"/>
        </w:rPr>
        <w:t xml:space="preserve">, а именно: </w:t>
      </w:r>
    </w:p>
    <w:p w14:paraId="2FA0AF7B" w14:textId="50E88565" w:rsidR="00F93EE3" w:rsidRPr="00CF2FF9" w:rsidRDefault="00F93EE3" w:rsidP="009E5C38">
      <w:pPr>
        <w:ind w:firstLine="567"/>
        <w:jc w:val="both"/>
        <w:rPr>
          <w:szCs w:val="26"/>
        </w:rPr>
      </w:pPr>
      <w:bookmarkStart w:id="0" w:name="_Hlk90557271"/>
      <w:r w:rsidRPr="00F93EE3">
        <w:rPr>
          <w:szCs w:val="26"/>
        </w:rPr>
        <w:t xml:space="preserve">1.1. </w:t>
      </w:r>
      <w:r w:rsidRPr="00CF2FF9">
        <w:rPr>
          <w:b/>
          <w:bCs/>
          <w:szCs w:val="26"/>
        </w:rPr>
        <w:t>В Паспорте программы в строке «Объемы и источники финансирования программы» в графе 2 «общий объем финансирования» цифру «</w:t>
      </w:r>
      <w:r w:rsidR="009C3107" w:rsidRPr="00CF2FF9">
        <w:rPr>
          <w:b/>
          <w:sz w:val="24"/>
          <w:szCs w:val="24"/>
        </w:rPr>
        <w:t>102 869</w:t>
      </w:r>
      <w:r w:rsidRPr="00CF2FF9">
        <w:rPr>
          <w:b/>
          <w:bCs/>
          <w:szCs w:val="26"/>
        </w:rPr>
        <w:t>,00» заменить цифрой «</w:t>
      </w:r>
      <w:r w:rsidR="00CF2FF9" w:rsidRPr="00CF2FF9">
        <w:rPr>
          <w:b/>
          <w:bCs/>
          <w:szCs w:val="26"/>
        </w:rPr>
        <w:t>4 499 005,00</w:t>
      </w:r>
      <w:r w:rsidRPr="00CF2FF9">
        <w:rPr>
          <w:b/>
          <w:bCs/>
          <w:szCs w:val="26"/>
        </w:rPr>
        <w:t>»</w:t>
      </w:r>
      <w:r w:rsidR="005F7400" w:rsidRPr="00CF2FF9">
        <w:rPr>
          <w:b/>
          <w:bCs/>
          <w:szCs w:val="26"/>
        </w:rPr>
        <w:t>.</w:t>
      </w:r>
    </w:p>
    <w:bookmarkEnd w:id="0"/>
    <w:p w14:paraId="40AE30B1" w14:textId="2F788328" w:rsidR="00575CFA" w:rsidRPr="00211BFE" w:rsidRDefault="007A37A3" w:rsidP="001234F3">
      <w:pPr>
        <w:ind w:firstLine="567"/>
        <w:jc w:val="both"/>
        <w:rPr>
          <w:szCs w:val="26"/>
        </w:rPr>
      </w:pPr>
      <w:r w:rsidRPr="00CF2FF9">
        <w:rPr>
          <w:szCs w:val="26"/>
        </w:rPr>
        <w:t>1</w:t>
      </w:r>
      <w:r w:rsidR="003C4087" w:rsidRPr="00CF2FF9">
        <w:rPr>
          <w:szCs w:val="26"/>
        </w:rPr>
        <w:t>.</w:t>
      </w:r>
      <w:r w:rsidR="00F93EE3" w:rsidRPr="00CF2FF9">
        <w:rPr>
          <w:szCs w:val="26"/>
        </w:rPr>
        <w:t>2</w:t>
      </w:r>
      <w:r w:rsidR="003C4087" w:rsidRPr="00CF2FF9">
        <w:rPr>
          <w:szCs w:val="26"/>
        </w:rPr>
        <w:t xml:space="preserve">. </w:t>
      </w:r>
      <w:r w:rsidR="001234F3" w:rsidRPr="00CF2FF9">
        <w:rPr>
          <w:szCs w:val="26"/>
        </w:rPr>
        <w:t>В Приложении 1 «Перечень программных мероприятий ведомственной целевой программы «</w:t>
      </w:r>
      <w:r w:rsidR="00C56A99" w:rsidRPr="00CF2FF9">
        <w:rPr>
          <w:szCs w:val="26"/>
        </w:rPr>
        <w:t>Здоровье Северян</w:t>
      </w:r>
      <w:r w:rsidR="0018043A" w:rsidRPr="00CF2FF9">
        <w:rPr>
          <w:szCs w:val="26"/>
        </w:rPr>
        <w:t>» на 2022</w:t>
      </w:r>
      <w:r w:rsidR="001234F3" w:rsidRPr="00CF2FF9">
        <w:rPr>
          <w:szCs w:val="26"/>
        </w:rPr>
        <w:t xml:space="preserve"> год:</w:t>
      </w:r>
    </w:p>
    <w:p w14:paraId="3F821AE9" w14:textId="77777777" w:rsidR="00370530" w:rsidRDefault="00370530" w:rsidP="00370530">
      <w:pPr>
        <w:ind w:firstLine="567"/>
        <w:jc w:val="both"/>
      </w:pPr>
      <w:r>
        <w:t xml:space="preserve">- в строке 4 «Закупка витаминов для детей» в графе 3 цифру «1 020 000,00» заменить цифрой «1 018 676,00»; в графе 4 цифру «340 000,00» заменить цифрой «338 676,00»; </w:t>
      </w:r>
    </w:p>
    <w:p w14:paraId="2B6ED19D" w14:textId="38173809" w:rsidR="00370530" w:rsidRDefault="00370530" w:rsidP="00370530">
      <w:pPr>
        <w:ind w:firstLine="567"/>
        <w:jc w:val="both"/>
      </w:pPr>
      <w:r>
        <w:t>- в строке 5 «Оплата путевок для организации отдыха, оздоровления и экскурсий для детей в каникулярный период» в графе 3 цифру «1 900 000,00» заменить цифрой «1 878 460,00»; в графе 4 цифру «700 000,00» заменить цифрой «678 460,00»,</w:t>
      </w:r>
    </w:p>
    <w:p w14:paraId="6CEB597C" w14:textId="77777777" w:rsidR="00370530" w:rsidRDefault="00370530" w:rsidP="00370530">
      <w:pPr>
        <w:ind w:firstLine="567"/>
        <w:jc w:val="both"/>
      </w:pPr>
      <w:r>
        <w:t xml:space="preserve">- в строке 9 «Обеспечение противовирусными препаратами в период эпидемии» в графе 3 цифру «600 000,00» заменить цифрой «599 973,00»; в графе 4 цифру «200 000,00» заменить цифрой «199 973,00»; </w:t>
      </w:r>
    </w:p>
    <w:p w14:paraId="3F618C34" w14:textId="6DCD882F" w:rsidR="00370530" w:rsidRDefault="00370530" w:rsidP="00EC3F29">
      <w:pPr>
        <w:ind w:firstLine="567"/>
        <w:jc w:val="both"/>
      </w:pPr>
      <w:r>
        <w:t xml:space="preserve">- в строке 10 «Обеспечение детей дошкольного и школьного возраста, детей инвалидов бесплатными лекарственными средствами по рецепту врача» в графе 3 цифру «6 000,00» заменить цифрой «4 000,00»; в графе 4 цифру «2 000,00» заменить цифрой «00,00»; </w:t>
      </w:r>
    </w:p>
    <w:p w14:paraId="570F1A96" w14:textId="36723DDC" w:rsidR="00EC3F29" w:rsidRDefault="0014201D" w:rsidP="00EC3F29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2. </w:t>
      </w:r>
      <w:r w:rsidR="00EC3F29" w:rsidRPr="007A445D">
        <w:rPr>
          <w:szCs w:val="26"/>
        </w:rPr>
        <w:t>Внести</w:t>
      </w:r>
      <w:r w:rsidR="00EC3F29" w:rsidRPr="00D52A5D">
        <w:rPr>
          <w:szCs w:val="26"/>
        </w:rPr>
        <w:t xml:space="preserve"> следующие изменения в ведомственную целевую программу </w:t>
      </w:r>
      <w:r w:rsidR="00EC3F29" w:rsidRPr="00C56A99">
        <w:rPr>
          <w:b/>
          <w:bCs/>
          <w:szCs w:val="26"/>
          <w:u w:val="single"/>
        </w:rPr>
        <w:t>«</w:t>
      </w:r>
      <w:r w:rsidR="00EC3F29">
        <w:rPr>
          <w:b/>
          <w:bCs/>
          <w:szCs w:val="26"/>
          <w:u w:val="single"/>
        </w:rPr>
        <w:t>Молодежь Севера»</w:t>
      </w:r>
      <w:r w:rsidR="00EC3F29" w:rsidRPr="00C56A99">
        <w:rPr>
          <w:b/>
          <w:bCs/>
          <w:szCs w:val="26"/>
          <w:u w:val="single"/>
        </w:rPr>
        <w:t xml:space="preserve"> на 202</w:t>
      </w:r>
      <w:r w:rsidR="00EC3F29">
        <w:rPr>
          <w:b/>
          <w:bCs/>
          <w:szCs w:val="26"/>
          <w:u w:val="single"/>
        </w:rPr>
        <w:t>2</w:t>
      </w:r>
      <w:r w:rsidR="00EC3F29" w:rsidRPr="00C56A99">
        <w:rPr>
          <w:b/>
          <w:bCs/>
          <w:szCs w:val="26"/>
          <w:u w:val="single"/>
        </w:rPr>
        <w:t xml:space="preserve"> год</w:t>
      </w:r>
      <w:r w:rsidR="00EC3F29" w:rsidRPr="00C56A99">
        <w:rPr>
          <w:b/>
          <w:bCs/>
          <w:szCs w:val="26"/>
        </w:rPr>
        <w:t>,</w:t>
      </w:r>
      <w:r w:rsidR="00EC3F29" w:rsidRPr="00D52A5D">
        <w:rPr>
          <w:szCs w:val="26"/>
        </w:rPr>
        <w:t xml:space="preserve"> утвержденную распоряжением администрации муниципального образования городской округ «Новая Земля» от </w:t>
      </w:r>
      <w:r w:rsidR="00EC3F29">
        <w:rPr>
          <w:szCs w:val="26"/>
        </w:rPr>
        <w:t>16.12.2021 № 208</w:t>
      </w:r>
      <w:r w:rsidR="00EC3F29" w:rsidRPr="00D52A5D">
        <w:rPr>
          <w:szCs w:val="26"/>
        </w:rPr>
        <w:t xml:space="preserve">, а именно: </w:t>
      </w:r>
    </w:p>
    <w:p w14:paraId="228A05D6" w14:textId="1124C090" w:rsidR="00EC3F29" w:rsidRPr="00534453" w:rsidRDefault="00EC3F29" w:rsidP="00EC3F29">
      <w:pPr>
        <w:ind w:firstLine="567"/>
        <w:jc w:val="both"/>
        <w:rPr>
          <w:b/>
          <w:bCs/>
          <w:szCs w:val="26"/>
        </w:rPr>
      </w:pPr>
      <w:r w:rsidRPr="00534453">
        <w:rPr>
          <w:b/>
          <w:bCs/>
          <w:szCs w:val="26"/>
        </w:rPr>
        <w:t>2.1. В Паспорте программы в строке «Объемы и источники финансирования программы» в графе 2 «общий объем финансирования» цифру «</w:t>
      </w:r>
      <w:r w:rsidR="006825F4">
        <w:rPr>
          <w:b/>
          <w:bCs/>
          <w:szCs w:val="26"/>
        </w:rPr>
        <w:t>103 701,02</w:t>
      </w:r>
      <w:r w:rsidRPr="00534453">
        <w:rPr>
          <w:b/>
          <w:bCs/>
          <w:szCs w:val="26"/>
        </w:rPr>
        <w:t>» заменить цифрой «</w:t>
      </w:r>
      <w:r w:rsidR="00D3140B">
        <w:rPr>
          <w:b/>
          <w:bCs/>
          <w:szCs w:val="26"/>
        </w:rPr>
        <w:t>313 465,37</w:t>
      </w:r>
      <w:r w:rsidRPr="00534453">
        <w:rPr>
          <w:b/>
          <w:bCs/>
          <w:szCs w:val="26"/>
        </w:rPr>
        <w:t>».</w:t>
      </w:r>
    </w:p>
    <w:p w14:paraId="666E231F" w14:textId="54F8FD9A" w:rsidR="00EC3F29" w:rsidRPr="00ED5255" w:rsidRDefault="00EC3F29" w:rsidP="00EC3F29">
      <w:pPr>
        <w:ind w:firstLine="567"/>
        <w:jc w:val="both"/>
        <w:rPr>
          <w:szCs w:val="26"/>
        </w:rPr>
      </w:pPr>
      <w:r>
        <w:rPr>
          <w:szCs w:val="26"/>
        </w:rPr>
        <w:t xml:space="preserve">2.2. </w:t>
      </w:r>
      <w:r w:rsidRPr="00FF0209">
        <w:rPr>
          <w:szCs w:val="26"/>
        </w:rPr>
        <w:t xml:space="preserve">В Приложении 1 «Перечень программных мероприятий ведомственной целевой </w:t>
      </w:r>
      <w:r w:rsidRPr="00ED5255">
        <w:rPr>
          <w:szCs w:val="26"/>
        </w:rPr>
        <w:t>программы «Молодежь Севера» на 2022 год:</w:t>
      </w:r>
    </w:p>
    <w:p w14:paraId="33472337" w14:textId="77777777" w:rsidR="008D100B" w:rsidRDefault="008D100B" w:rsidP="003C4087">
      <w:pPr>
        <w:ind w:firstLine="567"/>
        <w:jc w:val="both"/>
      </w:pPr>
      <w:r>
        <w:t>- в строке 2 «Организация спортивных соревнований на приз Главы МО» в графе 3 цифру «3 956 701,02» заменить цифрой «56 701,02»; в графе 4 цифру «3 916 701,02» заменить цифрой «16 701,02»;</w:t>
      </w:r>
    </w:p>
    <w:p w14:paraId="638FDBB3" w14:textId="78E574F7" w:rsidR="003C4087" w:rsidRPr="00D52A5D" w:rsidRDefault="008D100B" w:rsidP="003C4087">
      <w:pPr>
        <w:ind w:firstLine="567"/>
        <w:jc w:val="both"/>
        <w:rPr>
          <w:szCs w:val="26"/>
        </w:rPr>
      </w:pPr>
      <w:r>
        <w:rPr>
          <w:szCs w:val="26"/>
        </w:rPr>
        <w:t>3</w:t>
      </w:r>
      <w:r w:rsidR="003C4087" w:rsidRPr="00D52A5D">
        <w:rPr>
          <w:szCs w:val="26"/>
        </w:rPr>
        <w:t>. Настоящее распоряжение разместить на официальном сайте муниципального образования городской округ «Новая Земля».</w:t>
      </w:r>
    </w:p>
    <w:p w14:paraId="20EC4F47" w14:textId="1E099C9E" w:rsidR="003C4087" w:rsidRDefault="008D100B" w:rsidP="00BF5079">
      <w:pPr>
        <w:tabs>
          <w:tab w:val="left" w:pos="851"/>
        </w:tabs>
        <w:ind w:firstLine="567"/>
        <w:jc w:val="both"/>
        <w:rPr>
          <w:szCs w:val="26"/>
        </w:rPr>
      </w:pPr>
      <w:r>
        <w:rPr>
          <w:szCs w:val="26"/>
        </w:rPr>
        <w:t>4</w:t>
      </w:r>
      <w:r w:rsidR="00182E1A">
        <w:rPr>
          <w:szCs w:val="26"/>
        </w:rPr>
        <w:t xml:space="preserve">. </w:t>
      </w:r>
      <w:r w:rsidR="003C4087" w:rsidRPr="00D52A5D">
        <w:rPr>
          <w:szCs w:val="26"/>
        </w:rPr>
        <w:t xml:space="preserve">Контроль за исполнением настоящего </w:t>
      </w:r>
      <w:r w:rsidR="00AA4FBA">
        <w:rPr>
          <w:szCs w:val="26"/>
        </w:rPr>
        <w:t>распоряжения</w:t>
      </w:r>
      <w:r w:rsidR="003C4087" w:rsidRPr="00D52A5D">
        <w:rPr>
          <w:szCs w:val="26"/>
        </w:rPr>
        <w:t xml:space="preserve"> возложить на </w:t>
      </w:r>
      <w:proofErr w:type="spellStart"/>
      <w:r w:rsidR="006825F4">
        <w:rPr>
          <w:szCs w:val="26"/>
        </w:rPr>
        <w:t>и.о</w:t>
      </w:r>
      <w:proofErr w:type="spellEnd"/>
      <w:r w:rsidR="006825F4">
        <w:rPr>
          <w:szCs w:val="26"/>
        </w:rPr>
        <w:t xml:space="preserve">. </w:t>
      </w:r>
      <w:r w:rsidR="003C4087" w:rsidRPr="00D52A5D">
        <w:rPr>
          <w:szCs w:val="26"/>
        </w:rPr>
        <w:t>руководителя отдела организационной, кадровой и социальной работы</w:t>
      </w:r>
      <w:r w:rsidR="00AA4FBA">
        <w:rPr>
          <w:szCs w:val="26"/>
        </w:rPr>
        <w:t xml:space="preserve"> </w:t>
      </w:r>
      <w:r w:rsidR="006825F4">
        <w:rPr>
          <w:szCs w:val="26"/>
        </w:rPr>
        <w:t>Ватутину О.С.</w:t>
      </w:r>
    </w:p>
    <w:p w14:paraId="491FD107" w14:textId="552F40CC" w:rsidR="000A2B72" w:rsidRDefault="000A2B72" w:rsidP="003C4087">
      <w:pPr>
        <w:ind w:firstLine="567"/>
        <w:jc w:val="both"/>
        <w:rPr>
          <w:szCs w:val="26"/>
        </w:rPr>
      </w:pPr>
    </w:p>
    <w:p w14:paraId="10D5C248" w14:textId="77777777" w:rsidR="006825F4" w:rsidRDefault="006825F4" w:rsidP="003C4087">
      <w:pPr>
        <w:ind w:firstLine="567"/>
        <w:jc w:val="both"/>
        <w:rPr>
          <w:szCs w:val="26"/>
        </w:rPr>
      </w:pPr>
    </w:p>
    <w:p w14:paraId="755D5488" w14:textId="59069648" w:rsidR="003C4087" w:rsidRDefault="00C56A99" w:rsidP="00E20C44">
      <w:pPr>
        <w:ind w:firstLine="0"/>
        <w:jc w:val="both"/>
        <w:rPr>
          <w:b/>
          <w:szCs w:val="26"/>
        </w:rPr>
      </w:pPr>
      <w:r>
        <w:rPr>
          <w:b/>
          <w:szCs w:val="26"/>
        </w:rPr>
        <w:t>Г</w:t>
      </w:r>
      <w:r w:rsidR="007A37A3">
        <w:rPr>
          <w:b/>
          <w:szCs w:val="26"/>
        </w:rPr>
        <w:t>лав</w:t>
      </w:r>
      <w:r>
        <w:rPr>
          <w:b/>
          <w:szCs w:val="26"/>
        </w:rPr>
        <w:t>а</w:t>
      </w:r>
      <w:r w:rsidR="003C4087">
        <w:rPr>
          <w:b/>
          <w:szCs w:val="26"/>
        </w:rPr>
        <w:t xml:space="preserve"> муниципального образования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E20C44">
        <w:rPr>
          <w:b/>
          <w:szCs w:val="26"/>
        </w:rPr>
        <w:t xml:space="preserve">        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2E6C2E">
        <w:rPr>
          <w:b/>
          <w:szCs w:val="26"/>
        </w:rPr>
        <w:t xml:space="preserve">          </w:t>
      </w:r>
      <w:r w:rsidR="006825F4">
        <w:rPr>
          <w:b/>
          <w:szCs w:val="26"/>
        </w:rPr>
        <w:t xml:space="preserve">        </w:t>
      </w:r>
      <w:r w:rsidR="002E6C2E">
        <w:rPr>
          <w:b/>
          <w:szCs w:val="26"/>
        </w:rPr>
        <w:t>А.Н.</w:t>
      </w:r>
      <w:r w:rsidR="00D248D2">
        <w:rPr>
          <w:b/>
          <w:szCs w:val="26"/>
        </w:rPr>
        <w:t xml:space="preserve"> </w:t>
      </w:r>
      <w:r w:rsidR="002E6C2E">
        <w:rPr>
          <w:b/>
          <w:szCs w:val="26"/>
        </w:rPr>
        <w:t>Симовин</w:t>
      </w:r>
      <w:r w:rsidR="003C4087">
        <w:rPr>
          <w:b/>
          <w:szCs w:val="26"/>
        </w:rPr>
        <w:t xml:space="preserve">              </w:t>
      </w:r>
      <w:r w:rsidR="007A37A3">
        <w:rPr>
          <w:b/>
          <w:szCs w:val="26"/>
        </w:rPr>
        <w:t xml:space="preserve">   </w:t>
      </w:r>
      <w:r>
        <w:rPr>
          <w:b/>
          <w:szCs w:val="26"/>
        </w:rPr>
        <w:t xml:space="preserve">     </w:t>
      </w:r>
    </w:p>
    <w:p w14:paraId="1880D1C1" w14:textId="77777777" w:rsidR="003C4087" w:rsidRDefault="003C4087" w:rsidP="003C4087">
      <w:pPr>
        <w:jc w:val="both"/>
        <w:rPr>
          <w:b/>
          <w:szCs w:val="26"/>
        </w:rPr>
      </w:pPr>
    </w:p>
    <w:p w14:paraId="20FBA5C4" w14:textId="77777777" w:rsidR="003C4087" w:rsidRDefault="003C4087" w:rsidP="003C4087">
      <w:pPr>
        <w:jc w:val="both"/>
        <w:rPr>
          <w:b/>
          <w:szCs w:val="26"/>
        </w:rPr>
      </w:pPr>
    </w:p>
    <w:p w14:paraId="71132312" w14:textId="77777777"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C56A99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737" w:bottom="1134" w:left="1134" w:header="709" w:footer="709" w:gutter="0"/>
          <w:cols w:space="708"/>
          <w:docGrid w:linePitch="360"/>
        </w:sectPr>
      </w:pPr>
    </w:p>
    <w:p w14:paraId="04394EB2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14:paraId="258CC4D4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14:paraId="2467BB67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Здоровье северян»</w:t>
      </w:r>
    </w:p>
    <w:p w14:paraId="3A8D35B6" w14:textId="77777777" w:rsidR="00525086" w:rsidRPr="00E80359" w:rsidRDefault="00525086" w:rsidP="0052508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>П</w:t>
      </w:r>
      <w:r>
        <w:rPr>
          <w:szCs w:val="26"/>
        </w:rPr>
        <w:t>ЕРЕЧЕНЬ ПРОГРАММНЫХ МЕРОПРИЯТИЙ</w:t>
      </w:r>
    </w:p>
    <w:p w14:paraId="5652520B" w14:textId="77777777" w:rsidR="00525086" w:rsidRPr="00E80359" w:rsidRDefault="00525086" w:rsidP="0052508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14:paraId="2F22626A" w14:textId="77777777" w:rsidR="00525086" w:rsidRPr="00E80359" w:rsidRDefault="00525086" w:rsidP="00525086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«ЗДОРОВЬЕ СЕВЕРЯН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2022</w:t>
      </w:r>
      <w:r w:rsidRPr="00E80359">
        <w:rPr>
          <w:b/>
          <w:szCs w:val="26"/>
        </w:rPr>
        <w:t xml:space="preserve"> год</w:t>
      </w:r>
    </w:p>
    <w:p w14:paraId="55263DFF" w14:textId="77777777" w:rsidR="00525086" w:rsidRPr="006C466C" w:rsidRDefault="00525086" w:rsidP="0052508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208"/>
        <w:gridCol w:w="2247"/>
        <w:gridCol w:w="2106"/>
        <w:gridCol w:w="1546"/>
        <w:gridCol w:w="1546"/>
        <w:gridCol w:w="1393"/>
        <w:gridCol w:w="1441"/>
      </w:tblGrid>
      <w:tr w:rsidR="00525086" w:rsidRPr="00FE59F5" w14:paraId="299ED4D1" w14:textId="77777777" w:rsidTr="007264E7">
        <w:trPr>
          <w:cantSplit/>
          <w:trHeight w:val="345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53009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09F4A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DBA171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D316E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7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EE50CF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525086" w:rsidRPr="00FE59F5" w14:paraId="4063CA2A" w14:textId="77777777" w:rsidTr="007264E7">
        <w:trPr>
          <w:cantSplit/>
          <w:trHeight w:val="34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571191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49D7FF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F00FD4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9C08B6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2003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25086" w:rsidRPr="00FE59F5" w14:paraId="53EDB84C" w14:textId="77777777" w:rsidTr="007264E7">
        <w:trPr>
          <w:cantSplit/>
          <w:trHeight w:val="107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424" w14:textId="77777777" w:rsidR="00525086" w:rsidRPr="00CE5FBA" w:rsidRDefault="00525086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C79" w14:textId="77777777" w:rsidR="00525086" w:rsidRPr="00CE5FBA" w:rsidRDefault="00525086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6E2B" w14:textId="77777777" w:rsidR="00525086" w:rsidRPr="00CE5FBA" w:rsidRDefault="00525086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23CA" w14:textId="77777777" w:rsidR="00525086" w:rsidRPr="00CE5FBA" w:rsidRDefault="00525086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7D0C1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043D2" w14:textId="2DCC91EA" w:rsidR="00525086" w:rsidRPr="00830FE4" w:rsidRDefault="00525086" w:rsidP="005250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6A29D" w14:textId="4127D218" w:rsidR="00525086" w:rsidRPr="00830FE4" w:rsidRDefault="00525086" w:rsidP="00525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2913E9" w14:textId="1DABC7BE" w:rsidR="00525086" w:rsidRPr="00830FE4" w:rsidRDefault="00525086" w:rsidP="00525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25086" w:rsidRPr="00FE59F5" w14:paraId="59DB2E0C" w14:textId="77777777" w:rsidTr="007264E7">
        <w:trPr>
          <w:cantSplit/>
          <w:trHeight w:val="24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1B11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44C0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50F7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FE0D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A2F55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6BE66" w14:textId="77777777" w:rsidR="00525086" w:rsidRPr="00E86311" w:rsidRDefault="00525086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8325E5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1B009" w14:textId="77777777" w:rsidR="00525086" w:rsidRPr="00E86311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8</w:t>
            </w:r>
          </w:p>
        </w:tc>
      </w:tr>
      <w:tr w:rsidR="00525086" w:rsidRPr="00FE59F5" w14:paraId="3C9873BA" w14:textId="77777777" w:rsidTr="007264E7">
        <w:trPr>
          <w:cantSplit/>
          <w:trHeight w:val="464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826809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E0DC4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2F2A4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ООК и СР</w:t>
            </w:r>
          </w:p>
          <w:p w14:paraId="03E360A3" w14:textId="77777777" w:rsidR="00525086" w:rsidRPr="00C00907" w:rsidRDefault="00525086" w:rsidP="007264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FF05A3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Местный</w:t>
            </w:r>
          </w:p>
          <w:p w14:paraId="06880F71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C511A2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F423471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9E29C8E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59CD4B2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00907">
              <w:rPr>
                <w:sz w:val="20"/>
                <w:szCs w:val="20"/>
              </w:rPr>
              <w:t> 000,00</w:t>
            </w:r>
          </w:p>
        </w:tc>
      </w:tr>
      <w:tr w:rsidR="00525086" w:rsidRPr="00FE59F5" w14:paraId="55BF9482" w14:textId="77777777" w:rsidTr="007264E7">
        <w:trPr>
          <w:cantSplit/>
          <w:trHeight w:val="463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6FDA" w14:textId="77777777" w:rsidR="00525086" w:rsidRPr="00FE59F5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CA65" w14:textId="77777777" w:rsidR="00525086" w:rsidRPr="00C00907" w:rsidRDefault="00525086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A7A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8D7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976F2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50FC3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A6A42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AB2538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5086" w:rsidRPr="00FE59F5" w14:paraId="224DAAAB" w14:textId="77777777" w:rsidTr="007264E7">
        <w:trPr>
          <w:cantSplit/>
          <w:trHeight w:val="57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11DCA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D08AB3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Обеспечение бесплатными антианемическими препаратами и витаминами беременных женщин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5D75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02BDB4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</w:t>
            </w:r>
          </w:p>
          <w:p w14:paraId="57349CD3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711D00" w14:textId="4E8E89B8" w:rsidR="00525086" w:rsidRPr="00C00907" w:rsidRDefault="00525086" w:rsidP="001E050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050B">
              <w:rPr>
                <w:sz w:val="18"/>
                <w:szCs w:val="18"/>
              </w:rPr>
              <w:t>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6725461" w14:textId="07E60B3E" w:rsidR="00525086" w:rsidRPr="00C00907" w:rsidRDefault="001E050B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5086">
              <w:rPr>
                <w:sz w:val="18"/>
                <w:szCs w:val="18"/>
              </w:rPr>
              <w:t>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1BDCBD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6F00DC8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</w:tr>
      <w:tr w:rsidR="00525086" w:rsidRPr="00FE59F5" w14:paraId="22B01F76" w14:textId="77777777" w:rsidTr="007264E7">
        <w:trPr>
          <w:cantSplit/>
          <w:trHeight w:val="515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2303" w14:textId="77777777" w:rsidR="00525086" w:rsidRPr="00FE59F5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E91B" w14:textId="77777777" w:rsidR="00525086" w:rsidRPr="001D3E50" w:rsidRDefault="00525086" w:rsidP="007264E7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816E" w14:textId="77777777" w:rsidR="00525086" w:rsidRPr="00600ACC" w:rsidRDefault="00525086" w:rsidP="00726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43E3" w14:textId="77777777" w:rsidR="00525086" w:rsidRDefault="00525086" w:rsidP="00726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616A8" w14:textId="77777777" w:rsidR="00525086" w:rsidRPr="00980A58" w:rsidRDefault="00525086" w:rsidP="007264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7017E7" w14:textId="77777777" w:rsidR="00525086" w:rsidRDefault="00525086" w:rsidP="00726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1CFD6" w14:textId="77777777" w:rsidR="00525086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F1331" w14:textId="77777777" w:rsidR="00525086" w:rsidRPr="00980A58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5086" w:rsidRPr="00C00907" w14:paraId="6B7C261B" w14:textId="77777777" w:rsidTr="007264E7">
        <w:trPr>
          <w:cantSplit/>
          <w:trHeight w:val="67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B3B17B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C9DB0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Оказание материальной помощи гражданам МО «Новая Земля», находящимся в трудной жизненной ситуации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2A5941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EF72A" w14:textId="77777777" w:rsidR="00525086" w:rsidRPr="00C00907" w:rsidRDefault="00525086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C4CFD51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09EFE64" w14:textId="77777777" w:rsidR="00525086" w:rsidRPr="00C00907" w:rsidRDefault="00525086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E9226CE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7E79CED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</w:tr>
      <w:tr w:rsidR="00525086" w:rsidRPr="00C00907" w14:paraId="61D95B76" w14:textId="77777777" w:rsidTr="007264E7">
        <w:trPr>
          <w:cantSplit/>
          <w:trHeight w:val="309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DD3C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1159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794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2229" w14:textId="77777777" w:rsidR="00525086" w:rsidRPr="00C00907" w:rsidRDefault="00525086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84D6C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6EE980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08EFF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A88A7" w14:textId="77777777" w:rsidR="00525086" w:rsidRPr="00C00907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25086" w:rsidRPr="00082E8C" w14:paraId="5CDF50A2" w14:textId="77777777" w:rsidTr="007264E7">
        <w:trPr>
          <w:cantSplit/>
          <w:trHeight w:val="513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6B42D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B1B48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Закупка витаминов для детей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27971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19A72F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C2FACAF" w14:textId="6B0C4F11" w:rsidR="00525086" w:rsidRPr="00082E8C" w:rsidRDefault="0086689B" w:rsidP="0086689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1 018 676</w:t>
            </w:r>
            <w:r w:rsidR="00525086" w:rsidRPr="00082E8C">
              <w:rPr>
                <w:sz w:val="18"/>
                <w:szCs w:val="18"/>
              </w:rPr>
              <w:t>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00A418" w14:textId="4A15F399" w:rsidR="00525086" w:rsidRPr="00082E8C" w:rsidRDefault="0086689B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338 676</w:t>
            </w:r>
            <w:r w:rsidR="00525086" w:rsidRPr="00082E8C">
              <w:rPr>
                <w:sz w:val="18"/>
                <w:szCs w:val="18"/>
              </w:rPr>
              <w:t>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FA4037D" w14:textId="77777777" w:rsidR="00525086" w:rsidRPr="00082E8C" w:rsidRDefault="00525086" w:rsidP="007264E7">
            <w:r>
              <w:rPr>
                <w:sz w:val="18"/>
                <w:szCs w:val="18"/>
              </w:rPr>
              <w:t>240</w:t>
            </w:r>
            <w:r w:rsidRPr="00082E8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22692EC" w14:textId="77777777" w:rsidR="00525086" w:rsidRPr="00082E8C" w:rsidRDefault="00525086" w:rsidP="007264E7">
            <w:pPr>
              <w:jc w:val="both"/>
            </w:pPr>
            <w:r>
              <w:rPr>
                <w:sz w:val="18"/>
                <w:szCs w:val="18"/>
              </w:rPr>
              <w:t>240</w:t>
            </w:r>
            <w:r w:rsidRPr="00082E8C">
              <w:rPr>
                <w:sz w:val="18"/>
                <w:szCs w:val="18"/>
              </w:rPr>
              <w:t xml:space="preserve"> 000,00</w:t>
            </w:r>
          </w:p>
        </w:tc>
      </w:tr>
      <w:tr w:rsidR="00525086" w:rsidRPr="00082E8C" w14:paraId="36C4F03A" w14:textId="77777777" w:rsidTr="007264E7">
        <w:trPr>
          <w:cantSplit/>
          <w:trHeight w:val="601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3C14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450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5461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D5B2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7D9F0" w14:textId="77777777" w:rsidR="00525086" w:rsidRPr="00082E8C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0C8F1" w14:textId="77777777" w:rsidR="00525086" w:rsidRPr="00082E8C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D9AFF3" w14:textId="77777777" w:rsidR="00525086" w:rsidRPr="00082E8C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3FD46C" w14:textId="77777777" w:rsidR="00525086" w:rsidRPr="00082E8C" w:rsidRDefault="00525086" w:rsidP="007264E7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25086" w:rsidRPr="00082E8C" w14:paraId="179E5BCB" w14:textId="77777777" w:rsidTr="007264E7">
        <w:trPr>
          <w:cantSplit/>
          <w:trHeight w:val="63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0B55D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7A97E4" w14:textId="77777777" w:rsidR="00525086" w:rsidRPr="000413D8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3D8">
              <w:rPr>
                <w:rFonts w:ascii="Times New Roman" w:hAnsi="Times New Roman" w:cs="Times New Roman"/>
                <w:sz w:val="18"/>
                <w:szCs w:val="18"/>
              </w:rPr>
              <w:t>Оплата путевок для организации отдыха, оздоровления и экскурсий для детей в каникулярный период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1B6E9" w14:textId="77777777" w:rsidR="00525086" w:rsidRPr="000413D8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0413D8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2BB26" w14:textId="77777777" w:rsidR="00525086" w:rsidRPr="000413D8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3D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B82649E" w14:textId="73BCCC14" w:rsidR="00525086" w:rsidRPr="000413D8" w:rsidRDefault="00525086" w:rsidP="0086689B">
            <w:pPr>
              <w:ind w:firstLine="0"/>
              <w:jc w:val="center"/>
              <w:rPr>
                <w:sz w:val="18"/>
                <w:szCs w:val="18"/>
              </w:rPr>
            </w:pPr>
            <w:r w:rsidRPr="000413D8">
              <w:rPr>
                <w:sz w:val="18"/>
                <w:szCs w:val="18"/>
              </w:rPr>
              <w:t>1</w:t>
            </w:r>
            <w:r w:rsidR="0086689B">
              <w:rPr>
                <w:sz w:val="18"/>
                <w:szCs w:val="18"/>
              </w:rPr>
              <w:t> 878 460</w:t>
            </w:r>
            <w:r w:rsidRPr="000413D8">
              <w:rPr>
                <w:sz w:val="18"/>
                <w:szCs w:val="18"/>
              </w:rPr>
              <w:t>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5AC3A2" w14:textId="7E964653" w:rsidR="00525086" w:rsidRPr="000413D8" w:rsidRDefault="0086689B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678 460</w:t>
            </w:r>
            <w:r w:rsidR="00525086" w:rsidRPr="000413D8">
              <w:rPr>
                <w:sz w:val="18"/>
                <w:szCs w:val="18"/>
              </w:rPr>
              <w:t>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9100D92" w14:textId="77777777" w:rsidR="00525086" w:rsidRPr="000413D8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0413D8">
              <w:rPr>
                <w:sz w:val="18"/>
                <w:szCs w:val="18"/>
              </w:rPr>
              <w:t>600 000,00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7E56D49" w14:textId="77777777" w:rsidR="00525086" w:rsidRPr="000413D8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0413D8">
              <w:rPr>
                <w:sz w:val="18"/>
                <w:szCs w:val="18"/>
              </w:rPr>
              <w:t>600 000,00</w:t>
            </w:r>
          </w:p>
        </w:tc>
      </w:tr>
      <w:tr w:rsidR="00525086" w:rsidRPr="00C00907" w14:paraId="6EF17B51" w14:textId="77777777" w:rsidTr="007264E7">
        <w:trPr>
          <w:cantSplit/>
          <w:trHeight w:val="739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43F28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7B527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D67EA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8788A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251BC6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A76C60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F55280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6AD81D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:rsidRPr="00C00907" w14:paraId="03F13428" w14:textId="77777777" w:rsidTr="007264E7">
        <w:trPr>
          <w:cantSplit/>
          <w:trHeight w:val="162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14C7C4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406F10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14:paraId="23F18FE2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в средствах массовой информации:</w:t>
            </w:r>
          </w:p>
          <w:p w14:paraId="05298721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 публикация материалов в газете «Новоземельские вести»;</w:t>
            </w:r>
          </w:p>
          <w:p w14:paraId="2531AF0B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подготовка цикла передач для транслирования по местному телевидению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14F95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AF1964" w14:textId="77777777" w:rsidR="00525086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14:paraId="296DB23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14:paraId="705B0494" w14:textId="77777777" w:rsidR="00525086" w:rsidRPr="00C00907" w:rsidRDefault="00525086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ECB93B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2EF516A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2131951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1BEE8AE" w14:textId="77777777" w:rsidR="00525086" w:rsidRPr="00C00907" w:rsidRDefault="00525086" w:rsidP="007264E7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525086" w:rsidRPr="00C00907" w14:paraId="51CE0941" w14:textId="77777777" w:rsidTr="007264E7">
        <w:trPr>
          <w:cantSplit/>
          <w:trHeight w:val="930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A9DF3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A4EB1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9A6D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2EF21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8CC173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E600F1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EDED0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76B36C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:rsidRPr="00C00907" w14:paraId="062B45D6" w14:textId="77777777" w:rsidTr="007264E7">
        <w:trPr>
          <w:cantSplit/>
          <w:trHeight w:val="104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45E657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A28EBD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4AE18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BA84A1" w14:textId="77777777" w:rsidR="00525086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14:paraId="707F021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14:paraId="5380BC0B" w14:textId="77777777" w:rsidR="00525086" w:rsidRPr="00C00907" w:rsidRDefault="00525086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CBAE41E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8CDF882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0C39A7A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B09E88D" w14:textId="77777777" w:rsidR="00525086" w:rsidRPr="00C00907" w:rsidRDefault="00525086" w:rsidP="007264E7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525086" w:rsidRPr="00C00907" w14:paraId="3F16DB2C" w14:textId="77777777" w:rsidTr="007264E7">
        <w:trPr>
          <w:cantSplit/>
          <w:trHeight w:val="1152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2E9B3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C5264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1A26A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09F6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50765A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D95A99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757BD2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1BF1C6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:rsidRPr="00C00907" w14:paraId="34320DE9" w14:textId="77777777" w:rsidTr="007264E7">
        <w:trPr>
          <w:cantSplit/>
          <w:trHeight w:val="80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E30132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B1CFAE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мероприятий:</w:t>
            </w:r>
          </w:p>
          <w:p w14:paraId="3D790B12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День здоровья;</w:t>
            </w:r>
          </w:p>
          <w:p w14:paraId="67AA889B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-День без табачного дыма;</w:t>
            </w:r>
          </w:p>
          <w:p w14:paraId="14477EB3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Международный день борьбы с наркоманией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D44B1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5124FF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004FF3D" w14:textId="420FDD86" w:rsidR="00525086" w:rsidRPr="00C00907" w:rsidRDefault="00525086" w:rsidP="0052508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  <w:r w:rsidRPr="00C00907">
              <w:rPr>
                <w:sz w:val="18"/>
                <w:szCs w:val="18"/>
              </w:rPr>
              <w:t>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AC08E44" w14:textId="4EC9D02A" w:rsidR="00525086" w:rsidRPr="00C00907" w:rsidRDefault="00525086" w:rsidP="0052508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C00907">
              <w:rPr>
                <w:sz w:val="18"/>
                <w:szCs w:val="18"/>
              </w:rPr>
              <w:t>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81EAF01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C2C8D35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525086" w:rsidRPr="00C00907" w14:paraId="4D7A36AC" w14:textId="77777777" w:rsidTr="007264E7">
        <w:trPr>
          <w:cantSplit/>
          <w:trHeight w:val="841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C6D72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FAB65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F1AA2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D83A2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4F9BF7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1F42D3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53684D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D52F09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</w:tr>
      <w:tr w:rsidR="00525086" w:rsidRPr="00C00907" w14:paraId="15C8A66B" w14:textId="77777777" w:rsidTr="007264E7">
        <w:trPr>
          <w:cantSplit/>
          <w:trHeight w:val="15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904C7C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D30F63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противовирусными препаратами в период эпидемии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201F060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F6F818C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3C99633" w14:textId="1B450C2E" w:rsidR="00525086" w:rsidRPr="00C00907" w:rsidRDefault="0086689B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599 973</w:t>
            </w:r>
            <w:r w:rsidR="00525086" w:rsidRPr="00C00907">
              <w:rPr>
                <w:sz w:val="18"/>
                <w:szCs w:val="18"/>
              </w:rPr>
              <w:t>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7940129" w14:textId="2224BEA9" w:rsidR="00525086" w:rsidRPr="00C00907" w:rsidRDefault="0086689B" w:rsidP="00FB7C0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7C0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9 973</w:t>
            </w:r>
            <w:r w:rsidR="00525086" w:rsidRPr="00C00907">
              <w:rPr>
                <w:sz w:val="18"/>
                <w:szCs w:val="18"/>
              </w:rPr>
              <w:t>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3FD6B8C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C1391AD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525086" w:rsidRPr="00C00907" w14:paraId="16832676" w14:textId="77777777" w:rsidTr="007264E7">
        <w:trPr>
          <w:cantSplit/>
          <w:trHeight w:val="207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5010E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65A0A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91750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01E32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F33E9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B57D01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8947CA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3BB3F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</w:tr>
      <w:tr w:rsidR="00525086" w:rsidRPr="00C00907" w14:paraId="69AF5E94" w14:textId="77777777" w:rsidTr="007264E7">
        <w:trPr>
          <w:cantSplit/>
          <w:trHeight w:val="6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674B78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702D3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C43663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6756B8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F76BA1F" w14:textId="37C92646" w:rsidR="00525086" w:rsidRPr="00C00907" w:rsidRDefault="006F2CF0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2508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8CEF29B" w14:textId="04B06536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63DF8C1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27CD2C9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525086" w:rsidRPr="00C00907" w14:paraId="210A5040" w14:textId="77777777" w:rsidTr="007264E7">
        <w:trPr>
          <w:cantSplit/>
          <w:trHeight w:val="563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C53BF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58327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554ED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7AED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0B1E10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8D1FE2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0CF34C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DE8E6B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:rsidRPr="00C00907" w14:paraId="229604E6" w14:textId="77777777" w:rsidTr="007264E7">
        <w:trPr>
          <w:cantSplit/>
          <w:trHeight w:val="14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B575A1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6E54D1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B899A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EBCA06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EB23C0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6B55E9E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6FB7BDB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8CB840F" w14:textId="77777777" w:rsidR="00525086" w:rsidRPr="00C00907" w:rsidRDefault="00525086" w:rsidP="007264E7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525086" w:rsidRPr="00C00907" w14:paraId="77E01837" w14:textId="77777777" w:rsidTr="007264E7">
        <w:trPr>
          <w:cantSplit/>
          <w:trHeight w:val="1624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6B009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C4A38" w14:textId="77777777" w:rsidR="00525086" w:rsidRPr="00C00907" w:rsidRDefault="00525086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8376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294A8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DDBEE2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F0B361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E4A76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1B4983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:rsidRPr="00C00907" w14:paraId="2FC3B91B" w14:textId="77777777" w:rsidTr="007264E7">
        <w:trPr>
          <w:cantSplit/>
          <w:trHeight w:val="40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0DF4AF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70BD69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Обеспечение бесплатным детским питанием детей до 1,5 лет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1F24E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D7C83A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7291AC8" w14:textId="28102DCF" w:rsidR="00525086" w:rsidRPr="00082E8C" w:rsidRDefault="007C1735" w:rsidP="007C173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499 946</w:t>
            </w:r>
            <w:r w:rsidR="00525086" w:rsidRPr="00082E8C">
              <w:rPr>
                <w:sz w:val="18"/>
                <w:szCs w:val="18"/>
              </w:rPr>
              <w:t>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EF54FF5" w14:textId="520CD454" w:rsidR="00525086" w:rsidRPr="00082E8C" w:rsidRDefault="007C1735" w:rsidP="007C173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525086" w:rsidRPr="00082E8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946</w:t>
            </w:r>
            <w:r w:rsidR="00525086" w:rsidRPr="00082E8C">
              <w:rPr>
                <w:sz w:val="18"/>
                <w:szCs w:val="18"/>
              </w:rPr>
              <w:t>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4095A07" w14:textId="77697B34" w:rsidR="00525086" w:rsidRPr="00082E8C" w:rsidRDefault="007C1735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086">
              <w:rPr>
                <w:sz w:val="18"/>
                <w:szCs w:val="18"/>
              </w:rPr>
              <w:t>00</w:t>
            </w:r>
            <w:r w:rsidR="00525086" w:rsidRPr="00082E8C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5CF60DB" w14:textId="3601864D" w:rsidR="00525086" w:rsidRPr="00082E8C" w:rsidRDefault="007C1735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086">
              <w:rPr>
                <w:sz w:val="18"/>
                <w:szCs w:val="18"/>
              </w:rPr>
              <w:t>00</w:t>
            </w:r>
            <w:r w:rsidR="00525086" w:rsidRPr="00082E8C">
              <w:rPr>
                <w:sz w:val="18"/>
                <w:szCs w:val="18"/>
              </w:rPr>
              <w:t> 000,00</w:t>
            </w:r>
          </w:p>
        </w:tc>
      </w:tr>
      <w:tr w:rsidR="00525086" w:rsidRPr="00C00907" w14:paraId="309840BB" w14:textId="77777777" w:rsidTr="007264E7">
        <w:trPr>
          <w:cantSplit/>
          <w:trHeight w:val="415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10AEB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C7F22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62A2D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CBD44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D5A707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75AE3B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A9DC7B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7C4CB9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</w:tr>
      <w:tr w:rsidR="00525086" w:rsidRPr="00C00907" w14:paraId="0A08D4C3" w14:textId="77777777" w:rsidTr="007264E7">
        <w:trPr>
          <w:cantSplit/>
          <w:trHeight w:val="41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F81295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EDD75D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Экологическое просвещение и информирование населения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D6BE093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6C06B29" w14:textId="77777777" w:rsidR="00D3140B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14:paraId="67DAD867" w14:textId="51ADD900" w:rsidR="00525086" w:rsidRPr="00C00907" w:rsidRDefault="00D3140B" w:rsidP="00D3140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</w:t>
            </w:r>
            <w:r w:rsidR="00525086" w:rsidRPr="00C00907">
              <w:rPr>
                <w:sz w:val="18"/>
                <w:szCs w:val="18"/>
              </w:rPr>
              <w:t>рования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1ACC7C6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C78E765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552002E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5DDD387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525086" w:rsidRPr="00C00907" w14:paraId="13336FDE" w14:textId="77777777" w:rsidTr="007264E7">
        <w:trPr>
          <w:cantSplit/>
          <w:trHeight w:val="399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6F3D7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53F05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F7A56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4EEB7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A6A22C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A83499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F6976A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1BA26F" w14:textId="77777777" w:rsidR="00525086" w:rsidRPr="00C00907" w:rsidRDefault="00525086" w:rsidP="007264E7">
            <w:pPr>
              <w:ind w:firstLine="0"/>
              <w:rPr>
                <w:sz w:val="18"/>
                <w:szCs w:val="18"/>
              </w:rPr>
            </w:pPr>
          </w:p>
        </w:tc>
      </w:tr>
      <w:tr w:rsidR="00525086" w:rsidRPr="00C00907" w14:paraId="42254E40" w14:textId="77777777" w:rsidTr="007264E7">
        <w:trPr>
          <w:cantSplit/>
          <w:trHeight w:val="484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4E92" w14:textId="77777777" w:rsidR="00525086" w:rsidRPr="00C00907" w:rsidRDefault="00525086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1659" w14:textId="77777777" w:rsidR="00525086" w:rsidRPr="00C00907" w:rsidRDefault="00525086" w:rsidP="007264E7">
            <w:pPr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2FF8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1C8E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936CD" w14:textId="77777777" w:rsidR="00525086" w:rsidRPr="00C00907" w:rsidRDefault="00525086" w:rsidP="007264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80753" w14:textId="77777777" w:rsidR="00525086" w:rsidRPr="00C00907" w:rsidRDefault="00525086" w:rsidP="0072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DE57A" w14:textId="77777777" w:rsidR="00525086" w:rsidRPr="00C00907" w:rsidRDefault="00525086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19497F" w14:textId="77777777" w:rsidR="00525086" w:rsidRPr="00C00907" w:rsidRDefault="00525086" w:rsidP="007264E7">
            <w:pPr>
              <w:rPr>
                <w:sz w:val="18"/>
                <w:szCs w:val="18"/>
              </w:rPr>
            </w:pPr>
          </w:p>
        </w:tc>
      </w:tr>
      <w:tr w:rsidR="00525086" w14:paraId="6D331400" w14:textId="77777777" w:rsidTr="0072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64" w:type="pct"/>
          </w:tcPr>
          <w:p w14:paraId="2C37C12C" w14:textId="77777777" w:rsidR="00525086" w:rsidRDefault="00525086" w:rsidP="007264E7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05" w:type="pct"/>
          </w:tcPr>
          <w:p w14:paraId="71FA84B5" w14:textId="77777777" w:rsidR="00525086" w:rsidRPr="003C3A11" w:rsidRDefault="00525086" w:rsidP="007264E7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3C3A11">
              <w:rPr>
                <w:sz w:val="18"/>
                <w:szCs w:val="18"/>
              </w:rPr>
              <w:t>Прибытие узких специалистов (медиков) для медицинского обследования жителей МО ГО «Новая Земля» с учетом оплаты проезда, проживания и питания</w:t>
            </w:r>
          </w:p>
        </w:tc>
        <w:tc>
          <w:tcPr>
            <w:tcW w:w="750" w:type="pct"/>
          </w:tcPr>
          <w:p w14:paraId="32C1F7C9" w14:textId="77777777" w:rsidR="00525086" w:rsidRDefault="00525086" w:rsidP="007264E7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</w:tcPr>
          <w:p w14:paraId="564BA060" w14:textId="77777777" w:rsidR="00525086" w:rsidRDefault="00525086" w:rsidP="007264E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</w:tcPr>
          <w:p w14:paraId="2E547238" w14:textId="040FCA30" w:rsidR="00525086" w:rsidRPr="00082E8C" w:rsidRDefault="007A267C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086">
              <w:rPr>
                <w:sz w:val="18"/>
                <w:szCs w:val="18"/>
              </w:rPr>
              <w:t>00</w:t>
            </w:r>
            <w:r w:rsidR="00525086" w:rsidRPr="00082E8C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</w:tcPr>
          <w:p w14:paraId="78AEA508" w14:textId="731CD870" w:rsidR="00525086" w:rsidRPr="00082E8C" w:rsidRDefault="007A267C" w:rsidP="007264E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5086" w:rsidRPr="00082E8C">
              <w:rPr>
                <w:sz w:val="18"/>
                <w:szCs w:val="18"/>
              </w:rPr>
              <w:t>,00</w:t>
            </w:r>
          </w:p>
        </w:tc>
        <w:tc>
          <w:tcPr>
            <w:tcW w:w="465" w:type="pct"/>
          </w:tcPr>
          <w:p w14:paraId="5EFE2A2D" w14:textId="77777777" w:rsidR="00525086" w:rsidRPr="00082E8C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082E8C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</w:tcPr>
          <w:p w14:paraId="57A4ED5E" w14:textId="77777777" w:rsidR="00525086" w:rsidRPr="00082E8C" w:rsidRDefault="00525086" w:rsidP="007264E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082E8C">
              <w:rPr>
                <w:sz w:val="18"/>
                <w:szCs w:val="18"/>
              </w:rPr>
              <w:t> 000,00</w:t>
            </w:r>
          </w:p>
        </w:tc>
      </w:tr>
    </w:tbl>
    <w:p w14:paraId="5B933092" w14:textId="77777777" w:rsidR="00525086" w:rsidRPr="00892D37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525086" w:rsidRPr="00892D37" w:rsidSect="00C00907">
          <w:pgSz w:w="16840" w:h="11907" w:orient="landscape" w:code="9"/>
          <w:pgMar w:top="1134" w:right="737" w:bottom="567" w:left="1134" w:header="709" w:footer="709" w:gutter="0"/>
          <w:cols w:space="708"/>
          <w:titlePg/>
          <w:docGrid w:linePitch="360"/>
        </w:sectPr>
      </w:pPr>
    </w:p>
    <w:p w14:paraId="38BB3286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08DFE39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300AB5C" w14:textId="1374BA90" w:rsidR="003673F3" w:rsidRDefault="003673F3" w:rsidP="003673F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2 </w:t>
      </w:r>
    </w:p>
    <w:p w14:paraId="0BBAD239" w14:textId="77777777" w:rsidR="003673F3" w:rsidRDefault="003673F3" w:rsidP="003673F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14:paraId="191F9A78" w14:textId="77777777" w:rsidR="003673F3" w:rsidRDefault="003673F3" w:rsidP="003673F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Севера»</w:t>
      </w:r>
    </w:p>
    <w:p w14:paraId="6C75A530" w14:textId="77777777" w:rsidR="003673F3" w:rsidRPr="00E80359" w:rsidRDefault="003673F3" w:rsidP="003673F3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14:paraId="784F1A18" w14:textId="77777777" w:rsidR="003673F3" w:rsidRPr="00E80359" w:rsidRDefault="003673F3" w:rsidP="003673F3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14:paraId="0DA90E12" w14:textId="20F05FF2" w:rsidR="003673F3" w:rsidRDefault="003673F3" w:rsidP="003673F3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E80359">
        <w:rPr>
          <w:b/>
          <w:szCs w:val="26"/>
        </w:rPr>
        <w:t>«МОЛОДЕЖЬ СЕВЕРА»</w:t>
      </w:r>
      <w:r>
        <w:rPr>
          <w:b/>
          <w:szCs w:val="26"/>
        </w:rPr>
        <w:t xml:space="preserve"> на 2022</w:t>
      </w:r>
      <w:r w:rsidRPr="00E80359">
        <w:rPr>
          <w:b/>
          <w:szCs w:val="26"/>
        </w:rPr>
        <w:t xml:space="preserve"> год</w:t>
      </w:r>
    </w:p>
    <w:p w14:paraId="409D7C57" w14:textId="77777777" w:rsidR="00A90A1A" w:rsidRPr="00E80359" w:rsidRDefault="00A90A1A" w:rsidP="003673F3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p w14:paraId="298D8C0D" w14:textId="77777777" w:rsidR="003673F3" w:rsidRPr="006C466C" w:rsidRDefault="003673F3" w:rsidP="003673F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3064"/>
        <w:gridCol w:w="3084"/>
        <w:gridCol w:w="2386"/>
        <w:gridCol w:w="1261"/>
        <w:gridCol w:w="1684"/>
        <w:gridCol w:w="1545"/>
        <w:gridCol w:w="1400"/>
      </w:tblGrid>
      <w:tr w:rsidR="003673F3" w:rsidRPr="00830FE4" w14:paraId="50EB2347" w14:textId="77777777" w:rsidTr="007264E7">
        <w:trPr>
          <w:cantSplit/>
          <w:trHeight w:val="345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29B73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2649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AD31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032ED" w14:textId="77777777" w:rsidR="003673F3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Источник </w:t>
            </w:r>
          </w:p>
          <w:p w14:paraId="109EA2B0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9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405B1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3673F3" w:rsidRPr="00830FE4" w14:paraId="7072F7ED" w14:textId="77777777" w:rsidTr="007264E7">
        <w:trPr>
          <w:cantSplit/>
          <w:trHeight w:val="344"/>
        </w:trPr>
        <w:tc>
          <w:tcPr>
            <w:tcW w:w="1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B53BAC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BF305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AF5BCA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6145D4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89CB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73F3" w:rsidRPr="00830FE4" w14:paraId="206F11B5" w14:textId="77777777" w:rsidTr="007264E7">
        <w:trPr>
          <w:cantSplit/>
          <w:trHeight w:val="107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2E5F" w14:textId="77777777" w:rsidR="003673F3" w:rsidRPr="00830FE4" w:rsidRDefault="003673F3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9BF3" w14:textId="77777777" w:rsidR="003673F3" w:rsidRPr="00830FE4" w:rsidRDefault="003673F3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7DE9" w14:textId="77777777" w:rsidR="003673F3" w:rsidRPr="00830FE4" w:rsidRDefault="003673F3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3C2B" w14:textId="77777777" w:rsidR="003673F3" w:rsidRPr="00830FE4" w:rsidRDefault="003673F3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C267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BC1AC" w14:textId="3B794DE6" w:rsidR="003673F3" w:rsidRPr="00830FE4" w:rsidRDefault="003673F3" w:rsidP="007264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1D0A8" w14:textId="2540F23D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E8988" w14:textId="32CFAF21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3673F3" w:rsidRPr="00830FE4" w14:paraId="2505C9FE" w14:textId="77777777" w:rsidTr="007264E7">
        <w:trPr>
          <w:cantSplit/>
          <w:trHeight w:val="240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046D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A1D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7413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E01B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25887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B2262" w14:textId="77777777" w:rsidR="003673F3" w:rsidRPr="00830FE4" w:rsidRDefault="003673F3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306C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88FAA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3673F3" w:rsidRPr="00830FE4" w14:paraId="3895B3FB" w14:textId="77777777" w:rsidTr="007264E7">
        <w:trPr>
          <w:cantSplit/>
          <w:trHeight w:val="464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2D483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F8B1E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Организация и проведение мероприятий в целях патриотического воспитания молодого поколения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8DC7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14:paraId="11BE5730" w14:textId="77777777" w:rsidR="003673F3" w:rsidRPr="00830FE4" w:rsidRDefault="003673F3" w:rsidP="007264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3886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14:paraId="4433EE1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40F38C" w14:textId="75B9D9B8" w:rsidR="003673F3" w:rsidRPr="00830FE4" w:rsidRDefault="003673F3" w:rsidP="003673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41 692,72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1CBEE85" w14:textId="2BACF364" w:rsidR="003673F3" w:rsidRPr="00A1202B" w:rsidRDefault="003673F3" w:rsidP="003673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11 692,72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78A21AE" w14:textId="77777777" w:rsidR="003673F3" w:rsidRPr="00A1202B" w:rsidRDefault="003673F3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 w:rsidRPr="00A1202B">
              <w:rPr>
                <w:sz w:val="20"/>
                <w:szCs w:val="20"/>
              </w:rPr>
              <w:t>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93B075A" w14:textId="77777777" w:rsidR="003673F3" w:rsidRPr="00A1202B" w:rsidRDefault="003673F3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 w:rsidRPr="00A1202B">
              <w:rPr>
                <w:sz w:val="20"/>
                <w:szCs w:val="20"/>
              </w:rPr>
              <w:t> 000,00</w:t>
            </w:r>
          </w:p>
        </w:tc>
      </w:tr>
      <w:tr w:rsidR="003673F3" w:rsidRPr="00830FE4" w14:paraId="6A1AA0E9" w14:textId="77777777" w:rsidTr="007264E7">
        <w:trPr>
          <w:cantSplit/>
          <w:trHeight w:val="463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651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48EA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2FFF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0E33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D75B8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A00B8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A4379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9B4E61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3673F3" w:rsidRPr="00830FE4" w14:paraId="3669CC3A" w14:textId="77777777" w:rsidTr="007264E7">
        <w:trPr>
          <w:cantSplit/>
          <w:trHeight w:val="576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9BFFA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B3BCC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Организация спортивных соревнований на приз</w:t>
            </w:r>
          </w:p>
          <w:p w14:paraId="5D21FFA9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Главы МО</w:t>
            </w:r>
          </w:p>
          <w:p w14:paraId="7C59EEA7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256AF7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54798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Местный</w:t>
            </w:r>
          </w:p>
          <w:p w14:paraId="1B185F19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105037F" w14:textId="61BF3447" w:rsidR="003673F3" w:rsidRPr="00830FE4" w:rsidRDefault="0086689B" w:rsidP="00955B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56 701,02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863E892" w14:textId="4FA36F1B" w:rsidR="003673F3" w:rsidRPr="00495BE6" w:rsidRDefault="0086689B" w:rsidP="001E05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16 701,02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BDDDCD0" w14:textId="77777777" w:rsidR="003673F3" w:rsidRDefault="003673F3" w:rsidP="001E050B">
            <w:pPr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  <w:r w:rsidRPr="00495BE6">
              <w:rPr>
                <w:sz w:val="20"/>
                <w:szCs w:val="20"/>
              </w:rPr>
              <w:t>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96D051D" w14:textId="77777777" w:rsidR="003673F3" w:rsidRDefault="003673F3" w:rsidP="001E050B">
            <w:pPr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  <w:r w:rsidRPr="00495BE6">
              <w:rPr>
                <w:sz w:val="20"/>
                <w:szCs w:val="20"/>
              </w:rPr>
              <w:t>0 000,00</w:t>
            </w:r>
          </w:p>
        </w:tc>
      </w:tr>
      <w:tr w:rsidR="003673F3" w:rsidRPr="00830FE4" w14:paraId="27171CA7" w14:textId="77777777" w:rsidTr="007264E7">
        <w:trPr>
          <w:cantSplit/>
          <w:trHeight w:val="515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AABC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A3B9" w14:textId="77777777" w:rsidR="003673F3" w:rsidRPr="00830FE4" w:rsidRDefault="003673F3" w:rsidP="007264E7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B73E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807E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B39BE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2EAF2" w14:textId="77777777" w:rsidR="003673F3" w:rsidRPr="00830FE4" w:rsidRDefault="003673F3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BECE0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DB3899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3673F3" w:rsidRPr="00830FE4" w14:paraId="46F03ED2" w14:textId="77777777" w:rsidTr="007264E7">
        <w:trPr>
          <w:cantSplit/>
          <w:trHeight w:val="67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B2E8B1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5A6B8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Участие в мероприятиях посвященных окончанию учебного года для обучающихся и классных руководителей ФГКОУ СОШ № 150 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9A136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A4938" w14:textId="77777777" w:rsidR="003673F3" w:rsidRPr="00830FE4" w:rsidRDefault="003673F3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977B073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FB91413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A44171C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13770D5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FE4">
              <w:rPr>
                <w:sz w:val="20"/>
                <w:szCs w:val="20"/>
              </w:rPr>
              <w:t>0 000,00</w:t>
            </w:r>
          </w:p>
        </w:tc>
      </w:tr>
      <w:tr w:rsidR="003673F3" w:rsidRPr="00830FE4" w14:paraId="3AD2F7D8" w14:textId="77777777" w:rsidTr="007264E7">
        <w:trPr>
          <w:cantSplit/>
          <w:trHeight w:val="68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D4E9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ACAF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9EB2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0CCC" w14:textId="77777777" w:rsidR="003673F3" w:rsidRPr="00830FE4" w:rsidRDefault="003673F3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7CAF2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F181C6" w14:textId="77777777" w:rsidR="003673F3" w:rsidRPr="00830FE4" w:rsidRDefault="003673F3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C7D4B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2F8374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3673F3" w:rsidRPr="00830FE4" w14:paraId="5B3A9278" w14:textId="77777777" w:rsidTr="007264E7">
        <w:trPr>
          <w:cantSplit/>
          <w:trHeight w:val="51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AF94D" w14:textId="77777777" w:rsidR="003673F3" w:rsidRPr="00495BE6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AE506" w14:textId="77777777" w:rsidR="003673F3" w:rsidRPr="00495BE6" w:rsidRDefault="003673F3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 xml:space="preserve"> Проведение праздничных мероприятий:</w:t>
            </w:r>
          </w:p>
          <w:p w14:paraId="1EF10028" w14:textId="77777777" w:rsidR="003673F3" w:rsidRPr="00495BE6" w:rsidRDefault="003673F3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- День Семьи;</w:t>
            </w:r>
          </w:p>
          <w:p w14:paraId="1E9FC45E" w14:textId="77777777" w:rsidR="003673F3" w:rsidRPr="00495BE6" w:rsidRDefault="003673F3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- Проводы русской зимы;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3D08B6" w14:textId="77777777" w:rsidR="003673F3" w:rsidRPr="00495BE6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495BE6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421A9" w14:textId="77777777" w:rsidR="003673F3" w:rsidRPr="00495BE6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A0C0778" w14:textId="51C5F065" w:rsidR="003673F3" w:rsidRPr="00495BE6" w:rsidRDefault="003673F3" w:rsidP="00955B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5B3E">
              <w:rPr>
                <w:sz w:val="20"/>
                <w:szCs w:val="20"/>
              </w:rPr>
              <w:t>4</w:t>
            </w:r>
            <w:r w:rsidR="001E050B">
              <w:rPr>
                <w:sz w:val="20"/>
                <w:szCs w:val="20"/>
              </w:rPr>
              <w:t xml:space="preserve"> </w:t>
            </w:r>
            <w:r w:rsidR="00955B3E">
              <w:rPr>
                <w:sz w:val="20"/>
                <w:szCs w:val="20"/>
              </w:rPr>
              <w:t>969,31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A874D7A" w14:textId="1560ECAD" w:rsidR="003673F3" w:rsidRPr="00495BE6" w:rsidRDefault="003673F3" w:rsidP="00955B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B3E">
              <w:rPr>
                <w:sz w:val="20"/>
                <w:szCs w:val="20"/>
              </w:rPr>
              <w:t>4 969,31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3B414B8" w14:textId="77777777" w:rsidR="003673F3" w:rsidRPr="00495BE6" w:rsidRDefault="003673F3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25</w:t>
            </w:r>
            <w:r w:rsidRPr="00495BE6">
              <w:rPr>
                <w:sz w:val="20"/>
                <w:szCs w:val="20"/>
              </w:rPr>
              <w:t>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E8B90B0" w14:textId="77777777" w:rsidR="003673F3" w:rsidRPr="00495BE6" w:rsidRDefault="003673F3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25</w:t>
            </w:r>
            <w:r w:rsidRPr="00495BE6">
              <w:rPr>
                <w:sz w:val="20"/>
                <w:szCs w:val="20"/>
              </w:rPr>
              <w:t> 000,00</w:t>
            </w:r>
          </w:p>
        </w:tc>
      </w:tr>
      <w:tr w:rsidR="003673F3" w:rsidRPr="00830FE4" w14:paraId="49487A59" w14:textId="77777777" w:rsidTr="007264E7">
        <w:trPr>
          <w:cantSplit/>
          <w:trHeight w:val="601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D9F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A070" w14:textId="77777777" w:rsidR="003673F3" w:rsidRPr="00830FE4" w:rsidRDefault="003673F3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BC15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51D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A6146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928EE0" w14:textId="77777777" w:rsidR="003673F3" w:rsidRPr="00830FE4" w:rsidRDefault="003673F3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FF60D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F1FEB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3673F3" w:rsidRPr="00830FE4" w14:paraId="3B254054" w14:textId="77777777" w:rsidTr="007264E7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A8B75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15139E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Создание рабочих мест для трудоустройства молодежи (информационное обеспечение)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9E8803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4BF57" w14:textId="77777777" w:rsidR="003673F3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Не требует </w:t>
            </w:r>
          </w:p>
          <w:p w14:paraId="15BD6E29" w14:textId="77777777" w:rsidR="003673F3" w:rsidRPr="00272020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F37D09F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B4B204E" w14:textId="77777777" w:rsidR="003673F3" w:rsidRPr="00830FE4" w:rsidRDefault="003673F3" w:rsidP="007264E7">
            <w:pPr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C23212F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ABCE189" w14:textId="77777777" w:rsidR="003673F3" w:rsidRPr="00830FE4" w:rsidRDefault="003673F3" w:rsidP="007264E7">
            <w:pPr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</w:tr>
      <w:tr w:rsidR="003673F3" w:rsidRPr="00830FE4" w14:paraId="3BDC1A74" w14:textId="77777777" w:rsidTr="007264E7">
        <w:trPr>
          <w:cantSplit/>
          <w:trHeight w:val="73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9E39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C406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19C8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F44F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E4EB2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DCDE4" w14:textId="77777777" w:rsidR="003673F3" w:rsidRPr="00830FE4" w:rsidRDefault="003673F3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08BC1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CE428F" w14:textId="77777777" w:rsidR="003673F3" w:rsidRPr="00830FE4" w:rsidRDefault="003673F3" w:rsidP="007264E7">
            <w:pPr>
              <w:rPr>
                <w:sz w:val="20"/>
                <w:szCs w:val="20"/>
              </w:rPr>
            </w:pPr>
          </w:p>
        </w:tc>
      </w:tr>
      <w:tr w:rsidR="003673F3" w:rsidRPr="00830FE4" w14:paraId="55C8EC42" w14:textId="77777777" w:rsidTr="007264E7">
        <w:trPr>
          <w:cantSplit/>
          <w:trHeight w:val="65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EF97F4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52DE0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Проведение экологических смотров, конкурсов, викторин, приуроченных к праздникам:</w:t>
            </w:r>
          </w:p>
          <w:p w14:paraId="02DDDA19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 День Земли;</w:t>
            </w:r>
          </w:p>
          <w:p w14:paraId="14049DE4" w14:textId="77777777" w:rsidR="003673F3" w:rsidRPr="00830FE4" w:rsidRDefault="003673F3" w:rsidP="007264E7">
            <w:pPr>
              <w:ind w:firstLine="0"/>
              <w:rPr>
                <w:color w:val="FF0000"/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 День Экологии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9FF23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D9AE3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E9BC0A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83A4D0A" w14:textId="77777777" w:rsidR="003673F3" w:rsidRPr="00830FE4" w:rsidRDefault="003673F3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FAA3CF8" w14:textId="77777777" w:rsidR="003673F3" w:rsidRPr="001E678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1E6784">
              <w:rPr>
                <w:sz w:val="20"/>
                <w:szCs w:val="20"/>
              </w:rPr>
              <w:t>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0F1C2C0" w14:textId="77777777" w:rsidR="003673F3" w:rsidRPr="001E678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1E6784">
              <w:rPr>
                <w:sz w:val="20"/>
                <w:szCs w:val="20"/>
              </w:rPr>
              <w:t>000,00</w:t>
            </w:r>
          </w:p>
        </w:tc>
      </w:tr>
      <w:tr w:rsidR="003673F3" w:rsidRPr="00830FE4" w14:paraId="7C12D83E" w14:textId="77777777" w:rsidTr="007264E7">
        <w:trPr>
          <w:cantSplit/>
          <w:trHeight w:val="714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5C6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EB0C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F518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4300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55A6E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CADD8B" w14:textId="77777777" w:rsidR="003673F3" w:rsidRPr="00830FE4" w:rsidRDefault="003673F3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1DE15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D1BB80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73F3" w:rsidRPr="00830FE4" w14:paraId="1DA07009" w14:textId="77777777" w:rsidTr="007264E7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EABF2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752A2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 Организация проведения творческих конкурсов среди школьников и молодежи МО ГО «Новая Земля»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C9E419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0655A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07D1877" w14:textId="4602F42B" w:rsidR="003673F3" w:rsidRPr="00830FE4" w:rsidRDefault="003673F3" w:rsidP="008370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7036">
              <w:rPr>
                <w:rFonts w:ascii="Times New Roman" w:hAnsi="Times New Roman" w:cs="Times New Roman"/>
              </w:rPr>
              <w:t>4 102</w:t>
            </w:r>
            <w:r>
              <w:rPr>
                <w:rFonts w:ascii="Times New Roman" w:hAnsi="Times New Roman" w:cs="Times New Roman"/>
              </w:rPr>
              <w:t>,</w:t>
            </w:r>
            <w:r w:rsidR="008370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A20874B" w14:textId="02E8A4D8" w:rsidR="003673F3" w:rsidRPr="00830FE4" w:rsidRDefault="003673F3" w:rsidP="0083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7036">
              <w:rPr>
                <w:rFonts w:ascii="Times New Roman" w:hAnsi="Times New Roman" w:cs="Times New Roman"/>
              </w:rPr>
              <w:t>4 102,32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CF2F7AE" w14:textId="77777777" w:rsidR="003673F3" w:rsidRPr="00B05CB9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05CB9">
              <w:rPr>
                <w:sz w:val="20"/>
                <w:szCs w:val="20"/>
              </w:rPr>
              <w:t>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01480DD" w14:textId="77777777" w:rsidR="003673F3" w:rsidRPr="00B05CB9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05CB9">
              <w:rPr>
                <w:sz w:val="20"/>
                <w:szCs w:val="20"/>
              </w:rPr>
              <w:t> 000,00</w:t>
            </w:r>
          </w:p>
        </w:tc>
      </w:tr>
      <w:tr w:rsidR="003673F3" w:rsidRPr="00830FE4" w14:paraId="2D71B8F5" w14:textId="77777777" w:rsidTr="007264E7">
        <w:trPr>
          <w:cantSplit/>
          <w:trHeight w:val="453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C344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D1CF" w14:textId="77777777" w:rsidR="003673F3" w:rsidRPr="00830FE4" w:rsidRDefault="003673F3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BE53" w14:textId="77777777" w:rsidR="003673F3" w:rsidRPr="00830FE4" w:rsidRDefault="003673F3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64F9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E70BC" w14:textId="77777777" w:rsidR="003673F3" w:rsidRPr="00830FE4" w:rsidRDefault="003673F3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7B2B0" w14:textId="77777777" w:rsidR="003673F3" w:rsidRPr="00830FE4" w:rsidRDefault="003673F3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EF456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05E62" w14:textId="77777777" w:rsidR="003673F3" w:rsidRPr="00830FE4" w:rsidRDefault="003673F3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14:paraId="625E8561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F2FCEAD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818B27E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68457F9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E2FE13E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DE0F60C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A4BDAC3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B1451B8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58FC261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720E878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4830649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194C4F5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354CBD0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71BB81D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D730A4C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15EF6AE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32A285B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35B1F47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9CB8FB5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154CCFA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D484B78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983FA5C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7287080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570D530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4AF617D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73BC416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ADE6B5D" w14:textId="77777777" w:rsidR="00525086" w:rsidRDefault="00525086" w:rsidP="0052508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385B38F" w14:textId="65A7D4E5" w:rsidR="00C10D1D" w:rsidRDefault="00C10D1D" w:rsidP="00C10D1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3 </w:t>
      </w:r>
    </w:p>
    <w:p w14:paraId="5B46335D" w14:textId="77777777" w:rsidR="00C10D1D" w:rsidRDefault="00C10D1D" w:rsidP="00C10D1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к   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  <w:r>
        <w:rPr>
          <w:sz w:val="20"/>
          <w:szCs w:val="20"/>
        </w:rPr>
        <w:t xml:space="preserve"> </w:t>
      </w:r>
    </w:p>
    <w:p w14:paraId="2F2D5C64" w14:textId="77777777" w:rsidR="00C10D1D" w:rsidRDefault="00C10D1D" w:rsidP="00C10D1D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>«Дети Новой Земли».</w:t>
      </w:r>
    </w:p>
    <w:p w14:paraId="7A3E277D" w14:textId="77777777" w:rsidR="00C10D1D" w:rsidRPr="00E80359" w:rsidRDefault="00C10D1D" w:rsidP="00C10D1D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14:paraId="3D7DEB55" w14:textId="77777777" w:rsidR="00C10D1D" w:rsidRPr="00E80359" w:rsidRDefault="00C10D1D" w:rsidP="00C10D1D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14:paraId="22B9FEB6" w14:textId="77777777" w:rsidR="00C10D1D" w:rsidRPr="00E80359" w:rsidRDefault="00C10D1D" w:rsidP="00C10D1D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2022</w:t>
      </w:r>
      <w:r w:rsidRPr="00E80359">
        <w:rPr>
          <w:b/>
          <w:szCs w:val="26"/>
        </w:rPr>
        <w:t xml:space="preserve"> год</w:t>
      </w:r>
    </w:p>
    <w:p w14:paraId="546D55FF" w14:textId="77777777" w:rsidR="00C10D1D" w:rsidRPr="006C466C" w:rsidRDefault="00C10D1D" w:rsidP="00C10D1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4883"/>
        <w:gridCol w:w="1404"/>
        <w:gridCol w:w="2525"/>
        <w:gridCol w:w="1401"/>
        <w:gridCol w:w="1545"/>
        <w:gridCol w:w="1261"/>
        <w:gridCol w:w="1545"/>
      </w:tblGrid>
      <w:tr w:rsidR="00C10D1D" w:rsidRPr="00830FE4" w14:paraId="5E004953" w14:textId="77777777" w:rsidTr="007264E7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8F53A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46086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67E633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6F8BC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B125B5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C10D1D" w:rsidRPr="00830FE4" w14:paraId="3973AC83" w14:textId="77777777" w:rsidTr="007264E7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09D450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22CEC4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62F68A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98F4F5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3944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0D1D" w:rsidRPr="00830FE4" w14:paraId="302051B0" w14:textId="77777777" w:rsidTr="007264E7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EA05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7FC9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FDD1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EC74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1FA74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2110C" w14:textId="40CF86F9" w:rsidR="00C10D1D" w:rsidRPr="00EE596D" w:rsidRDefault="00C10D1D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5028D" w14:textId="018E42BD" w:rsidR="00C10D1D" w:rsidRPr="00EE596D" w:rsidRDefault="00C10D1D" w:rsidP="00C10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AFCB8A" w14:textId="0A3573D4" w:rsidR="00C10D1D" w:rsidRPr="00EE596D" w:rsidRDefault="00C10D1D" w:rsidP="00C10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0D1D" w:rsidRPr="00830FE4" w14:paraId="10DAFB45" w14:textId="77777777" w:rsidTr="007264E7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DA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41BE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F377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BCC0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9E526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8A81E" w14:textId="77777777" w:rsidR="00C10D1D" w:rsidRPr="00830FE4" w:rsidRDefault="00C10D1D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63B0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4256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C10D1D" w:rsidRPr="00830FE4" w14:paraId="57DF548A" w14:textId="77777777" w:rsidTr="007264E7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6314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FE2966" w14:textId="77777777" w:rsidR="00C10D1D" w:rsidRPr="001705B7" w:rsidRDefault="00C10D1D" w:rsidP="007264E7">
            <w:pPr>
              <w:ind w:firstLine="0"/>
              <w:rPr>
                <w:sz w:val="20"/>
                <w:szCs w:val="20"/>
              </w:rPr>
            </w:pPr>
            <w:r w:rsidRPr="001705B7">
              <w:rPr>
                <w:sz w:val="20"/>
                <w:szCs w:val="20"/>
              </w:rPr>
              <w:t xml:space="preserve">Учреждение премии главы МО ГО «Новая Земля» для школьников медалистов </w:t>
            </w:r>
          </w:p>
          <w:p w14:paraId="1986DA0A" w14:textId="77777777" w:rsidR="00C10D1D" w:rsidRPr="00116580" w:rsidRDefault="00C10D1D" w:rsidP="007264E7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677D0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14:paraId="4E33AB97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A8EFB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14:paraId="5A5C05D4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587D45" w14:textId="4ED3C7F3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8CA7F15" w14:textId="56248860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B7A1940" w14:textId="77777777" w:rsidR="00C10D1D" w:rsidRDefault="00C10D1D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627972D" w14:textId="77777777" w:rsidR="00C10D1D" w:rsidRDefault="00C10D1D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  <w:r w:rsidRPr="00830FE4">
              <w:rPr>
                <w:sz w:val="20"/>
                <w:szCs w:val="20"/>
              </w:rPr>
              <w:t> 000,00</w:t>
            </w:r>
          </w:p>
        </w:tc>
      </w:tr>
      <w:tr w:rsidR="00C10D1D" w:rsidRPr="00830FE4" w14:paraId="47EAA794" w14:textId="77777777" w:rsidTr="007264E7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1F01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4047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D89C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930B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2D395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4BB2A7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17AFF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869AC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31E4A351" w14:textId="77777777" w:rsidTr="007264E7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02BA62B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5928B72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01826">
              <w:rPr>
                <w:sz w:val="20"/>
                <w:szCs w:val="20"/>
              </w:rPr>
              <w:t>памятных подарков главы МО ГО «Новая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1FC8DBA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14:paraId="20D5CF0C" w14:textId="77777777" w:rsidR="00C10D1D" w:rsidRPr="00830FE4" w:rsidRDefault="00C10D1D" w:rsidP="007264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574B4DC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14:paraId="294B29E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43941FF2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249A5F42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5145205F" w14:textId="77777777" w:rsidR="00C10D1D" w:rsidRDefault="00C10D1D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63F7BB98" w14:textId="77777777" w:rsidR="00C10D1D" w:rsidRDefault="00C10D1D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</w:tr>
      <w:tr w:rsidR="00C10D1D" w:rsidRPr="00830FE4" w14:paraId="52CEDA2E" w14:textId="77777777" w:rsidTr="007264E7">
        <w:trPr>
          <w:cantSplit/>
          <w:trHeight w:val="34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1FE3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098D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480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29C6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B81D9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13169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138E0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CFB7E7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1DF51447" w14:textId="77777777" w:rsidTr="007264E7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4F891" w14:textId="77777777" w:rsidR="00C10D1D" w:rsidRPr="00B422D1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0B50F" w14:textId="77777777" w:rsidR="00C10D1D" w:rsidRPr="00B422D1" w:rsidRDefault="00C10D1D" w:rsidP="007264E7">
            <w:pPr>
              <w:ind w:firstLine="0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FEC6E2" w14:textId="77777777" w:rsidR="00C10D1D" w:rsidRPr="00B422D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09C0C" w14:textId="77777777" w:rsidR="00C10D1D" w:rsidRPr="00B422D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Местный</w:t>
            </w:r>
          </w:p>
          <w:p w14:paraId="000F714C" w14:textId="77777777" w:rsidR="00C10D1D" w:rsidRPr="00B422D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7A2A87" w14:textId="77777777" w:rsidR="00C10D1D" w:rsidRPr="00B422D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8BE668B" w14:textId="77777777" w:rsidR="00C10D1D" w:rsidRPr="00B422D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B70C088" w14:textId="77777777" w:rsidR="00C10D1D" w:rsidRPr="00B422D1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F96F9AC" w14:textId="77777777" w:rsidR="00C10D1D" w:rsidRPr="00B422D1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422D1">
              <w:rPr>
                <w:sz w:val="20"/>
                <w:szCs w:val="20"/>
              </w:rPr>
              <w:t> 000,00</w:t>
            </w:r>
          </w:p>
        </w:tc>
      </w:tr>
      <w:tr w:rsidR="00C10D1D" w:rsidRPr="00830FE4" w14:paraId="413ED78C" w14:textId="77777777" w:rsidTr="007264E7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A4A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C792" w14:textId="77777777" w:rsidR="00C10D1D" w:rsidRPr="00830FE4" w:rsidRDefault="00C10D1D" w:rsidP="007264E7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1B62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554A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BFE28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20B31" w14:textId="77777777" w:rsidR="00C10D1D" w:rsidRPr="00830FE4" w:rsidRDefault="00C10D1D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4154A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1A475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50F82ACC" w14:textId="77777777" w:rsidTr="007264E7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DFF4CC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EEEE9" w14:textId="77777777" w:rsidR="00C10D1D" w:rsidRPr="001705B7" w:rsidRDefault="00C10D1D" w:rsidP="007264E7">
            <w:pPr>
              <w:ind w:firstLine="0"/>
              <w:rPr>
                <w:sz w:val="20"/>
                <w:szCs w:val="20"/>
              </w:rPr>
            </w:pPr>
            <w:r w:rsidRPr="001705B7">
              <w:rPr>
                <w:sz w:val="20"/>
                <w:szCs w:val="20"/>
              </w:rPr>
              <w:t>Проведение праздничных мероприятий:</w:t>
            </w:r>
          </w:p>
          <w:p w14:paraId="2BE007FC" w14:textId="77777777" w:rsidR="00C10D1D" w:rsidRPr="001705B7" w:rsidRDefault="00C10D1D" w:rsidP="007264E7">
            <w:pPr>
              <w:ind w:firstLine="0"/>
              <w:rPr>
                <w:sz w:val="20"/>
                <w:szCs w:val="20"/>
              </w:rPr>
            </w:pPr>
            <w:r w:rsidRPr="001705B7">
              <w:rPr>
                <w:sz w:val="20"/>
                <w:szCs w:val="20"/>
              </w:rPr>
              <w:t>- День защиты детей;</w:t>
            </w:r>
          </w:p>
          <w:p w14:paraId="4C9F0FE2" w14:textId="77777777" w:rsidR="00C10D1D" w:rsidRPr="001705B7" w:rsidRDefault="00C10D1D" w:rsidP="007264E7">
            <w:pPr>
              <w:ind w:firstLine="0"/>
              <w:rPr>
                <w:sz w:val="20"/>
                <w:szCs w:val="20"/>
              </w:rPr>
            </w:pPr>
            <w:r w:rsidRPr="001705B7">
              <w:rPr>
                <w:sz w:val="20"/>
                <w:szCs w:val="20"/>
              </w:rPr>
              <w:t>-День Солнца;</w:t>
            </w:r>
          </w:p>
          <w:p w14:paraId="0D3139EE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  <w:r w:rsidRPr="001705B7">
              <w:rPr>
                <w:sz w:val="20"/>
                <w:szCs w:val="20"/>
              </w:rPr>
              <w:t>- День Матери.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88175C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F4EB3A" w14:textId="77777777" w:rsidR="00C10D1D" w:rsidRPr="00830FE4" w:rsidRDefault="00C10D1D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F102DC" w14:textId="27DEC872" w:rsidR="00C10D1D" w:rsidRPr="00830FE4" w:rsidRDefault="00C10D1D" w:rsidP="00C10D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59 958</w:t>
            </w:r>
            <w:r w:rsidRPr="00830FE4">
              <w:rPr>
                <w:sz w:val="20"/>
                <w:szCs w:val="20"/>
              </w:rPr>
              <w:t>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A079640" w14:textId="017FD8C7" w:rsidR="00C10D1D" w:rsidRPr="00830FE4" w:rsidRDefault="00C10D1D" w:rsidP="00C10D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19 958</w:t>
            </w:r>
            <w:r w:rsidRPr="00830FE4">
              <w:rPr>
                <w:sz w:val="20"/>
                <w:szCs w:val="20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01BF769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BEF28AB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0FE4">
              <w:rPr>
                <w:sz w:val="20"/>
                <w:szCs w:val="20"/>
              </w:rPr>
              <w:t>0 000,00</w:t>
            </w:r>
          </w:p>
        </w:tc>
      </w:tr>
      <w:tr w:rsidR="00C10D1D" w:rsidRPr="00830FE4" w14:paraId="2361A8E5" w14:textId="77777777" w:rsidTr="007264E7">
        <w:trPr>
          <w:cantSplit/>
          <w:trHeight w:val="332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A58E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2370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33E9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62A2" w14:textId="77777777" w:rsidR="00C10D1D" w:rsidRPr="00830FE4" w:rsidRDefault="00C10D1D" w:rsidP="0072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EDDC1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E2D73" w14:textId="77777777" w:rsidR="00C10D1D" w:rsidRPr="00830FE4" w:rsidRDefault="00C10D1D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263AE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6C7F3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64BB75B3" w14:textId="77777777" w:rsidTr="007264E7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91727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A3BB0" w14:textId="77777777" w:rsidR="00C10D1D" w:rsidRDefault="00C10D1D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Организация и проведение муниципальной елк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7970A6FA" w14:textId="77777777" w:rsidR="00C10D1D" w:rsidRPr="00116580" w:rsidRDefault="00C10D1D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2AF11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30EE5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A1F3A6F" w14:textId="17C45732" w:rsidR="00C10D1D" w:rsidRPr="00830FE4" w:rsidRDefault="0044334E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10D1D">
              <w:rPr>
                <w:sz w:val="20"/>
                <w:szCs w:val="20"/>
              </w:rPr>
              <w:t>50,000,00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11ACF5" w14:textId="48AB8457" w:rsidR="00C10D1D" w:rsidRPr="00830FE4" w:rsidRDefault="0044334E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0D1D">
              <w:rPr>
                <w:sz w:val="20"/>
                <w:szCs w:val="20"/>
              </w:rPr>
              <w:t>50 000,00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0251DC6" w14:textId="77777777" w:rsidR="00C10D1D" w:rsidRPr="00E84E11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F42EFD" w14:textId="77777777" w:rsidR="00C10D1D" w:rsidRDefault="00C10D1D" w:rsidP="007264E7">
            <w:pPr>
              <w:ind w:firstLine="0"/>
              <w:jc w:val="center"/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C10D1D" w:rsidRPr="00830FE4" w14:paraId="72C2CD53" w14:textId="77777777" w:rsidTr="007264E7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5369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8E88" w14:textId="77777777" w:rsidR="00C10D1D" w:rsidRPr="00830FE4" w:rsidRDefault="00C10D1D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B166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8685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28EE3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0439A" w14:textId="77777777" w:rsidR="00C10D1D" w:rsidRPr="00830FE4" w:rsidRDefault="00C10D1D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E3A12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66972F" w14:textId="77777777" w:rsidR="00C10D1D" w:rsidRPr="00830FE4" w:rsidRDefault="00C10D1D" w:rsidP="007264E7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6E4FD62C" w14:textId="77777777" w:rsidTr="007264E7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BCE88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3F081B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  <w:p w14:paraId="2E26BF56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1F8723AE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1E709118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5F7B191D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107F4DBF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7ED6548D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7F769FF4" w14:textId="77777777" w:rsidR="00C10D1D" w:rsidRPr="00D01826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E341DD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62764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55F7394" w14:textId="11A95C98" w:rsidR="00C10D1D" w:rsidRPr="00830FE4" w:rsidRDefault="0086689B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3 130 000,00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E1D80C" w14:textId="4BB5BCE9" w:rsidR="00C10D1D" w:rsidRPr="00830FE4" w:rsidRDefault="00C10D1D" w:rsidP="008668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89B">
              <w:rPr>
                <w:rFonts w:ascii="Times New Roman" w:hAnsi="Times New Roman" w:cs="Times New Roman"/>
              </w:rPr>
              <w:t xml:space="preserve"> 130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2A11B0" w14:textId="77777777" w:rsidR="00C10D1D" w:rsidRPr="002B521F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2B521F">
              <w:rPr>
                <w:sz w:val="20"/>
                <w:szCs w:val="20"/>
              </w:rPr>
              <w:t>1000 000,00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0F551CC" w14:textId="77777777" w:rsidR="00C10D1D" w:rsidRPr="002B521F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2B521F">
              <w:rPr>
                <w:sz w:val="20"/>
                <w:szCs w:val="20"/>
              </w:rPr>
              <w:t>1000 000,00</w:t>
            </w:r>
          </w:p>
        </w:tc>
      </w:tr>
      <w:tr w:rsidR="00C10D1D" w:rsidRPr="00830FE4" w14:paraId="33E7AAAA" w14:textId="77777777" w:rsidTr="007264E7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58B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FCCA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98B8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7B53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8E6A2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4B9A1" w14:textId="77777777" w:rsidR="00C10D1D" w:rsidRPr="00830FE4" w:rsidRDefault="00C10D1D" w:rsidP="007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123B17" w14:textId="77777777" w:rsidR="00C10D1D" w:rsidRPr="00830FE4" w:rsidRDefault="00C10D1D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1C6E1" w14:textId="77777777" w:rsidR="00C10D1D" w:rsidRPr="00830FE4" w:rsidRDefault="00C10D1D" w:rsidP="007264E7">
            <w:pPr>
              <w:rPr>
                <w:sz w:val="20"/>
                <w:szCs w:val="20"/>
              </w:rPr>
            </w:pPr>
          </w:p>
        </w:tc>
      </w:tr>
      <w:tr w:rsidR="00C10D1D" w:rsidRPr="00830FE4" w14:paraId="4EF60BA0" w14:textId="77777777" w:rsidTr="007264E7">
        <w:trPr>
          <w:cantSplit/>
          <w:trHeight w:val="26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AF839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192F3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Выплата дополнительного ежемесячного пособия на ребенка дошкольного и младшего школьного</w:t>
            </w:r>
            <w:r>
              <w:rPr>
                <w:sz w:val="20"/>
                <w:szCs w:val="20"/>
              </w:rPr>
              <w:t xml:space="preserve"> возраста</w:t>
            </w:r>
            <w:r w:rsidRPr="00D01826">
              <w:rPr>
                <w:sz w:val="20"/>
                <w:szCs w:val="20"/>
              </w:rPr>
              <w:t xml:space="preserve"> (1-4 класс) </w:t>
            </w:r>
          </w:p>
          <w:p w14:paraId="114F51DE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2B04601B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61E7B6F6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1162DC54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18AB37A4" w14:textId="77777777" w:rsidR="00C10D1D" w:rsidRDefault="00C10D1D" w:rsidP="007264E7">
            <w:pPr>
              <w:ind w:firstLine="0"/>
              <w:rPr>
                <w:sz w:val="20"/>
                <w:szCs w:val="20"/>
              </w:rPr>
            </w:pPr>
          </w:p>
          <w:p w14:paraId="7B826019" w14:textId="77777777" w:rsidR="00C10D1D" w:rsidRPr="00D01826" w:rsidRDefault="00C10D1D" w:rsidP="007264E7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D90E6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9C9E19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69F70E" w14:textId="4FD402F3" w:rsidR="00C10D1D" w:rsidRPr="00830FE4" w:rsidRDefault="00C10D1D" w:rsidP="00A444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</w:t>
            </w:r>
            <w:r w:rsidR="00A444E2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737A2FC" w14:textId="28D1B27C" w:rsidR="00C10D1D" w:rsidRPr="00830FE4" w:rsidRDefault="00C10D1D" w:rsidP="00A44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444E2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C7481A7" w14:textId="77777777" w:rsidR="00C10D1D" w:rsidRPr="0016160D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6160D">
              <w:rPr>
                <w:sz w:val="20"/>
                <w:szCs w:val="20"/>
              </w:rPr>
              <w:t>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C9EB0EB" w14:textId="77777777" w:rsidR="00C10D1D" w:rsidRPr="0016160D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6160D">
              <w:rPr>
                <w:sz w:val="20"/>
                <w:szCs w:val="20"/>
              </w:rPr>
              <w:t>00 000,00</w:t>
            </w:r>
          </w:p>
        </w:tc>
      </w:tr>
      <w:tr w:rsidR="00C10D1D" w:rsidRPr="00830FE4" w14:paraId="32B1BC38" w14:textId="77777777" w:rsidTr="007264E7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D450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DD13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FDD6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F612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90FF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75C10" w14:textId="77777777" w:rsidR="00C10D1D" w:rsidRPr="00830FE4" w:rsidRDefault="00C10D1D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03B518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7270B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0D1D" w:rsidRPr="00830FE4" w14:paraId="04AA6AF2" w14:textId="77777777" w:rsidTr="007264E7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8E8769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DA388" w14:textId="77777777" w:rsidR="00C10D1D" w:rsidRPr="00D01826" w:rsidRDefault="00C10D1D" w:rsidP="0072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14:paraId="74A770D2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00F04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6CE77D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DF99AD9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B65B02" w14:textId="77777777" w:rsidR="00C10D1D" w:rsidRPr="00830FE4" w:rsidRDefault="00C10D1D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DCE5650" w14:textId="77777777" w:rsidR="00C10D1D" w:rsidRPr="00022577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22577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FD1F4D6" w14:textId="77777777" w:rsidR="00C10D1D" w:rsidRPr="00022577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22577">
              <w:rPr>
                <w:sz w:val="20"/>
                <w:szCs w:val="20"/>
              </w:rPr>
              <w:t> 000,00</w:t>
            </w:r>
          </w:p>
        </w:tc>
      </w:tr>
      <w:tr w:rsidR="00C10D1D" w:rsidRPr="00830FE4" w14:paraId="43F733D3" w14:textId="77777777" w:rsidTr="007264E7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780B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0554" w14:textId="77777777" w:rsidR="00C10D1D" w:rsidRPr="00830FE4" w:rsidRDefault="00C10D1D" w:rsidP="007264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3E5C" w14:textId="77777777" w:rsidR="00C10D1D" w:rsidRPr="00830FE4" w:rsidRDefault="00C10D1D" w:rsidP="007264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16E8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480B3" w14:textId="77777777" w:rsidR="00C10D1D" w:rsidRPr="00830FE4" w:rsidRDefault="00C10D1D" w:rsidP="00726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EA1244" w14:textId="77777777" w:rsidR="00C10D1D" w:rsidRPr="00830FE4" w:rsidRDefault="00C10D1D" w:rsidP="007264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BA03C" w14:textId="77777777" w:rsidR="00C10D1D" w:rsidRPr="00830FE4" w:rsidRDefault="00C10D1D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CED612" w14:textId="77777777" w:rsidR="00C10D1D" w:rsidRPr="00830FE4" w:rsidRDefault="00C10D1D" w:rsidP="007264E7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14:paraId="210344C9" w14:textId="1572862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5902874" w14:textId="666CD82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8AC8310" w14:textId="0D2D008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27A6E33" w14:textId="7DE2599D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F94D9FD" w14:textId="3C7BA5C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E93F8FE" w14:textId="3DC41478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6522486" w14:textId="384FF5DB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E97AFD8" w14:textId="4C41D0C7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3F33DEF" w14:textId="759BB2EB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12BCAF1" w14:textId="38157D3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B712542" w14:textId="2EAF280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09E455F" w14:textId="22D7F7EC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24EEB3B" w14:textId="38A30FC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2A00001" w14:textId="77777777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sectPr w:rsidR="000353CE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8154" w14:textId="77777777" w:rsidR="00EB7C38" w:rsidRDefault="00EB7C38" w:rsidP="00FF40F4">
      <w:r>
        <w:separator/>
      </w:r>
    </w:p>
  </w:endnote>
  <w:endnote w:type="continuationSeparator" w:id="0">
    <w:p w14:paraId="2B13A8D1" w14:textId="77777777" w:rsidR="00EB7C38" w:rsidRDefault="00EB7C38" w:rsidP="00FF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E567" w14:textId="77777777" w:rsidR="007264E7" w:rsidRDefault="007264E7">
    <w:pPr>
      <w:pStyle w:val="a9"/>
      <w:jc w:val="right"/>
    </w:pPr>
  </w:p>
  <w:p w14:paraId="46728C77" w14:textId="77777777" w:rsidR="007264E7" w:rsidRDefault="007264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1358"/>
      <w:docPartObj>
        <w:docPartGallery w:val="Page Numbers (Bottom of Page)"/>
        <w:docPartUnique/>
      </w:docPartObj>
    </w:sdtPr>
    <w:sdtEndPr/>
    <w:sdtContent>
      <w:p w14:paraId="1D7FBBA8" w14:textId="77777777" w:rsidR="007264E7" w:rsidRDefault="00CF2864">
        <w:pPr>
          <w:pStyle w:val="a9"/>
          <w:jc w:val="right"/>
        </w:pPr>
      </w:p>
    </w:sdtContent>
  </w:sdt>
  <w:p w14:paraId="484ECD1C" w14:textId="77777777" w:rsidR="007264E7" w:rsidRDefault="007264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93AE" w14:textId="77777777" w:rsidR="00EB7C38" w:rsidRDefault="00EB7C38" w:rsidP="00FF40F4">
      <w:r>
        <w:separator/>
      </w:r>
    </w:p>
  </w:footnote>
  <w:footnote w:type="continuationSeparator" w:id="0">
    <w:p w14:paraId="574320F7" w14:textId="77777777" w:rsidR="00EB7C38" w:rsidRDefault="00EB7C38" w:rsidP="00FF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39A1" w14:textId="77777777" w:rsidR="007264E7" w:rsidRDefault="007264E7" w:rsidP="002A5706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87DE" w14:textId="77777777" w:rsidR="007264E7" w:rsidRDefault="007264E7" w:rsidP="000219E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E"/>
    <w:rsid w:val="00005761"/>
    <w:rsid w:val="000219E8"/>
    <w:rsid w:val="000227D5"/>
    <w:rsid w:val="00022CBB"/>
    <w:rsid w:val="00033C5A"/>
    <w:rsid w:val="000353CE"/>
    <w:rsid w:val="0003671D"/>
    <w:rsid w:val="000404AA"/>
    <w:rsid w:val="0004193F"/>
    <w:rsid w:val="000436CB"/>
    <w:rsid w:val="00045925"/>
    <w:rsid w:val="00050FF9"/>
    <w:rsid w:val="000518CF"/>
    <w:rsid w:val="0006019A"/>
    <w:rsid w:val="0006260F"/>
    <w:rsid w:val="0006411C"/>
    <w:rsid w:val="00072C31"/>
    <w:rsid w:val="0008122A"/>
    <w:rsid w:val="00082D5C"/>
    <w:rsid w:val="000918F7"/>
    <w:rsid w:val="0009192E"/>
    <w:rsid w:val="0009647E"/>
    <w:rsid w:val="00097E4A"/>
    <w:rsid w:val="000A2B72"/>
    <w:rsid w:val="000A39C7"/>
    <w:rsid w:val="000A3E3D"/>
    <w:rsid w:val="000A50E7"/>
    <w:rsid w:val="000B109D"/>
    <w:rsid w:val="000B65F5"/>
    <w:rsid w:val="000D558F"/>
    <w:rsid w:val="000E3BD8"/>
    <w:rsid w:val="000E4099"/>
    <w:rsid w:val="000F22BD"/>
    <w:rsid w:val="00102596"/>
    <w:rsid w:val="001033DD"/>
    <w:rsid w:val="00103E6D"/>
    <w:rsid w:val="00107A2A"/>
    <w:rsid w:val="0011202E"/>
    <w:rsid w:val="00113068"/>
    <w:rsid w:val="001210B6"/>
    <w:rsid w:val="001234F3"/>
    <w:rsid w:val="00123F3E"/>
    <w:rsid w:val="00124EBF"/>
    <w:rsid w:val="00127729"/>
    <w:rsid w:val="001331B8"/>
    <w:rsid w:val="001407AF"/>
    <w:rsid w:val="0014201D"/>
    <w:rsid w:val="001548A3"/>
    <w:rsid w:val="0018043A"/>
    <w:rsid w:val="00182E1A"/>
    <w:rsid w:val="00184D20"/>
    <w:rsid w:val="0018660B"/>
    <w:rsid w:val="001A39A5"/>
    <w:rsid w:val="001A4FDD"/>
    <w:rsid w:val="001A79FE"/>
    <w:rsid w:val="001B1C45"/>
    <w:rsid w:val="001B4CDA"/>
    <w:rsid w:val="001C4DC7"/>
    <w:rsid w:val="001D144D"/>
    <w:rsid w:val="001E050B"/>
    <w:rsid w:val="001F074E"/>
    <w:rsid w:val="001F1A3B"/>
    <w:rsid w:val="001F2F17"/>
    <w:rsid w:val="00211BFE"/>
    <w:rsid w:val="00242209"/>
    <w:rsid w:val="00245233"/>
    <w:rsid w:val="002532A0"/>
    <w:rsid w:val="002554ED"/>
    <w:rsid w:val="00257111"/>
    <w:rsid w:val="00257478"/>
    <w:rsid w:val="00260490"/>
    <w:rsid w:val="00260EB3"/>
    <w:rsid w:val="002631C4"/>
    <w:rsid w:val="00263608"/>
    <w:rsid w:val="00273D76"/>
    <w:rsid w:val="00280D38"/>
    <w:rsid w:val="00284898"/>
    <w:rsid w:val="0028625A"/>
    <w:rsid w:val="002943E4"/>
    <w:rsid w:val="00295458"/>
    <w:rsid w:val="00296879"/>
    <w:rsid w:val="002A2B8C"/>
    <w:rsid w:val="002A2C20"/>
    <w:rsid w:val="002A544F"/>
    <w:rsid w:val="002A5706"/>
    <w:rsid w:val="002A5CB8"/>
    <w:rsid w:val="002A77AD"/>
    <w:rsid w:val="002A7D39"/>
    <w:rsid w:val="002B2101"/>
    <w:rsid w:val="002B6362"/>
    <w:rsid w:val="002B66B0"/>
    <w:rsid w:val="002C1032"/>
    <w:rsid w:val="002C37A1"/>
    <w:rsid w:val="002C4A22"/>
    <w:rsid w:val="002C4C0D"/>
    <w:rsid w:val="002E1F94"/>
    <w:rsid w:val="002E6C2E"/>
    <w:rsid w:val="002F24FF"/>
    <w:rsid w:val="002F3F05"/>
    <w:rsid w:val="003019E5"/>
    <w:rsid w:val="0030274F"/>
    <w:rsid w:val="00321ED0"/>
    <w:rsid w:val="00323C4E"/>
    <w:rsid w:val="0032434E"/>
    <w:rsid w:val="003257F5"/>
    <w:rsid w:val="0033059F"/>
    <w:rsid w:val="00331C99"/>
    <w:rsid w:val="00334D7A"/>
    <w:rsid w:val="0035176B"/>
    <w:rsid w:val="0035190F"/>
    <w:rsid w:val="0036076C"/>
    <w:rsid w:val="00363258"/>
    <w:rsid w:val="003659A3"/>
    <w:rsid w:val="003673F3"/>
    <w:rsid w:val="00370530"/>
    <w:rsid w:val="00377585"/>
    <w:rsid w:val="00377966"/>
    <w:rsid w:val="003807A8"/>
    <w:rsid w:val="00380D3E"/>
    <w:rsid w:val="0038726E"/>
    <w:rsid w:val="00392623"/>
    <w:rsid w:val="003976F8"/>
    <w:rsid w:val="003A1D44"/>
    <w:rsid w:val="003A6118"/>
    <w:rsid w:val="003A6BE6"/>
    <w:rsid w:val="003B2A40"/>
    <w:rsid w:val="003C3A11"/>
    <w:rsid w:val="003C4087"/>
    <w:rsid w:val="003C49AE"/>
    <w:rsid w:val="003C5C91"/>
    <w:rsid w:val="003C7B9C"/>
    <w:rsid w:val="003D0EFC"/>
    <w:rsid w:val="003D4992"/>
    <w:rsid w:val="003E3CD4"/>
    <w:rsid w:val="003F412E"/>
    <w:rsid w:val="004004F1"/>
    <w:rsid w:val="00404957"/>
    <w:rsid w:val="004050FC"/>
    <w:rsid w:val="004051FD"/>
    <w:rsid w:val="00407778"/>
    <w:rsid w:val="004115CE"/>
    <w:rsid w:val="0042510B"/>
    <w:rsid w:val="0042752A"/>
    <w:rsid w:val="00435721"/>
    <w:rsid w:val="004361D6"/>
    <w:rsid w:val="00441112"/>
    <w:rsid w:val="0044334E"/>
    <w:rsid w:val="0045580C"/>
    <w:rsid w:val="00462CD0"/>
    <w:rsid w:val="00467E43"/>
    <w:rsid w:val="00476C65"/>
    <w:rsid w:val="00481A6E"/>
    <w:rsid w:val="00486875"/>
    <w:rsid w:val="004955DA"/>
    <w:rsid w:val="00495B64"/>
    <w:rsid w:val="004A3EAE"/>
    <w:rsid w:val="004B4886"/>
    <w:rsid w:val="004B49FB"/>
    <w:rsid w:val="004C20AC"/>
    <w:rsid w:val="004C5E3A"/>
    <w:rsid w:val="004D0C41"/>
    <w:rsid w:val="004E0C87"/>
    <w:rsid w:val="004E3D7E"/>
    <w:rsid w:val="004E7089"/>
    <w:rsid w:val="004E71A5"/>
    <w:rsid w:val="004F14A4"/>
    <w:rsid w:val="0050416A"/>
    <w:rsid w:val="005075B7"/>
    <w:rsid w:val="00510558"/>
    <w:rsid w:val="00512066"/>
    <w:rsid w:val="00512B88"/>
    <w:rsid w:val="005131F6"/>
    <w:rsid w:val="00522EF9"/>
    <w:rsid w:val="00525086"/>
    <w:rsid w:val="0052738E"/>
    <w:rsid w:val="00534453"/>
    <w:rsid w:val="005362C2"/>
    <w:rsid w:val="00540F7F"/>
    <w:rsid w:val="00541C81"/>
    <w:rsid w:val="00542306"/>
    <w:rsid w:val="00543034"/>
    <w:rsid w:val="00557C00"/>
    <w:rsid w:val="00557E1A"/>
    <w:rsid w:val="00560452"/>
    <w:rsid w:val="005638E4"/>
    <w:rsid w:val="0056624F"/>
    <w:rsid w:val="00566951"/>
    <w:rsid w:val="005706CF"/>
    <w:rsid w:val="00570F8D"/>
    <w:rsid w:val="005717A5"/>
    <w:rsid w:val="00574BF6"/>
    <w:rsid w:val="00575CFA"/>
    <w:rsid w:val="00575F16"/>
    <w:rsid w:val="00582836"/>
    <w:rsid w:val="0059281E"/>
    <w:rsid w:val="005967F2"/>
    <w:rsid w:val="005A28B8"/>
    <w:rsid w:val="005B0F19"/>
    <w:rsid w:val="005C0886"/>
    <w:rsid w:val="005C1A11"/>
    <w:rsid w:val="005C2DC0"/>
    <w:rsid w:val="005C5D63"/>
    <w:rsid w:val="005C5E06"/>
    <w:rsid w:val="005D0609"/>
    <w:rsid w:val="005D28E7"/>
    <w:rsid w:val="005D43D5"/>
    <w:rsid w:val="005F4473"/>
    <w:rsid w:val="005F7400"/>
    <w:rsid w:val="00603079"/>
    <w:rsid w:val="00603A5B"/>
    <w:rsid w:val="00613611"/>
    <w:rsid w:val="00623FF0"/>
    <w:rsid w:val="00624485"/>
    <w:rsid w:val="0063387E"/>
    <w:rsid w:val="00633E7E"/>
    <w:rsid w:val="0063411E"/>
    <w:rsid w:val="0063623F"/>
    <w:rsid w:val="006365AA"/>
    <w:rsid w:val="00642E7A"/>
    <w:rsid w:val="0064545A"/>
    <w:rsid w:val="0065336D"/>
    <w:rsid w:val="00654990"/>
    <w:rsid w:val="00670CEA"/>
    <w:rsid w:val="00672560"/>
    <w:rsid w:val="006765CE"/>
    <w:rsid w:val="006817C7"/>
    <w:rsid w:val="006825F4"/>
    <w:rsid w:val="006A6A12"/>
    <w:rsid w:val="006B2AF9"/>
    <w:rsid w:val="006B4B2E"/>
    <w:rsid w:val="006C466C"/>
    <w:rsid w:val="006C73B2"/>
    <w:rsid w:val="006C7DEA"/>
    <w:rsid w:val="006E70E1"/>
    <w:rsid w:val="006F0994"/>
    <w:rsid w:val="006F0F6F"/>
    <w:rsid w:val="006F2CF0"/>
    <w:rsid w:val="006F3F37"/>
    <w:rsid w:val="006F444A"/>
    <w:rsid w:val="007031C4"/>
    <w:rsid w:val="00712334"/>
    <w:rsid w:val="00712B00"/>
    <w:rsid w:val="00722D20"/>
    <w:rsid w:val="00725BD8"/>
    <w:rsid w:val="00726248"/>
    <w:rsid w:val="007264E7"/>
    <w:rsid w:val="00727328"/>
    <w:rsid w:val="0073451E"/>
    <w:rsid w:val="00742139"/>
    <w:rsid w:val="007438BE"/>
    <w:rsid w:val="00750EFD"/>
    <w:rsid w:val="00756FD3"/>
    <w:rsid w:val="00757E72"/>
    <w:rsid w:val="007645A6"/>
    <w:rsid w:val="00777B68"/>
    <w:rsid w:val="00777EB5"/>
    <w:rsid w:val="00783626"/>
    <w:rsid w:val="007A267C"/>
    <w:rsid w:val="007A37A3"/>
    <w:rsid w:val="007A445D"/>
    <w:rsid w:val="007A5AAB"/>
    <w:rsid w:val="007A6120"/>
    <w:rsid w:val="007A710F"/>
    <w:rsid w:val="007A74D1"/>
    <w:rsid w:val="007B1135"/>
    <w:rsid w:val="007B6731"/>
    <w:rsid w:val="007B7ED2"/>
    <w:rsid w:val="007C1735"/>
    <w:rsid w:val="007C3E84"/>
    <w:rsid w:val="007C4F89"/>
    <w:rsid w:val="007C5A04"/>
    <w:rsid w:val="007D1B99"/>
    <w:rsid w:val="007D2EFC"/>
    <w:rsid w:val="007D5CC2"/>
    <w:rsid w:val="007D7CE4"/>
    <w:rsid w:val="007E1778"/>
    <w:rsid w:val="007E535A"/>
    <w:rsid w:val="007E5DDF"/>
    <w:rsid w:val="007E61B4"/>
    <w:rsid w:val="007E729F"/>
    <w:rsid w:val="007F6868"/>
    <w:rsid w:val="008135E5"/>
    <w:rsid w:val="008234DC"/>
    <w:rsid w:val="00823EE8"/>
    <w:rsid w:val="00826981"/>
    <w:rsid w:val="00834C7F"/>
    <w:rsid w:val="00837036"/>
    <w:rsid w:val="00841268"/>
    <w:rsid w:val="008446C4"/>
    <w:rsid w:val="00854ACD"/>
    <w:rsid w:val="00863AAB"/>
    <w:rsid w:val="0086689B"/>
    <w:rsid w:val="008744E8"/>
    <w:rsid w:val="00874CAB"/>
    <w:rsid w:val="0087556C"/>
    <w:rsid w:val="00877305"/>
    <w:rsid w:val="00877FF7"/>
    <w:rsid w:val="00881132"/>
    <w:rsid w:val="00890690"/>
    <w:rsid w:val="00892A59"/>
    <w:rsid w:val="00892D37"/>
    <w:rsid w:val="0089691B"/>
    <w:rsid w:val="00897306"/>
    <w:rsid w:val="008A3A91"/>
    <w:rsid w:val="008A4F6B"/>
    <w:rsid w:val="008A7745"/>
    <w:rsid w:val="008C6221"/>
    <w:rsid w:val="008D100B"/>
    <w:rsid w:val="008D7A35"/>
    <w:rsid w:val="008E06F0"/>
    <w:rsid w:val="008E223B"/>
    <w:rsid w:val="008E639D"/>
    <w:rsid w:val="008F1340"/>
    <w:rsid w:val="008F2A23"/>
    <w:rsid w:val="009227C2"/>
    <w:rsid w:val="009228E6"/>
    <w:rsid w:val="00922ECE"/>
    <w:rsid w:val="0092620A"/>
    <w:rsid w:val="00932BD8"/>
    <w:rsid w:val="009344FB"/>
    <w:rsid w:val="00935B22"/>
    <w:rsid w:val="00952F2F"/>
    <w:rsid w:val="00955B3E"/>
    <w:rsid w:val="00957BDC"/>
    <w:rsid w:val="009638BF"/>
    <w:rsid w:val="00964578"/>
    <w:rsid w:val="0096618D"/>
    <w:rsid w:val="009700D5"/>
    <w:rsid w:val="009762F9"/>
    <w:rsid w:val="0098718A"/>
    <w:rsid w:val="00987747"/>
    <w:rsid w:val="009A0829"/>
    <w:rsid w:val="009A3031"/>
    <w:rsid w:val="009A6DB1"/>
    <w:rsid w:val="009B6365"/>
    <w:rsid w:val="009C1520"/>
    <w:rsid w:val="009C3107"/>
    <w:rsid w:val="009C5938"/>
    <w:rsid w:val="009D1558"/>
    <w:rsid w:val="009D1A7D"/>
    <w:rsid w:val="009D269F"/>
    <w:rsid w:val="009D4F2F"/>
    <w:rsid w:val="009E2A0A"/>
    <w:rsid w:val="009E4061"/>
    <w:rsid w:val="009E5C38"/>
    <w:rsid w:val="009E7340"/>
    <w:rsid w:val="009E797C"/>
    <w:rsid w:val="009F181D"/>
    <w:rsid w:val="009F1D30"/>
    <w:rsid w:val="009F71ED"/>
    <w:rsid w:val="00A05A27"/>
    <w:rsid w:val="00A06EEA"/>
    <w:rsid w:val="00A32890"/>
    <w:rsid w:val="00A34109"/>
    <w:rsid w:val="00A40161"/>
    <w:rsid w:val="00A42EE1"/>
    <w:rsid w:val="00A444E2"/>
    <w:rsid w:val="00A44E9D"/>
    <w:rsid w:val="00A51FD4"/>
    <w:rsid w:val="00A55618"/>
    <w:rsid w:val="00A62A06"/>
    <w:rsid w:val="00A63F54"/>
    <w:rsid w:val="00A66129"/>
    <w:rsid w:val="00A66631"/>
    <w:rsid w:val="00A66B1A"/>
    <w:rsid w:val="00A847CE"/>
    <w:rsid w:val="00A90A1A"/>
    <w:rsid w:val="00A96C31"/>
    <w:rsid w:val="00A97B38"/>
    <w:rsid w:val="00AA0C8A"/>
    <w:rsid w:val="00AA4FBA"/>
    <w:rsid w:val="00AB4229"/>
    <w:rsid w:val="00AC3643"/>
    <w:rsid w:val="00AC6D08"/>
    <w:rsid w:val="00AE20F9"/>
    <w:rsid w:val="00AF0848"/>
    <w:rsid w:val="00AF3996"/>
    <w:rsid w:val="00B06EF6"/>
    <w:rsid w:val="00B2386B"/>
    <w:rsid w:val="00B256F7"/>
    <w:rsid w:val="00B325A8"/>
    <w:rsid w:val="00B40438"/>
    <w:rsid w:val="00B4425E"/>
    <w:rsid w:val="00B4556B"/>
    <w:rsid w:val="00B45B7C"/>
    <w:rsid w:val="00B45D3F"/>
    <w:rsid w:val="00B51CF1"/>
    <w:rsid w:val="00B552E4"/>
    <w:rsid w:val="00B623FF"/>
    <w:rsid w:val="00B67DC3"/>
    <w:rsid w:val="00B81835"/>
    <w:rsid w:val="00B86FC7"/>
    <w:rsid w:val="00B87C17"/>
    <w:rsid w:val="00BA26C2"/>
    <w:rsid w:val="00BA3DFE"/>
    <w:rsid w:val="00BA42D8"/>
    <w:rsid w:val="00BA7B79"/>
    <w:rsid w:val="00BC4337"/>
    <w:rsid w:val="00BC6241"/>
    <w:rsid w:val="00BC69DF"/>
    <w:rsid w:val="00BD31EE"/>
    <w:rsid w:val="00BD3F9A"/>
    <w:rsid w:val="00BD3FF3"/>
    <w:rsid w:val="00BE1B2B"/>
    <w:rsid w:val="00BE5F71"/>
    <w:rsid w:val="00BF37F7"/>
    <w:rsid w:val="00BF5079"/>
    <w:rsid w:val="00C00907"/>
    <w:rsid w:val="00C10D1D"/>
    <w:rsid w:val="00C24B57"/>
    <w:rsid w:val="00C37435"/>
    <w:rsid w:val="00C37A8B"/>
    <w:rsid w:val="00C41D1F"/>
    <w:rsid w:val="00C42CA8"/>
    <w:rsid w:val="00C4360C"/>
    <w:rsid w:val="00C519CD"/>
    <w:rsid w:val="00C56839"/>
    <w:rsid w:val="00C56A99"/>
    <w:rsid w:val="00C7329D"/>
    <w:rsid w:val="00C762DD"/>
    <w:rsid w:val="00C768BB"/>
    <w:rsid w:val="00C8643A"/>
    <w:rsid w:val="00C97EC3"/>
    <w:rsid w:val="00CA1732"/>
    <w:rsid w:val="00CA24BC"/>
    <w:rsid w:val="00CA2B8D"/>
    <w:rsid w:val="00CA2E8E"/>
    <w:rsid w:val="00CB0B23"/>
    <w:rsid w:val="00CC00CF"/>
    <w:rsid w:val="00CC3E5C"/>
    <w:rsid w:val="00CD2FB1"/>
    <w:rsid w:val="00CD49D2"/>
    <w:rsid w:val="00CE2231"/>
    <w:rsid w:val="00CE3447"/>
    <w:rsid w:val="00CE6CD7"/>
    <w:rsid w:val="00CF2D94"/>
    <w:rsid w:val="00CF2FF9"/>
    <w:rsid w:val="00CF38B8"/>
    <w:rsid w:val="00CF54A4"/>
    <w:rsid w:val="00D00087"/>
    <w:rsid w:val="00D02E49"/>
    <w:rsid w:val="00D1048F"/>
    <w:rsid w:val="00D20976"/>
    <w:rsid w:val="00D209EE"/>
    <w:rsid w:val="00D248D2"/>
    <w:rsid w:val="00D261B6"/>
    <w:rsid w:val="00D267E1"/>
    <w:rsid w:val="00D310F1"/>
    <w:rsid w:val="00D3140B"/>
    <w:rsid w:val="00D31998"/>
    <w:rsid w:val="00D363DF"/>
    <w:rsid w:val="00D422EB"/>
    <w:rsid w:val="00D42697"/>
    <w:rsid w:val="00D426ED"/>
    <w:rsid w:val="00D45F08"/>
    <w:rsid w:val="00D463C5"/>
    <w:rsid w:val="00D63627"/>
    <w:rsid w:val="00D65D2E"/>
    <w:rsid w:val="00D71E96"/>
    <w:rsid w:val="00D734FE"/>
    <w:rsid w:val="00D8670D"/>
    <w:rsid w:val="00D87789"/>
    <w:rsid w:val="00D91104"/>
    <w:rsid w:val="00D933CC"/>
    <w:rsid w:val="00D93F40"/>
    <w:rsid w:val="00DA4A15"/>
    <w:rsid w:val="00DA665C"/>
    <w:rsid w:val="00DB548E"/>
    <w:rsid w:val="00DC1D1E"/>
    <w:rsid w:val="00DC53B3"/>
    <w:rsid w:val="00DD44CD"/>
    <w:rsid w:val="00DD6B62"/>
    <w:rsid w:val="00DE62B6"/>
    <w:rsid w:val="00DF529A"/>
    <w:rsid w:val="00E0037E"/>
    <w:rsid w:val="00E04280"/>
    <w:rsid w:val="00E04715"/>
    <w:rsid w:val="00E1073F"/>
    <w:rsid w:val="00E20C44"/>
    <w:rsid w:val="00E20E0E"/>
    <w:rsid w:val="00E20EFD"/>
    <w:rsid w:val="00E2551D"/>
    <w:rsid w:val="00E30218"/>
    <w:rsid w:val="00E378AA"/>
    <w:rsid w:val="00E42DC2"/>
    <w:rsid w:val="00E4658F"/>
    <w:rsid w:val="00E519E5"/>
    <w:rsid w:val="00E60BBD"/>
    <w:rsid w:val="00E6572C"/>
    <w:rsid w:val="00E705F6"/>
    <w:rsid w:val="00E71B55"/>
    <w:rsid w:val="00E74AE4"/>
    <w:rsid w:val="00E77893"/>
    <w:rsid w:val="00E86311"/>
    <w:rsid w:val="00E94ABD"/>
    <w:rsid w:val="00E97C3C"/>
    <w:rsid w:val="00EA66C8"/>
    <w:rsid w:val="00EB1E96"/>
    <w:rsid w:val="00EB1F87"/>
    <w:rsid w:val="00EB3699"/>
    <w:rsid w:val="00EB61EB"/>
    <w:rsid w:val="00EB7C38"/>
    <w:rsid w:val="00EC3F29"/>
    <w:rsid w:val="00EC616F"/>
    <w:rsid w:val="00ED22A1"/>
    <w:rsid w:val="00ED3029"/>
    <w:rsid w:val="00ED5255"/>
    <w:rsid w:val="00ED52BA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3E65"/>
    <w:rsid w:val="00F15A7A"/>
    <w:rsid w:val="00F26A73"/>
    <w:rsid w:val="00F32AC1"/>
    <w:rsid w:val="00F439F9"/>
    <w:rsid w:val="00F4545F"/>
    <w:rsid w:val="00F479AB"/>
    <w:rsid w:val="00F50D35"/>
    <w:rsid w:val="00F57279"/>
    <w:rsid w:val="00F60773"/>
    <w:rsid w:val="00F65C31"/>
    <w:rsid w:val="00F73110"/>
    <w:rsid w:val="00F742A8"/>
    <w:rsid w:val="00F761D4"/>
    <w:rsid w:val="00F80DA2"/>
    <w:rsid w:val="00F870F1"/>
    <w:rsid w:val="00F93EE3"/>
    <w:rsid w:val="00F95797"/>
    <w:rsid w:val="00FA10D9"/>
    <w:rsid w:val="00FA3818"/>
    <w:rsid w:val="00FB0501"/>
    <w:rsid w:val="00FB40AF"/>
    <w:rsid w:val="00FB542E"/>
    <w:rsid w:val="00FB7C0F"/>
    <w:rsid w:val="00FC2D7E"/>
    <w:rsid w:val="00FC36B4"/>
    <w:rsid w:val="00FD3325"/>
    <w:rsid w:val="00FD3A3D"/>
    <w:rsid w:val="00FE19C3"/>
    <w:rsid w:val="00FE44A2"/>
    <w:rsid w:val="00FE4893"/>
    <w:rsid w:val="00FE5737"/>
    <w:rsid w:val="00FF0209"/>
    <w:rsid w:val="00FF40F4"/>
    <w:rsid w:val="00FF452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A40F4"/>
  <w15:docId w15:val="{54C0576F-A1DB-4B84-935B-8019225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B59D-E5B9-4602-8674-4B33DAC9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User4</cp:lastModifiedBy>
  <cp:revision>2</cp:revision>
  <cp:lastPrinted>2022-12-09T08:51:00Z</cp:lastPrinted>
  <dcterms:created xsi:type="dcterms:W3CDTF">2022-12-22T09:13:00Z</dcterms:created>
  <dcterms:modified xsi:type="dcterms:W3CDTF">2022-12-22T09:13:00Z</dcterms:modified>
</cp:coreProperties>
</file>