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D4F" w:rsidRPr="006F6EDA" w:rsidRDefault="00353D4F" w:rsidP="00DC17DE">
      <w:pPr>
        <w:keepNext/>
        <w:keepLines/>
        <w:suppressAutoHyphens/>
        <w:jc w:val="center"/>
        <w:rPr>
          <w:b/>
          <w:bCs/>
          <w:sz w:val="26"/>
          <w:szCs w:val="26"/>
        </w:rPr>
      </w:pPr>
      <w:r w:rsidRPr="006F6EDA">
        <w:rPr>
          <w:b/>
          <w:bCs/>
          <w:sz w:val="26"/>
          <w:szCs w:val="26"/>
        </w:rPr>
        <w:t xml:space="preserve">  </w:t>
      </w:r>
      <w:r w:rsidRPr="006F6EDA">
        <w:rPr>
          <w:b/>
          <w:bCs/>
          <w:noProof/>
          <w:sz w:val="26"/>
          <w:szCs w:val="26"/>
          <w:lang w:eastAsia="ru-RU"/>
        </w:rPr>
        <w:drawing>
          <wp:inline distT="0" distB="0" distL="0" distR="0" wp14:anchorId="56CA8DDE" wp14:editId="33B17490">
            <wp:extent cx="57150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p>
    <w:p w:rsidR="00353D4F" w:rsidRPr="006F6EDA" w:rsidRDefault="00353D4F" w:rsidP="00DC17DE">
      <w:pPr>
        <w:keepNext/>
        <w:keepLines/>
        <w:suppressAutoHyphens/>
        <w:jc w:val="center"/>
        <w:rPr>
          <w:b/>
          <w:sz w:val="26"/>
          <w:szCs w:val="26"/>
        </w:rPr>
      </w:pPr>
      <w:r w:rsidRPr="006F6EDA">
        <w:rPr>
          <w:b/>
          <w:sz w:val="26"/>
          <w:szCs w:val="26"/>
        </w:rPr>
        <w:t>Городской округ Архангельской области «Новая Земля»</w:t>
      </w:r>
    </w:p>
    <w:p w:rsidR="00353D4F" w:rsidRPr="006F6EDA" w:rsidRDefault="00353D4F" w:rsidP="00DC17DE">
      <w:pPr>
        <w:keepNext/>
        <w:keepLines/>
        <w:suppressAutoHyphens/>
        <w:jc w:val="center"/>
        <w:rPr>
          <w:b/>
          <w:sz w:val="26"/>
          <w:szCs w:val="26"/>
        </w:rPr>
      </w:pPr>
    </w:p>
    <w:p w:rsidR="00353D4F" w:rsidRPr="006F6EDA" w:rsidRDefault="00353D4F" w:rsidP="00DC17DE">
      <w:pPr>
        <w:keepNext/>
        <w:keepLines/>
        <w:suppressAutoHyphens/>
        <w:jc w:val="center"/>
        <w:rPr>
          <w:b/>
          <w:sz w:val="26"/>
          <w:szCs w:val="26"/>
        </w:rPr>
      </w:pPr>
      <w:r w:rsidRPr="006F6EDA">
        <w:rPr>
          <w:b/>
          <w:sz w:val="26"/>
          <w:szCs w:val="26"/>
        </w:rPr>
        <w:t>СОВЕТ ДЕПУТАТОВ</w:t>
      </w:r>
    </w:p>
    <w:p w:rsidR="00353D4F" w:rsidRPr="006F6EDA" w:rsidRDefault="00353D4F" w:rsidP="00DC17DE">
      <w:pPr>
        <w:keepNext/>
        <w:keepLines/>
        <w:suppressAutoHyphens/>
        <w:jc w:val="center"/>
        <w:rPr>
          <w:b/>
          <w:sz w:val="26"/>
          <w:szCs w:val="26"/>
        </w:rPr>
      </w:pPr>
      <w:r w:rsidRPr="006F6EDA">
        <w:rPr>
          <w:b/>
          <w:sz w:val="26"/>
          <w:szCs w:val="26"/>
        </w:rPr>
        <w:t>МУНИЦИПАЛЬНОГО ОБРАЗОВАНИЯ</w:t>
      </w:r>
    </w:p>
    <w:p w:rsidR="00353D4F" w:rsidRPr="006F6EDA" w:rsidRDefault="00353D4F" w:rsidP="00DC17DE">
      <w:pPr>
        <w:keepNext/>
        <w:keepLines/>
        <w:suppressAutoHyphens/>
        <w:jc w:val="center"/>
        <w:rPr>
          <w:b/>
          <w:sz w:val="26"/>
          <w:szCs w:val="26"/>
        </w:rPr>
      </w:pPr>
      <w:r w:rsidRPr="006F6EDA">
        <w:rPr>
          <w:b/>
          <w:sz w:val="26"/>
          <w:szCs w:val="26"/>
        </w:rPr>
        <w:t>ГОРОДСКОЙ ОКРУГ «НОВАЯ ЗЕМЛЯ»</w:t>
      </w:r>
    </w:p>
    <w:p w:rsidR="00353D4F" w:rsidRPr="006F6EDA" w:rsidRDefault="00ED7074" w:rsidP="00DC17DE">
      <w:pPr>
        <w:keepNext/>
        <w:keepLines/>
        <w:suppressAutoHyphens/>
        <w:jc w:val="center"/>
        <w:rPr>
          <w:b/>
          <w:sz w:val="26"/>
          <w:szCs w:val="26"/>
        </w:rPr>
      </w:pPr>
      <w:r>
        <w:rPr>
          <w:b/>
          <w:sz w:val="26"/>
          <w:szCs w:val="26"/>
        </w:rPr>
        <w:t>шестого</w:t>
      </w:r>
      <w:r w:rsidR="00353D4F" w:rsidRPr="006F6EDA">
        <w:rPr>
          <w:b/>
          <w:sz w:val="26"/>
          <w:szCs w:val="26"/>
        </w:rPr>
        <w:t xml:space="preserve"> созыва</w:t>
      </w:r>
    </w:p>
    <w:p w:rsidR="00353D4F" w:rsidRPr="006F6EDA" w:rsidRDefault="00353D4F" w:rsidP="00DC17DE">
      <w:pPr>
        <w:keepNext/>
        <w:keepLines/>
        <w:suppressAutoHyphens/>
        <w:jc w:val="center"/>
        <w:rPr>
          <w:b/>
          <w:sz w:val="26"/>
          <w:szCs w:val="26"/>
        </w:rPr>
      </w:pPr>
      <w:r w:rsidRPr="006F6EDA">
        <w:rPr>
          <w:b/>
          <w:sz w:val="26"/>
          <w:szCs w:val="26"/>
        </w:rPr>
        <w:t>(</w:t>
      </w:r>
      <w:r w:rsidR="00F42ADB">
        <w:rPr>
          <w:b/>
          <w:sz w:val="26"/>
          <w:szCs w:val="26"/>
        </w:rPr>
        <w:t>вторая</w:t>
      </w:r>
      <w:r w:rsidRPr="006F6EDA">
        <w:rPr>
          <w:b/>
          <w:sz w:val="26"/>
          <w:szCs w:val="26"/>
        </w:rPr>
        <w:t xml:space="preserve"> сессия)</w:t>
      </w:r>
    </w:p>
    <w:p w:rsidR="00353D4F" w:rsidRPr="006F6EDA" w:rsidRDefault="00353D4F" w:rsidP="00DC17DE">
      <w:pPr>
        <w:keepNext/>
        <w:keepLines/>
        <w:suppressAutoHyphens/>
        <w:jc w:val="center"/>
        <w:rPr>
          <w:b/>
          <w:sz w:val="26"/>
          <w:szCs w:val="26"/>
        </w:rPr>
      </w:pPr>
    </w:p>
    <w:p w:rsidR="00353D4F" w:rsidRDefault="00353D4F" w:rsidP="00DC17DE">
      <w:pPr>
        <w:keepNext/>
        <w:keepLines/>
        <w:suppressAutoHyphens/>
        <w:jc w:val="center"/>
        <w:rPr>
          <w:b/>
          <w:sz w:val="26"/>
          <w:szCs w:val="26"/>
        </w:rPr>
      </w:pPr>
      <w:proofErr w:type="gramStart"/>
      <w:r w:rsidRPr="006F6EDA">
        <w:rPr>
          <w:b/>
          <w:sz w:val="26"/>
          <w:szCs w:val="26"/>
        </w:rPr>
        <w:t>Р</w:t>
      </w:r>
      <w:proofErr w:type="gramEnd"/>
      <w:r w:rsidRPr="006F6EDA">
        <w:rPr>
          <w:b/>
          <w:sz w:val="26"/>
          <w:szCs w:val="26"/>
        </w:rPr>
        <w:t xml:space="preserve"> Е Ш Е Н И Е</w:t>
      </w:r>
    </w:p>
    <w:p w:rsidR="00961ED2" w:rsidRPr="006F6EDA" w:rsidRDefault="00961ED2" w:rsidP="00DC17DE">
      <w:pPr>
        <w:keepNext/>
        <w:keepLines/>
        <w:suppressAutoHyphens/>
        <w:jc w:val="center"/>
        <w:rPr>
          <w:b/>
          <w:sz w:val="26"/>
          <w:szCs w:val="26"/>
        </w:rPr>
      </w:pPr>
    </w:p>
    <w:p w:rsidR="00353D4F" w:rsidRPr="006F6EDA" w:rsidRDefault="00353D4F" w:rsidP="00DC17DE">
      <w:pPr>
        <w:keepNext/>
        <w:keepLines/>
        <w:suppressAutoHyphens/>
        <w:jc w:val="center"/>
        <w:rPr>
          <w:bCs/>
          <w:sz w:val="26"/>
          <w:szCs w:val="26"/>
        </w:rPr>
      </w:pPr>
      <w:r w:rsidRPr="006F6EDA">
        <w:rPr>
          <w:bCs/>
          <w:sz w:val="26"/>
          <w:szCs w:val="26"/>
        </w:rPr>
        <w:t xml:space="preserve">от </w:t>
      </w:r>
      <w:r w:rsidR="00961ED2">
        <w:rPr>
          <w:bCs/>
          <w:sz w:val="26"/>
          <w:szCs w:val="26"/>
        </w:rPr>
        <w:t xml:space="preserve">09 ноября </w:t>
      </w:r>
      <w:r w:rsidRPr="006F6EDA">
        <w:rPr>
          <w:bCs/>
          <w:sz w:val="26"/>
          <w:szCs w:val="26"/>
        </w:rPr>
        <w:t xml:space="preserve">2021 г. № </w:t>
      </w:r>
      <w:r w:rsidR="00961ED2">
        <w:rPr>
          <w:bCs/>
          <w:sz w:val="26"/>
          <w:szCs w:val="26"/>
        </w:rPr>
        <w:t>03</w:t>
      </w:r>
    </w:p>
    <w:p w:rsidR="000F6AB0" w:rsidRPr="006F6EDA" w:rsidRDefault="000F6AB0" w:rsidP="00961ED2">
      <w:pPr>
        <w:pStyle w:val="af5"/>
        <w:tabs>
          <w:tab w:val="left" w:pos="4635"/>
        </w:tabs>
        <w:ind w:left="0"/>
        <w:jc w:val="left"/>
        <w:rPr>
          <w:bCs w:val="0"/>
          <w:sz w:val="26"/>
          <w:szCs w:val="26"/>
        </w:rPr>
      </w:pPr>
    </w:p>
    <w:p w:rsidR="000F6AB0" w:rsidRPr="006F6EDA" w:rsidRDefault="002C437F" w:rsidP="00DC17DE">
      <w:pPr>
        <w:pStyle w:val="af5"/>
        <w:tabs>
          <w:tab w:val="left" w:pos="-4820"/>
        </w:tabs>
        <w:ind w:left="0" w:right="-2"/>
        <w:rPr>
          <w:sz w:val="26"/>
          <w:szCs w:val="26"/>
        </w:rPr>
      </w:pPr>
      <w:r w:rsidRPr="006F6EDA">
        <w:rPr>
          <w:sz w:val="26"/>
          <w:szCs w:val="26"/>
        </w:rPr>
        <w:t xml:space="preserve">Об утверждении Положения </w:t>
      </w:r>
      <w:r w:rsidR="00353D4F" w:rsidRPr="006F6EDA">
        <w:rPr>
          <w:sz w:val="26"/>
          <w:szCs w:val="26"/>
        </w:rPr>
        <w:t>«О</w:t>
      </w:r>
      <w:r w:rsidRPr="006F6EDA">
        <w:rPr>
          <w:sz w:val="26"/>
          <w:szCs w:val="26"/>
        </w:rPr>
        <w:t xml:space="preserve"> муниципальном</w:t>
      </w:r>
      <w:r w:rsidR="0097048A">
        <w:rPr>
          <w:sz w:val="26"/>
          <w:szCs w:val="26"/>
        </w:rPr>
        <w:t xml:space="preserve"> </w:t>
      </w:r>
      <w:r w:rsidR="0097048A" w:rsidRPr="0097048A">
        <w:rPr>
          <w:sz w:val="26"/>
          <w:szCs w:val="26"/>
        </w:rPr>
        <w:t>жилищном контроле</w:t>
      </w:r>
      <w:r w:rsidRPr="006F6EDA">
        <w:rPr>
          <w:sz w:val="26"/>
          <w:szCs w:val="26"/>
        </w:rPr>
        <w:t xml:space="preserve"> на территории </w:t>
      </w:r>
      <w:r w:rsidR="00FD0CFC" w:rsidRPr="00FD0CFC">
        <w:rPr>
          <w:sz w:val="26"/>
          <w:szCs w:val="26"/>
        </w:rPr>
        <w:t xml:space="preserve">муниципального образования городской округ </w:t>
      </w:r>
      <w:r w:rsidR="00353D4F" w:rsidRPr="006F6EDA">
        <w:rPr>
          <w:sz w:val="26"/>
          <w:szCs w:val="26"/>
        </w:rPr>
        <w:t>«Новая Земля»</w:t>
      </w:r>
    </w:p>
    <w:p w:rsidR="000F6AB0" w:rsidRPr="006F6EDA" w:rsidRDefault="000F6AB0" w:rsidP="00DC17DE">
      <w:pPr>
        <w:jc w:val="right"/>
        <w:rPr>
          <w:sz w:val="26"/>
          <w:szCs w:val="26"/>
        </w:rPr>
      </w:pPr>
    </w:p>
    <w:p w:rsidR="000F6AB0" w:rsidRPr="006F6EDA" w:rsidRDefault="00263C8C" w:rsidP="00DC17DE">
      <w:pPr>
        <w:ind w:firstLine="708"/>
        <w:jc w:val="both"/>
        <w:rPr>
          <w:b/>
          <w:sz w:val="26"/>
          <w:szCs w:val="26"/>
        </w:rPr>
      </w:pPr>
      <w:proofErr w:type="gramStart"/>
      <w:r w:rsidRPr="00263C8C">
        <w:rPr>
          <w:sz w:val="26"/>
          <w:szCs w:val="26"/>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Жилищным кодексом Российской Федерации о</w:t>
      </w:r>
      <w:r>
        <w:rPr>
          <w:sz w:val="26"/>
          <w:szCs w:val="26"/>
        </w:rPr>
        <w:t>т 29 декабря 2004 года № 188-ФЗ</w:t>
      </w:r>
      <w:r w:rsidR="00376BFA">
        <w:rPr>
          <w:sz w:val="26"/>
          <w:szCs w:val="26"/>
        </w:rPr>
        <w:t>, на основании статьи 7</w:t>
      </w:r>
      <w:r w:rsidR="002C437F" w:rsidRPr="006F6EDA">
        <w:rPr>
          <w:sz w:val="26"/>
          <w:szCs w:val="26"/>
        </w:rPr>
        <w:t xml:space="preserve"> Устава городского округа </w:t>
      </w:r>
      <w:r w:rsidR="006F6EDA">
        <w:rPr>
          <w:sz w:val="26"/>
          <w:szCs w:val="26"/>
        </w:rPr>
        <w:t xml:space="preserve">Архангельской области «Новая Земля», </w:t>
      </w:r>
      <w:r w:rsidR="006F6EDA" w:rsidRPr="001624C4">
        <w:rPr>
          <w:sz w:val="26"/>
          <w:szCs w:val="26"/>
        </w:rPr>
        <w:t>Совет</w:t>
      </w:r>
      <w:proofErr w:type="gramEnd"/>
      <w:r w:rsidR="006F6EDA" w:rsidRPr="001624C4">
        <w:rPr>
          <w:sz w:val="26"/>
          <w:szCs w:val="26"/>
        </w:rPr>
        <w:t xml:space="preserve"> депутатов муниципального образования городской округ «Новая Земля»</w:t>
      </w:r>
      <w:r w:rsidR="006F6EDA">
        <w:rPr>
          <w:b/>
          <w:sz w:val="26"/>
          <w:szCs w:val="26"/>
        </w:rPr>
        <w:t xml:space="preserve">  </w:t>
      </w:r>
      <w:r w:rsidR="00FD0CFC">
        <w:rPr>
          <w:b/>
          <w:sz w:val="26"/>
          <w:szCs w:val="26"/>
        </w:rPr>
        <w:t xml:space="preserve"> </w:t>
      </w:r>
      <w:proofErr w:type="gramStart"/>
      <w:r w:rsidR="006F6EDA">
        <w:rPr>
          <w:b/>
          <w:sz w:val="26"/>
          <w:szCs w:val="26"/>
        </w:rPr>
        <w:t>р</w:t>
      </w:r>
      <w:proofErr w:type="gramEnd"/>
      <w:r w:rsidR="006F6EDA">
        <w:rPr>
          <w:b/>
          <w:sz w:val="26"/>
          <w:szCs w:val="26"/>
        </w:rPr>
        <w:t xml:space="preserve"> е ш и л:</w:t>
      </w:r>
    </w:p>
    <w:p w:rsidR="000F6AB0" w:rsidRPr="006F6EDA" w:rsidRDefault="000F6AB0" w:rsidP="00DC17DE">
      <w:pPr>
        <w:pStyle w:val="af5"/>
        <w:ind w:left="0" w:right="-5"/>
        <w:jc w:val="both"/>
        <w:rPr>
          <w:b w:val="0"/>
          <w:bCs w:val="0"/>
          <w:sz w:val="26"/>
          <w:szCs w:val="26"/>
        </w:rPr>
      </w:pPr>
    </w:p>
    <w:p w:rsidR="00FD0CFC" w:rsidRDefault="002C437F" w:rsidP="00DC17DE">
      <w:pPr>
        <w:pStyle w:val="ConsPlusNormal"/>
        <w:numPr>
          <w:ilvl w:val="0"/>
          <w:numId w:val="11"/>
        </w:numPr>
        <w:ind w:left="0" w:firstLine="284"/>
        <w:jc w:val="both"/>
        <w:rPr>
          <w:sz w:val="26"/>
          <w:szCs w:val="26"/>
        </w:rPr>
      </w:pPr>
      <w:r w:rsidRPr="006F6EDA">
        <w:rPr>
          <w:sz w:val="26"/>
          <w:szCs w:val="26"/>
        </w:rPr>
        <w:t>Утвердить</w:t>
      </w:r>
      <w:r w:rsidR="00FD0CFC">
        <w:rPr>
          <w:sz w:val="26"/>
          <w:szCs w:val="26"/>
        </w:rPr>
        <w:t>:</w:t>
      </w:r>
      <w:r w:rsidRPr="006F6EDA">
        <w:rPr>
          <w:sz w:val="26"/>
          <w:szCs w:val="26"/>
        </w:rPr>
        <w:t xml:space="preserve"> </w:t>
      </w:r>
    </w:p>
    <w:p w:rsidR="00FD0CFC" w:rsidRPr="00AC4547" w:rsidRDefault="002C437F" w:rsidP="00AC4547">
      <w:pPr>
        <w:pStyle w:val="ConsPlusNormal"/>
        <w:numPr>
          <w:ilvl w:val="1"/>
          <w:numId w:val="14"/>
        </w:numPr>
        <w:ind w:left="0" w:firstLine="284"/>
        <w:jc w:val="both"/>
        <w:rPr>
          <w:sz w:val="26"/>
          <w:szCs w:val="26"/>
        </w:rPr>
      </w:pPr>
      <w:r w:rsidRPr="006F6EDA">
        <w:rPr>
          <w:sz w:val="26"/>
          <w:szCs w:val="26"/>
        </w:rPr>
        <w:t>Положение</w:t>
      </w:r>
      <w:r w:rsidR="006F6EDA">
        <w:rPr>
          <w:sz w:val="26"/>
          <w:szCs w:val="26"/>
        </w:rPr>
        <w:t xml:space="preserve"> </w:t>
      </w:r>
      <w:r w:rsidR="006F6EDA" w:rsidRPr="006F6EDA">
        <w:rPr>
          <w:sz w:val="26"/>
          <w:szCs w:val="26"/>
        </w:rPr>
        <w:t xml:space="preserve">«О муниципальном </w:t>
      </w:r>
      <w:r w:rsidR="00263C8C" w:rsidRPr="0097048A">
        <w:rPr>
          <w:sz w:val="26"/>
          <w:szCs w:val="26"/>
        </w:rPr>
        <w:t>жилищном</w:t>
      </w:r>
      <w:r w:rsidR="00263C8C" w:rsidRPr="006F6EDA">
        <w:rPr>
          <w:sz w:val="26"/>
          <w:szCs w:val="26"/>
        </w:rPr>
        <w:t xml:space="preserve"> </w:t>
      </w:r>
      <w:r w:rsidR="006F6EDA" w:rsidRPr="006F6EDA">
        <w:rPr>
          <w:sz w:val="26"/>
          <w:szCs w:val="26"/>
        </w:rPr>
        <w:t xml:space="preserve">контроле на территории </w:t>
      </w:r>
      <w:r w:rsidR="00FD0CFC" w:rsidRPr="001624C4">
        <w:rPr>
          <w:sz w:val="26"/>
          <w:szCs w:val="26"/>
        </w:rPr>
        <w:t xml:space="preserve">муниципального образования городской округ </w:t>
      </w:r>
      <w:r w:rsidR="006F6EDA" w:rsidRPr="006F6EDA">
        <w:rPr>
          <w:sz w:val="26"/>
          <w:szCs w:val="26"/>
        </w:rPr>
        <w:t>«Новая Земля»</w:t>
      </w:r>
      <w:r w:rsidR="00AC4547">
        <w:rPr>
          <w:sz w:val="26"/>
          <w:szCs w:val="26"/>
        </w:rPr>
        <w:t xml:space="preserve"> </w:t>
      </w:r>
      <w:r w:rsidR="00AC4547" w:rsidRPr="00AE3153">
        <w:rPr>
          <w:sz w:val="26"/>
          <w:szCs w:val="26"/>
        </w:rPr>
        <w:t>(приложение к настоящему</w:t>
      </w:r>
      <w:r w:rsidR="00AC4547">
        <w:rPr>
          <w:sz w:val="26"/>
          <w:szCs w:val="26"/>
        </w:rPr>
        <w:t xml:space="preserve"> решению).</w:t>
      </w:r>
    </w:p>
    <w:p w:rsidR="00263C8C" w:rsidRDefault="00FD0CFC" w:rsidP="00263C8C">
      <w:pPr>
        <w:pStyle w:val="ConsPlusNormal"/>
        <w:numPr>
          <w:ilvl w:val="1"/>
          <w:numId w:val="14"/>
        </w:numPr>
        <w:ind w:left="0" w:firstLine="284"/>
        <w:jc w:val="both"/>
        <w:rPr>
          <w:sz w:val="26"/>
          <w:szCs w:val="26"/>
        </w:rPr>
      </w:pPr>
      <w:r w:rsidRPr="00FD0CFC">
        <w:rPr>
          <w:sz w:val="26"/>
          <w:szCs w:val="26"/>
        </w:rPr>
        <w:t xml:space="preserve">Ключевые показатели </w:t>
      </w:r>
      <w:r w:rsidR="00263C8C" w:rsidRPr="00263C8C">
        <w:rPr>
          <w:sz w:val="26"/>
          <w:szCs w:val="26"/>
        </w:rPr>
        <w:t xml:space="preserve">муниципального жилищного контроля </w:t>
      </w:r>
      <w:r w:rsidRPr="00263C8C">
        <w:rPr>
          <w:sz w:val="26"/>
          <w:szCs w:val="26"/>
        </w:rPr>
        <w:t>на территории муниципального образования городской округ «Новая Земля» (приложение № 1 к Положению).</w:t>
      </w:r>
    </w:p>
    <w:p w:rsidR="00FD0CFC" w:rsidRPr="00263C8C" w:rsidRDefault="00263C8C" w:rsidP="00263C8C">
      <w:pPr>
        <w:pStyle w:val="ConsPlusNormal"/>
        <w:numPr>
          <w:ilvl w:val="1"/>
          <w:numId w:val="14"/>
        </w:numPr>
        <w:ind w:left="0" w:firstLine="284"/>
        <w:jc w:val="both"/>
        <w:rPr>
          <w:sz w:val="26"/>
          <w:szCs w:val="26"/>
        </w:rPr>
      </w:pPr>
      <w:r>
        <w:rPr>
          <w:sz w:val="26"/>
          <w:szCs w:val="26"/>
        </w:rPr>
        <w:t xml:space="preserve">Индикативные показатели </w:t>
      </w:r>
      <w:r w:rsidRPr="00263C8C">
        <w:rPr>
          <w:sz w:val="26"/>
          <w:szCs w:val="26"/>
        </w:rPr>
        <w:t xml:space="preserve">муниципального жилищного контроля </w:t>
      </w:r>
      <w:r w:rsidR="00FD0CFC" w:rsidRPr="00263C8C">
        <w:rPr>
          <w:sz w:val="26"/>
          <w:szCs w:val="26"/>
        </w:rPr>
        <w:t>на территории муниципального образования городской округ «Новая Земля» (приложение № 2 к Положению).</w:t>
      </w:r>
    </w:p>
    <w:p w:rsidR="006F6EDA" w:rsidRPr="00FD0CFC" w:rsidRDefault="00FD0CFC" w:rsidP="00DC17DE">
      <w:pPr>
        <w:pStyle w:val="ConsPlusNormal"/>
        <w:numPr>
          <w:ilvl w:val="0"/>
          <w:numId w:val="11"/>
        </w:numPr>
        <w:ind w:left="0" w:firstLine="284"/>
        <w:jc w:val="both"/>
        <w:rPr>
          <w:sz w:val="26"/>
          <w:szCs w:val="26"/>
        </w:rPr>
      </w:pPr>
      <w:r>
        <w:rPr>
          <w:sz w:val="26"/>
          <w:szCs w:val="26"/>
        </w:rPr>
        <w:t>Нас</w:t>
      </w:r>
      <w:r w:rsidR="006F6EDA" w:rsidRPr="00FD0CFC">
        <w:rPr>
          <w:sz w:val="26"/>
          <w:szCs w:val="26"/>
        </w:rPr>
        <w:t>тоящее решение подлежит опубликованию в газете «Новоземельские вести», размещению на официальном сайте городского округа «Новая Земля» в информационно-телекоммуникационной сети «Интернет».</w:t>
      </w:r>
    </w:p>
    <w:p w:rsidR="006F6EDA" w:rsidRPr="00941CBC" w:rsidRDefault="006F6EDA" w:rsidP="00941CBC">
      <w:pPr>
        <w:pStyle w:val="ConsPlusNormal"/>
        <w:numPr>
          <w:ilvl w:val="0"/>
          <w:numId w:val="11"/>
        </w:numPr>
        <w:ind w:left="0" w:firstLine="284"/>
        <w:jc w:val="both"/>
        <w:rPr>
          <w:sz w:val="26"/>
          <w:szCs w:val="26"/>
        </w:rPr>
      </w:pPr>
      <w:r w:rsidRPr="006F6EDA">
        <w:rPr>
          <w:sz w:val="26"/>
          <w:szCs w:val="26"/>
        </w:rPr>
        <w:t xml:space="preserve">Настоящее Решение вступает в силу </w:t>
      </w:r>
      <w:r w:rsidR="00FD0CFC">
        <w:rPr>
          <w:sz w:val="26"/>
          <w:szCs w:val="26"/>
        </w:rPr>
        <w:t>с 01 января 2022 года.</w:t>
      </w:r>
    </w:p>
    <w:tbl>
      <w:tblPr>
        <w:tblpPr w:leftFromText="180" w:rightFromText="180" w:vertAnchor="text" w:horzAnchor="margin" w:tblpY="155"/>
        <w:tblW w:w="9681" w:type="dxa"/>
        <w:tblBorders>
          <w:insideH w:val="single" w:sz="4" w:space="0" w:color="auto"/>
        </w:tblBorders>
        <w:tblLook w:val="04A0" w:firstRow="1" w:lastRow="0" w:firstColumn="1" w:lastColumn="0" w:noHBand="0" w:noVBand="1"/>
      </w:tblPr>
      <w:tblGrid>
        <w:gridCol w:w="4928"/>
        <w:gridCol w:w="4753"/>
      </w:tblGrid>
      <w:tr w:rsidR="006F6EDA" w:rsidRPr="001624C4" w:rsidTr="005264EA">
        <w:trPr>
          <w:trHeight w:val="290"/>
        </w:trPr>
        <w:tc>
          <w:tcPr>
            <w:tcW w:w="4928" w:type="dxa"/>
          </w:tcPr>
          <w:p w:rsidR="006F6EDA" w:rsidRPr="001624C4" w:rsidRDefault="006F6EDA" w:rsidP="00DC17DE">
            <w:pPr>
              <w:tabs>
                <w:tab w:val="left" w:pos="3156"/>
              </w:tabs>
              <w:rPr>
                <w:b/>
                <w:sz w:val="26"/>
                <w:szCs w:val="26"/>
              </w:rPr>
            </w:pPr>
            <w:r w:rsidRPr="001624C4">
              <w:rPr>
                <w:b/>
                <w:sz w:val="26"/>
                <w:szCs w:val="26"/>
              </w:rPr>
              <w:tab/>
            </w:r>
          </w:p>
          <w:p w:rsidR="006F6EDA" w:rsidRPr="001624C4" w:rsidRDefault="006F6EDA" w:rsidP="00DC17DE">
            <w:pPr>
              <w:tabs>
                <w:tab w:val="left" w:pos="3156"/>
              </w:tabs>
              <w:ind w:firstLine="142"/>
              <w:rPr>
                <w:b/>
                <w:sz w:val="26"/>
                <w:szCs w:val="26"/>
              </w:rPr>
            </w:pPr>
            <w:r w:rsidRPr="001624C4">
              <w:rPr>
                <w:b/>
                <w:sz w:val="26"/>
                <w:szCs w:val="26"/>
              </w:rPr>
              <w:t>Председатель Совета депутатов</w:t>
            </w:r>
          </w:p>
          <w:p w:rsidR="006F6EDA" w:rsidRPr="001624C4" w:rsidRDefault="006F6EDA" w:rsidP="00DC17DE">
            <w:pPr>
              <w:tabs>
                <w:tab w:val="left" w:pos="3156"/>
              </w:tabs>
              <w:ind w:firstLine="142"/>
              <w:rPr>
                <w:b/>
                <w:sz w:val="26"/>
                <w:szCs w:val="26"/>
              </w:rPr>
            </w:pPr>
            <w:r w:rsidRPr="001624C4">
              <w:rPr>
                <w:b/>
                <w:sz w:val="26"/>
                <w:szCs w:val="26"/>
              </w:rPr>
              <w:t>муниципального образования</w:t>
            </w:r>
          </w:p>
          <w:p w:rsidR="006F6EDA" w:rsidRPr="001624C4" w:rsidRDefault="006F6EDA" w:rsidP="00DC17DE">
            <w:pPr>
              <w:tabs>
                <w:tab w:val="left" w:pos="3156"/>
              </w:tabs>
              <w:ind w:firstLine="142"/>
              <w:rPr>
                <w:b/>
                <w:sz w:val="26"/>
                <w:szCs w:val="26"/>
              </w:rPr>
            </w:pPr>
            <w:r w:rsidRPr="001624C4">
              <w:rPr>
                <w:b/>
                <w:sz w:val="26"/>
                <w:szCs w:val="26"/>
              </w:rPr>
              <w:t>городской округ «Новая Земля»</w:t>
            </w:r>
          </w:p>
          <w:p w:rsidR="006F6EDA" w:rsidRPr="001624C4" w:rsidRDefault="006F6EDA" w:rsidP="00DC17DE">
            <w:pPr>
              <w:tabs>
                <w:tab w:val="left" w:pos="3156"/>
              </w:tabs>
              <w:ind w:firstLine="142"/>
              <w:rPr>
                <w:b/>
                <w:sz w:val="26"/>
                <w:szCs w:val="26"/>
              </w:rPr>
            </w:pPr>
          </w:p>
          <w:p w:rsidR="006F6EDA" w:rsidRPr="001624C4" w:rsidRDefault="006F6EDA" w:rsidP="00DC17DE">
            <w:pPr>
              <w:tabs>
                <w:tab w:val="left" w:pos="3156"/>
              </w:tabs>
              <w:ind w:firstLine="142"/>
              <w:rPr>
                <w:b/>
                <w:sz w:val="26"/>
                <w:szCs w:val="26"/>
              </w:rPr>
            </w:pPr>
            <w:r w:rsidRPr="001624C4">
              <w:rPr>
                <w:b/>
                <w:sz w:val="26"/>
                <w:szCs w:val="26"/>
              </w:rPr>
              <w:t xml:space="preserve">  ________________А.Н. Симовин </w:t>
            </w:r>
          </w:p>
          <w:p w:rsidR="006F6EDA" w:rsidRPr="001624C4" w:rsidRDefault="006F6EDA" w:rsidP="00DC17DE">
            <w:pPr>
              <w:tabs>
                <w:tab w:val="left" w:pos="3156"/>
              </w:tabs>
              <w:ind w:firstLine="142"/>
              <w:rPr>
                <w:b/>
                <w:sz w:val="26"/>
                <w:szCs w:val="26"/>
              </w:rPr>
            </w:pPr>
          </w:p>
          <w:p w:rsidR="006F6EDA" w:rsidRPr="001624C4" w:rsidRDefault="006F6EDA" w:rsidP="00DC17DE">
            <w:pPr>
              <w:tabs>
                <w:tab w:val="left" w:pos="3156"/>
              </w:tabs>
              <w:ind w:firstLine="142"/>
              <w:rPr>
                <w:b/>
                <w:sz w:val="26"/>
                <w:szCs w:val="26"/>
              </w:rPr>
            </w:pPr>
          </w:p>
        </w:tc>
        <w:tc>
          <w:tcPr>
            <w:tcW w:w="4753" w:type="dxa"/>
          </w:tcPr>
          <w:p w:rsidR="006F6EDA" w:rsidRPr="001624C4" w:rsidRDefault="006F6EDA" w:rsidP="00DC17DE">
            <w:pPr>
              <w:tabs>
                <w:tab w:val="left" w:pos="3156"/>
              </w:tabs>
              <w:ind w:firstLine="142"/>
              <w:rPr>
                <w:b/>
                <w:sz w:val="26"/>
                <w:szCs w:val="26"/>
              </w:rPr>
            </w:pPr>
          </w:p>
          <w:p w:rsidR="006F6EDA" w:rsidRPr="001624C4" w:rsidRDefault="006F6EDA" w:rsidP="00DC17DE">
            <w:pPr>
              <w:tabs>
                <w:tab w:val="left" w:pos="3156"/>
              </w:tabs>
              <w:ind w:firstLine="142"/>
              <w:rPr>
                <w:b/>
                <w:sz w:val="26"/>
                <w:szCs w:val="26"/>
              </w:rPr>
            </w:pPr>
            <w:r w:rsidRPr="001624C4">
              <w:rPr>
                <w:b/>
                <w:sz w:val="26"/>
                <w:szCs w:val="26"/>
              </w:rPr>
              <w:t xml:space="preserve">Глава муниципального образования  </w:t>
            </w:r>
          </w:p>
          <w:p w:rsidR="006F6EDA" w:rsidRPr="001624C4" w:rsidRDefault="006F6EDA" w:rsidP="00DC17DE">
            <w:pPr>
              <w:tabs>
                <w:tab w:val="left" w:pos="3156"/>
              </w:tabs>
              <w:ind w:firstLine="142"/>
              <w:rPr>
                <w:b/>
                <w:sz w:val="26"/>
                <w:szCs w:val="26"/>
              </w:rPr>
            </w:pPr>
            <w:r w:rsidRPr="001624C4">
              <w:rPr>
                <w:b/>
                <w:sz w:val="26"/>
                <w:szCs w:val="26"/>
              </w:rPr>
              <w:t>городской округ «Новая Земля»</w:t>
            </w:r>
          </w:p>
          <w:p w:rsidR="006F6EDA" w:rsidRPr="001624C4" w:rsidRDefault="006F6EDA" w:rsidP="00DC17DE">
            <w:pPr>
              <w:tabs>
                <w:tab w:val="left" w:pos="3156"/>
              </w:tabs>
              <w:ind w:firstLine="142"/>
              <w:rPr>
                <w:b/>
                <w:sz w:val="26"/>
                <w:szCs w:val="26"/>
              </w:rPr>
            </w:pPr>
          </w:p>
          <w:p w:rsidR="006F6EDA" w:rsidRPr="001624C4" w:rsidRDefault="006F6EDA" w:rsidP="00DC17DE">
            <w:pPr>
              <w:tabs>
                <w:tab w:val="left" w:pos="3156"/>
              </w:tabs>
              <w:ind w:firstLine="142"/>
              <w:rPr>
                <w:b/>
                <w:sz w:val="26"/>
                <w:szCs w:val="26"/>
              </w:rPr>
            </w:pPr>
          </w:p>
          <w:p w:rsidR="006F6EDA" w:rsidRPr="001624C4" w:rsidRDefault="006F6EDA" w:rsidP="00DC17DE">
            <w:pPr>
              <w:tabs>
                <w:tab w:val="left" w:pos="3156"/>
              </w:tabs>
              <w:ind w:firstLine="142"/>
              <w:rPr>
                <w:b/>
                <w:sz w:val="26"/>
                <w:szCs w:val="26"/>
              </w:rPr>
            </w:pPr>
            <w:r w:rsidRPr="001624C4">
              <w:rPr>
                <w:b/>
                <w:sz w:val="26"/>
                <w:szCs w:val="26"/>
              </w:rPr>
              <w:softHyphen/>
            </w:r>
            <w:r w:rsidRPr="001624C4">
              <w:rPr>
                <w:b/>
                <w:sz w:val="26"/>
                <w:szCs w:val="26"/>
              </w:rPr>
              <w:softHyphen/>
            </w:r>
            <w:r w:rsidRPr="001624C4">
              <w:rPr>
                <w:b/>
                <w:sz w:val="26"/>
                <w:szCs w:val="26"/>
              </w:rPr>
              <w:softHyphen/>
              <w:t>_____________________ Ж.К. Мусин</w:t>
            </w:r>
          </w:p>
          <w:p w:rsidR="006F6EDA" w:rsidRPr="001624C4" w:rsidRDefault="006F6EDA" w:rsidP="00DC17DE">
            <w:pPr>
              <w:tabs>
                <w:tab w:val="left" w:pos="3156"/>
              </w:tabs>
              <w:ind w:firstLine="142"/>
              <w:rPr>
                <w:b/>
                <w:sz w:val="26"/>
                <w:szCs w:val="26"/>
              </w:rPr>
            </w:pPr>
          </w:p>
          <w:p w:rsidR="006F6EDA" w:rsidRPr="001624C4" w:rsidRDefault="006F6EDA" w:rsidP="00DC17DE">
            <w:pPr>
              <w:tabs>
                <w:tab w:val="left" w:pos="3156"/>
              </w:tabs>
              <w:ind w:firstLine="142"/>
              <w:rPr>
                <w:b/>
                <w:sz w:val="26"/>
                <w:szCs w:val="26"/>
              </w:rPr>
            </w:pPr>
          </w:p>
        </w:tc>
      </w:tr>
    </w:tbl>
    <w:p w:rsidR="00961ED2" w:rsidRDefault="00961ED2" w:rsidP="00AC4547">
      <w:pPr>
        <w:widowControl w:val="0"/>
        <w:jc w:val="right"/>
        <w:rPr>
          <w:sz w:val="26"/>
          <w:szCs w:val="26"/>
        </w:rPr>
      </w:pPr>
    </w:p>
    <w:p w:rsidR="00AC4547" w:rsidRDefault="00AC4547" w:rsidP="00AC4547">
      <w:pPr>
        <w:widowControl w:val="0"/>
        <w:jc w:val="right"/>
        <w:rPr>
          <w:sz w:val="26"/>
          <w:szCs w:val="26"/>
        </w:rPr>
      </w:pPr>
      <w:r>
        <w:rPr>
          <w:sz w:val="26"/>
          <w:szCs w:val="26"/>
        </w:rPr>
        <w:lastRenderedPageBreak/>
        <w:t>ПРИЛОЖЕНИЕ</w:t>
      </w:r>
    </w:p>
    <w:p w:rsidR="00AC4547" w:rsidRDefault="00AC4547" w:rsidP="00AC4547">
      <w:pPr>
        <w:widowControl w:val="0"/>
        <w:jc w:val="right"/>
        <w:rPr>
          <w:sz w:val="26"/>
          <w:szCs w:val="26"/>
        </w:rPr>
      </w:pPr>
    </w:p>
    <w:p w:rsidR="00AC4547" w:rsidRPr="006F6EDA" w:rsidRDefault="00AC4547" w:rsidP="00AC4547">
      <w:pPr>
        <w:widowControl w:val="0"/>
        <w:jc w:val="right"/>
        <w:rPr>
          <w:sz w:val="26"/>
          <w:szCs w:val="26"/>
        </w:rPr>
      </w:pPr>
      <w:r>
        <w:rPr>
          <w:sz w:val="26"/>
          <w:szCs w:val="26"/>
        </w:rPr>
        <w:t>Утверждено</w:t>
      </w:r>
    </w:p>
    <w:p w:rsidR="00AC4547" w:rsidRPr="006F6EDA" w:rsidRDefault="00AC4547" w:rsidP="00AC4547">
      <w:pPr>
        <w:widowControl w:val="0"/>
        <w:jc w:val="right"/>
        <w:rPr>
          <w:sz w:val="26"/>
          <w:szCs w:val="26"/>
        </w:rPr>
      </w:pPr>
      <w:r>
        <w:rPr>
          <w:sz w:val="26"/>
          <w:szCs w:val="26"/>
        </w:rPr>
        <w:t>решением</w:t>
      </w:r>
      <w:r w:rsidRPr="006F6EDA">
        <w:rPr>
          <w:sz w:val="26"/>
          <w:szCs w:val="26"/>
        </w:rPr>
        <w:t xml:space="preserve"> Совета депутатов </w:t>
      </w:r>
    </w:p>
    <w:p w:rsidR="00AC4547" w:rsidRPr="006F6EDA" w:rsidRDefault="00AC4547" w:rsidP="00AC4547">
      <w:pPr>
        <w:widowControl w:val="0"/>
        <w:jc w:val="right"/>
        <w:rPr>
          <w:sz w:val="26"/>
          <w:szCs w:val="26"/>
        </w:rPr>
      </w:pPr>
      <w:r w:rsidRPr="006F6EDA">
        <w:rPr>
          <w:sz w:val="26"/>
          <w:szCs w:val="26"/>
        </w:rPr>
        <w:t>МО ГО «Новая Земля»</w:t>
      </w:r>
    </w:p>
    <w:p w:rsidR="00AC4547" w:rsidRPr="006F6EDA" w:rsidRDefault="003B0886" w:rsidP="00AC4547">
      <w:pPr>
        <w:widowControl w:val="0"/>
        <w:jc w:val="right"/>
        <w:rPr>
          <w:sz w:val="26"/>
          <w:szCs w:val="26"/>
        </w:rPr>
      </w:pPr>
      <w:r>
        <w:rPr>
          <w:sz w:val="26"/>
          <w:szCs w:val="26"/>
        </w:rPr>
        <w:t>от 09</w:t>
      </w:r>
      <w:r w:rsidR="00AC4547">
        <w:rPr>
          <w:sz w:val="26"/>
          <w:szCs w:val="26"/>
        </w:rPr>
        <w:t>.11</w:t>
      </w:r>
      <w:r w:rsidR="00AC4547" w:rsidRPr="006F6EDA">
        <w:rPr>
          <w:sz w:val="26"/>
          <w:szCs w:val="26"/>
        </w:rPr>
        <w:t>.2021 №</w:t>
      </w:r>
      <w:r w:rsidR="00961ED2">
        <w:rPr>
          <w:sz w:val="26"/>
          <w:szCs w:val="26"/>
        </w:rPr>
        <w:t xml:space="preserve"> 03</w:t>
      </w:r>
    </w:p>
    <w:p w:rsidR="00AC4547" w:rsidRDefault="00AC4547" w:rsidP="00AC4547">
      <w:pPr>
        <w:widowControl w:val="0"/>
        <w:rPr>
          <w:b/>
          <w:sz w:val="26"/>
          <w:szCs w:val="26"/>
        </w:rPr>
      </w:pPr>
    </w:p>
    <w:p w:rsidR="000F6AB0" w:rsidRPr="006F6EDA" w:rsidRDefault="002C437F" w:rsidP="00DC17DE">
      <w:pPr>
        <w:widowControl w:val="0"/>
        <w:jc w:val="center"/>
        <w:rPr>
          <w:b/>
          <w:sz w:val="26"/>
          <w:szCs w:val="26"/>
        </w:rPr>
      </w:pPr>
      <w:r w:rsidRPr="006F6EDA">
        <w:rPr>
          <w:b/>
          <w:sz w:val="26"/>
          <w:szCs w:val="26"/>
        </w:rPr>
        <w:t>П</w:t>
      </w:r>
      <w:r w:rsidR="002C565C">
        <w:rPr>
          <w:b/>
          <w:sz w:val="26"/>
          <w:szCs w:val="26"/>
        </w:rPr>
        <w:t>ОЛОЖЕНИЕ</w:t>
      </w:r>
    </w:p>
    <w:p w:rsidR="000F6AB0" w:rsidRPr="006F6EDA" w:rsidRDefault="00ED3D0E" w:rsidP="00DC17DE">
      <w:pPr>
        <w:widowControl w:val="0"/>
        <w:jc w:val="center"/>
        <w:rPr>
          <w:b/>
          <w:sz w:val="26"/>
          <w:szCs w:val="26"/>
        </w:rPr>
      </w:pPr>
      <w:r>
        <w:rPr>
          <w:b/>
          <w:sz w:val="26"/>
          <w:szCs w:val="26"/>
        </w:rPr>
        <w:t xml:space="preserve"> «О</w:t>
      </w:r>
      <w:r w:rsidR="002C437F" w:rsidRPr="006F6EDA">
        <w:rPr>
          <w:b/>
          <w:sz w:val="26"/>
          <w:szCs w:val="26"/>
        </w:rPr>
        <w:t xml:space="preserve"> муниципальном </w:t>
      </w:r>
      <w:r w:rsidR="00263C8C">
        <w:rPr>
          <w:b/>
          <w:sz w:val="26"/>
          <w:szCs w:val="26"/>
        </w:rPr>
        <w:t>жилищном контроле</w:t>
      </w:r>
    </w:p>
    <w:p w:rsidR="00DC17DE" w:rsidRDefault="002C437F" w:rsidP="00DC17DE">
      <w:pPr>
        <w:widowControl w:val="0"/>
        <w:jc w:val="center"/>
        <w:rPr>
          <w:b/>
          <w:sz w:val="26"/>
          <w:szCs w:val="26"/>
        </w:rPr>
      </w:pPr>
      <w:r w:rsidRPr="006F6EDA">
        <w:rPr>
          <w:b/>
          <w:sz w:val="26"/>
          <w:szCs w:val="26"/>
        </w:rPr>
        <w:t xml:space="preserve">на территории </w:t>
      </w:r>
      <w:r w:rsidR="00ED3D0E" w:rsidRPr="00ED3D0E">
        <w:rPr>
          <w:b/>
          <w:sz w:val="26"/>
          <w:szCs w:val="26"/>
        </w:rPr>
        <w:t>муниципального образования</w:t>
      </w:r>
    </w:p>
    <w:p w:rsidR="000F6AB0" w:rsidRPr="006F6EDA" w:rsidRDefault="00ED3D0E" w:rsidP="00DC17DE">
      <w:pPr>
        <w:widowControl w:val="0"/>
        <w:jc w:val="center"/>
        <w:rPr>
          <w:b/>
          <w:sz w:val="26"/>
          <w:szCs w:val="26"/>
        </w:rPr>
      </w:pPr>
      <w:r w:rsidRPr="00ED3D0E">
        <w:rPr>
          <w:b/>
          <w:sz w:val="26"/>
          <w:szCs w:val="26"/>
        </w:rPr>
        <w:t xml:space="preserve"> городской округ «Новая Земля»</w:t>
      </w:r>
    </w:p>
    <w:p w:rsidR="00543436" w:rsidRPr="00543436" w:rsidRDefault="00543436" w:rsidP="00DC17DE">
      <w:pPr>
        <w:widowControl w:val="0"/>
        <w:ind w:right="60"/>
        <w:jc w:val="both"/>
        <w:rPr>
          <w:bCs/>
          <w:sz w:val="26"/>
          <w:szCs w:val="26"/>
          <w:shd w:val="clear" w:color="FFFFFF" w:fill="FFFFFF"/>
        </w:rPr>
      </w:pPr>
      <w:r w:rsidRPr="00543436">
        <w:rPr>
          <w:b/>
          <w:bCs/>
          <w:sz w:val="26"/>
          <w:szCs w:val="26"/>
          <w:shd w:val="clear" w:color="FFFFFF" w:fill="FFFFFF"/>
        </w:rPr>
        <w:t xml:space="preserve"> </w:t>
      </w:r>
    </w:p>
    <w:p w:rsidR="00543436" w:rsidRPr="00543436" w:rsidRDefault="00543436" w:rsidP="001A23E9">
      <w:pPr>
        <w:pStyle w:val="afe"/>
        <w:widowControl w:val="0"/>
        <w:numPr>
          <w:ilvl w:val="0"/>
          <w:numId w:val="15"/>
        </w:numPr>
        <w:ind w:right="60" w:hanging="295"/>
        <w:jc w:val="center"/>
        <w:rPr>
          <w:b/>
          <w:bCs/>
          <w:sz w:val="26"/>
          <w:szCs w:val="26"/>
          <w:shd w:val="clear" w:color="FFFFFF" w:fill="FFFFFF"/>
        </w:rPr>
      </w:pPr>
      <w:r w:rsidRPr="00543436">
        <w:rPr>
          <w:b/>
          <w:bCs/>
          <w:sz w:val="26"/>
          <w:szCs w:val="26"/>
          <w:shd w:val="clear" w:color="FFFFFF" w:fill="FFFFFF"/>
        </w:rPr>
        <w:t>Общие положения</w:t>
      </w:r>
    </w:p>
    <w:p w:rsidR="00263C8C" w:rsidRDefault="00263C8C" w:rsidP="00263C8C">
      <w:pPr>
        <w:pStyle w:val="Default"/>
        <w:jc w:val="both"/>
        <w:rPr>
          <w:sz w:val="26"/>
          <w:szCs w:val="26"/>
        </w:rPr>
      </w:pPr>
    </w:p>
    <w:p w:rsidR="00263C8C" w:rsidRPr="00263C8C" w:rsidRDefault="00263C8C" w:rsidP="00263C8C">
      <w:pPr>
        <w:pStyle w:val="Default"/>
        <w:ind w:firstLine="567"/>
        <w:jc w:val="both"/>
        <w:rPr>
          <w:sz w:val="26"/>
          <w:szCs w:val="26"/>
        </w:rPr>
      </w:pPr>
      <w:r w:rsidRPr="00263C8C">
        <w:rPr>
          <w:sz w:val="26"/>
          <w:szCs w:val="26"/>
        </w:rPr>
        <w:t xml:space="preserve">1. </w:t>
      </w:r>
      <w:proofErr w:type="gramStart"/>
      <w:r w:rsidRPr="00263C8C">
        <w:rPr>
          <w:sz w:val="26"/>
          <w:szCs w:val="26"/>
        </w:rPr>
        <w:t>Настоящее Положение, разработанное в соответствии с Федеральным законом от 31 июля 2020 года № 248-ФЗ «О государственном контроле (надзоре) и муниципальном контроле» (далее – Федеральный закон «О государственном контроле (надзоре) и муниципальном контроле в Российской Федерации»), ст. 17.1 Федерального закона от 6 октября 2003 года № 131-ФЗ «Об общих принципах организации местного самоуправления в Российской Федерации», ст. 14 Жилищного кодекса Российской Федерации от</w:t>
      </w:r>
      <w:proofErr w:type="gramEnd"/>
      <w:r w:rsidRPr="00263C8C">
        <w:rPr>
          <w:sz w:val="26"/>
          <w:szCs w:val="26"/>
        </w:rPr>
        <w:t xml:space="preserve"> 29 декабря 2004 года № 188-ФЗ устанавливает порядок организации и осуществления муниципального жилищного контроля на территории муниципального образования городской округ «Новая Земля» (далее – муниципальный контроль). </w:t>
      </w:r>
    </w:p>
    <w:p w:rsidR="00263C8C" w:rsidRPr="00263C8C" w:rsidRDefault="00263C8C" w:rsidP="00263C8C">
      <w:pPr>
        <w:pStyle w:val="Default"/>
        <w:ind w:firstLine="567"/>
        <w:jc w:val="both"/>
        <w:rPr>
          <w:sz w:val="26"/>
          <w:szCs w:val="26"/>
        </w:rPr>
      </w:pPr>
      <w:r w:rsidRPr="00263C8C">
        <w:rPr>
          <w:sz w:val="26"/>
          <w:szCs w:val="26"/>
        </w:rPr>
        <w:t xml:space="preserve">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 </w:t>
      </w:r>
    </w:p>
    <w:p w:rsidR="00263C8C" w:rsidRPr="00263C8C" w:rsidRDefault="00263C8C" w:rsidP="00263C8C">
      <w:pPr>
        <w:pStyle w:val="Default"/>
        <w:ind w:firstLine="567"/>
        <w:jc w:val="both"/>
        <w:rPr>
          <w:sz w:val="26"/>
          <w:szCs w:val="26"/>
        </w:rPr>
      </w:pPr>
      <w:r w:rsidRPr="00263C8C">
        <w:rPr>
          <w:sz w:val="26"/>
          <w:szCs w:val="26"/>
        </w:rPr>
        <w:t xml:space="preserve">2. Предметом муниципального жилищного контроля является соблюдение гражданами, юридическими лицами и индивидуальными предпринимателями обязательных требований в отношении муниципального жилищного фонда, а именно: </w:t>
      </w:r>
    </w:p>
    <w:p w:rsidR="00263C8C" w:rsidRPr="00263C8C" w:rsidRDefault="00263C8C" w:rsidP="004D1061">
      <w:pPr>
        <w:pStyle w:val="Default"/>
        <w:ind w:firstLine="567"/>
        <w:jc w:val="both"/>
        <w:rPr>
          <w:sz w:val="26"/>
          <w:szCs w:val="26"/>
        </w:rPr>
      </w:pPr>
      <w:proofErr w:type="gramStart"/>
      <w:r w:rsidRPr="00263C8C">
        <w:rPr>
          <w:sz w:val="26"/>
          <w:szCs w:val="26"/>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w:t>
      </w:r>
      <w:r w:rsidR="004D1061">
        <w:rPr>
          <w:sz w:val="26"/>
          <w:szCs w:val="26"/>
        </w:rPr>
        <w:t xml:space="preserve">и нежилого помещения в жилое в  </w:t>
      </w:r>
      <w:r w:rsidRPr="00263C8C">
        <w:rPr>
          <w:sz w:val="26"/>
          <w:szCs w:val="26"/>
        </w:rPr>
        <w:t xml:space="preserve">многоквартирном доме, порядку осуществления перепланировки и (или) переустройства помещений в многоквартирном доме; </w:t>
      </w:r>
      <w:proofErr w:type="gramEnd"/>
    </w:p>
    <w:p w:rsidR="00263C8C" w:rsidRPr="00263C8C" w:rsidRDefault="00263C8C" w:rsidP="00263C8C">
      <w:pPr>
        <w:pStyle w:val="Default"/>
        <w:ind w:firstLine="567"/>
        <w:jc w:val="both"/>
        <w:rPr>
          <w:sz w:val="26"/>
          <w:szCs w:val="26"/>
        </w:rPr>
      </w:pPr>
      <w:r w:rsidRPr="00263C8C">
        <w:rPr>
          <w:sz w:val="26"/>
          <w:szCs w:val="26"/>
        </w:rPr>
        <w:t xml:space="preserve">2) требований к формированию фондов капитального ремонта; </w:t>
      </w:r>
    </w:p>
    <w:p w:rsidR="00263C8C" w:rsidRPr="00263C8C" w:rsidRDefault="00263C8C" w:rsidP="00263C8C">
      <w:pPr>
        <w:pStyle w:val="Default"/>
        <w:ind w:firstLine="567"/>
        <w:jc w:val="both"/>
        <w:rPr>
          <w:sz w:val="26"/>
          <w:szCs w:val="26"/>
        </w:rPr>
      </w:pPr>
      <w:r w:rsidRPr="00263C8C">
        <w:rPr>
          <w:sz w:val="26"/>
          <w:szCs w:val="26"/>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263C8C" w:rsidRPr="00263C8C" w:rsidRDefault="00263C8C" w:rsidP="00263C8C">
      <w:pPr>
        <w:pStyle w:val="Default"/>
        <w:ind w:firstLine="567"/>
        <w:jc w:val="both"/>
        <w:rPr>
          <w:sz w:val="26"/>
          <w:szCs w:val="26"/>
        </w:rPr>
      </w:pPr>
      <w:r w:rsidRPr="00263C8C">
        <w:rPr>
          <w:sz w:val="26"/>
          <w:szCs w:val="26"/>
        </w:rPr>
        <w:t xml:space="preserve">4) требований к предоставлению коммунальных услуг собственникам и пользователям помещений в многоквартирных домах и жилых домов; </w:t>
      </w:r>
    </w:p>
    <w:p w:rsidR="00263C8C" w:rsidRPr="00263C8C" w:rsidRDefault="00263C8C" w:rsidP="00263C8C">
      <w:pPr>
        <w:pStyle w:val="Default"/>
        <w:ind w:firstLine="567"/>
        <w:jc w:val="both"/>
        <w:rPr>
          <w:sz w:val="26"/>
          <w:szCs w:val="26"/>
        </w:rPr>
      </w:pPr>
      <w:r w:rsidRPr="00263C8C">
        <w:rPr>
          <w:sz w:val="26"/>
          <w:szCs w:val="26"/>
        </w:rPr>
        <w:t xml:space="preserve">5) правил изменения размера платы за содержание жилого помещения в случае оказания услуг и выполнения работ по управлению, содержанию и </w:t>
      </w:r>
      <w:r w:rsidRPr="00263C8C">
        <w:rPr>
          <w:sz w:val="26"/>
          <w:szCs w:val="26"/>
        </w:rPr>
        <w:lastRenderedPageBreak/>
        <w:t xml:space="preserve">ремонту общего имущества в многоквартирном доме ненадлежащего качества и (или) с перерывами, превышающими установленную продолжительность; </w:t>
      </w:r>
    </w:p>
    <w:p w:rsidR="00263C8C" w:rsidRPr="00263C8C" w:rsidRDefault="00263C8C" w:rsidP="00263C8C">
      <w:pPr>
        <w:pStyle w:val="Default"/>
        <w:ind w:firstLine="567"/>
        <w:jc w:val="both"/>
        <w:rPr>
          <w:sz w:val="26"/>
          <w:szCs w:val="26"/>
        </w:rPr>
      </w:pPr>
      <w:r w:rsidRPr="00263C8C">
        <w:rPr>
          <w:sz w:val="26"/>
          <w:szCs w:val="26"/>
        </w:rPr>
        <w:t xml:space="preserve">6) правил содержания общего имущества в многоквартирном доме и правил изменения размера платы за содержание жилого помещения; </w:t>
      </w:r>
    </w:p>
    <w:p w:rsidR="00263C8C" w:rsidRPr="00263C8C" w:rsidRDefault="00263C8C" w:rsidP="00263C8C">
      <w:pPr>
        <w:pStyle w:val="Default"/>
        <w:ind w:firstLine="567"/>
        <w:jc w:val="both"/>
        <w:rPr>
          <w:sz w:val="26"/>
          <w:szCs w:val="26"/>
        </w:rPr>
      </w:pPr>
      <w:r w:rsidRPr="00263C8C">
        <w:rPr>
          <w:sz w:val="26"/>
          <w:szCs w:val="26"/>
        </w:rPr>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p>
    <w:p w:rsidR="00263C8C" w:rsidRPr="00263C8C" w:rsidRDefault="00263C8C" w:rsidP="00263C8C">
      <w:pPr>
        <w:pStyle w:val="Default"/>
        <w:ind w:firstLine="567"/>
        <w:jc w:val="both"/>
        <w:rPr>
          <w:sz w:val="26"/>
          <w:szCs w:val="26"/>
        </w:rPr>
      </w:pPr>
      <w:r w:rsidRPr="00263C8C">
        <w:rPr>
          <w:sz w:val="26"/>
          <w:szCs w:val="26"/>
        </w:rPr>
        <w:t xml:space="preserve">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w:t>
      </w:r>
    </w:p>
    <w:p w:rsidR="00263C8C" w:rsidRPr="00263C8C" w:rsidRDefault="00263C8C" w:rsidP="00263C8C">
      <w:pPr>
        <w:pStyle w:val="Default"/>
        <w:ind w:firstLine="567"/>
        <w:jc w:val="both"/>
        <w:rPr>
          <w:sz w:val="26"/>
          <w:szCs w:val="26"/>
        </w:rPr>
      </w:pPr>
      <w:r w:rsidRPr="00263C8C">
        <w:rPr>
          <w:sz w:val="26"/>
          <w:szCs w:val="26"/>
        </w:rPr>
        <w:t xml:space="preserve">9) требований к порядку размещения </w:t>
      </w:r>
      <w:proofErr w:type="spellStart"/>
      <w:r w:rsidRPr="00263C8C">
        <w:rPr>
          <w:sz w:val="26"/>
          <w:szCs w:val="26"/>
        </w:rPr>
        <w:t>ресурсоснабжающими</w:t>
      </w:r>
      <w:proofErr w:type="spellEnd"/>
      <w:r w:rsidRPr="00263C8C">
        <w:rPr>
          <w:sz w:val="26"/>
          <w:szCs w:val="26"/>
        </w:rPr>
        <w:t xml:space="preserve"> организациями, лицами, осуществляющими деятельность по управлению многоквартирными домами, информации в системе; </w:t>
      </w:r>
    </w:p>
    <w:p w:rsidR="00263C8C" w:rsidRPr="00263C8C" w:rsidRDefault="00263C8C" w:rsidP="00263C8C">
      <w:pPr>
        <w:pStyle w:val="Default"/>
        <w:ind w:firstLine="567"/>
        <w:jc w:val="both"/>
        <w:rPr>
          <w:sz w:val="26"/>
          <w:szCs w:val="26"/>
        </w:rPr>
      </w:pPr>
      <w:r w:rsidRPr="00263C8C">
        <w:rPr>
          <w:sz w:val="26"/>
          <w:szCs w:val="26"/>
        </w:rPr>
        <w:t xml:space="preserve">10) требований к обеспечению доступности для инвалидов помещений в многоквартирных домах; </w:t>
      </w:r>
    </w:p>
    <w:p w:rsidR="00263C8C" w:rsidRPr="00263C8C" w:rsidRDefault="00263C8C" w:rsidP="00263C8C">
      <w:pPr>
        <w:pStyle w:val="Default"/>
        <w:ind w:firstLine="567"/>
        <w:jc w:val="both"/>
        <w:rPr>
          <w:sz w:val="26"/>
          <w:szCs w:val="26"/>
        </w:rPr>
      </w:pPr>
      <w:r w:rsidRPr="00263C8C">
        <w:rPr>
          <w:sz w:val="26"/>
          <w:szCs w:val="26"/>
        </w:rPr>
        <w:t xml:space="preserve">11) требований к предоставлению жилых помещений в наемных домах социального использования; </w:t>
      </w:r>
    </w:p>
    <w:p w:rsidR="00263C8C" w:rsidRPr="00263C8C" w:rsidRDefault="00263C8C" w:rsidP="00263C8C">
      <w:pPr>
        <w:pStyle w:val="Default"/>
        <w:ind w:firstLine="567"/>
        <w:jc w:val="both"/>
        <w:rPr>
          <w:sz w:val="26"/>
          <w:szCs w:val="26"/>
        </w:rPr>
      </w:pPr>
      <w:r w:rsidRPr="00263C8C">
        <w:rPr>
          <w:sz w:val="26"/>
          <w:szCs w:val="26"/>
        </w:rPr>
        <w:t xml:space="preserve">12) исполнение решений, принимаемых по результатам контрольных (надзорных) мероприятий. </w:t>
      </w:r>
    </w:p>
    <w:p w:rsidR="00263C8C" w:rsidRPr="00263C8C" w:rsidRDefault="00263C8C" w:rsidP="00263C8C">
      <w:pPr>
        <w:pStyle w:val="Default"/>
        <w:ind w:firstLine="567"/>
        <w:jc w:val="both"/>
        <w:rPr>
          <w:sz w:val="26"/>
          <w:szCs w:val="26"/>
        </w:rPr>
      </w:pPr>
      <w:r w:rsidRPr="00263C8C">
        <w:rPr>
          <w:sz w:val="26"/>
          <w:szCs w:val="26"/>
        </w:rPr>
        <w:t xml:space="preserve">3. Муниципальный контроль на территории </w:t>
      </w:r>
      <w:r w:rsidR="004D1061" w:rsidRPr="004D1061">
        <w:rPr>
          <w:sz w:val="26"/>
          <w:szCs w:val="26"/>
        </w:rPr>
        <w:t>муниципального образования городской округ «Новая Земля»</w:t>
      </w:r>
      <w:r w:rsidR="004D1061">
        <w:rPr>
          <w:sz w:val="26"/>
          <w:szCs w:val="26"/>
        </w:rPr>
        <w:t xml:space="preserve"> </w:t>
      </w:r>
      <w:r w:rsidRPr="00263C8C">
        <w:rPr>
          <w:sz w:val="26"/>
          <w:szCs w:val="26"/>
        </w:rPr>
        <w:t>осуществляется администрацией</w:t>
      </w:r>
      <w:r w:rsidR="004D1061">
        <w:rPr>
          <w:sz w:val="26"/>
          <w:szCs w:val="26"/>
        </w:rPr>
        <w:t xml:space="preserve"> </w:t>
      </w:r>
      <w:r w:rsidR="004D1061" w:rsidRPr="004D1061">
        <w:rPr>
          <w:sz w:val="26"/>
          <w:szCs w:val="26"/>
        </w:rPr>
        <w:t>муниципального образования городской округ «Новая Земля»</w:t>
      </w:r>
      <w:r w:rsidR="004D1061">
        <w:rPr>
          <w:sz w:val="26"/>
          <w:szCs w:val="26"/>
        </w:rPr>
        <w:t xml:space="preserve"> </w:t>
      </w:r>
      <w:r w:rsidRPr="00263C8C">
        <w:rPr>
          <w:sz w:val="26"/>
          <w:szCs w:val="26"/>
        </w:rPr>
        <w:t xml:space="preserve">(далее – контрольный (надзорный) орган). </w:t>
      </w:r>
    </w:p>
    <w:p w:rsidR="00263C8C" w:rsidRPr="00263C8C" w:rsidRDefault="00263C8C" w:rsidP="004D1061">
      <w:pPr>
        <w:pStyle w:val="Default"/>
        <w:ind w:firstLine="567"/>
        <w:jc w:val="both"/>
        <w:rPr>
          <w:sz w:val="26"/>
          <w:szCs w:val="26"/>
        </w:rPr>
      </w:pPr>
      <w:r w:rsidRPr="00263C8C">
        <w:rPr>
          <w:sz w:val="26"/>
          <w:szCs w:val="26"/>
        </w:rPr>
        <w:t xml:space="preserve">4. </w:t>
      </w:r>
      <w:r w:rsidR="004D1061" w:rsidRPr="004D1061">
        <w:rPr>
          <w:sz w:val="26"/>
          <w:szCs w:val="26"/>
        </w:rPr>
        <w:t xml:space="preserve">От имени контрольного (надзорного) органа муниципальный контроль вправе осуществлять должностные лица уполномоченного органа, к должностным обязанностям которых должностной инструкцией отнесено осуществление полномочий по муниципальному </w:t>
      </w:r>
      <w:r w:rsidR="004D1061">
        <w:rPr>
          <w:sz w:val="26"/>
          <w:szCs w:val="26"/>
        </w:rPr>
        <w:t xml:space="preserve">жилищному </w:t>
      </w:r>
      <w:r w:rsidR="004D1061" w:rsidRPr="004D1061">
        <w:rPr>
          <w:sz w:val="26"/>
          <w:szCs w:val="26"/>
        </w:rPr>
        <w:t>контролю, в том числе проведение профилактических мероприятий и контрольных (надзорных) мероприятий.</w:t>
      </w:r>
    </w:p>
    <w:p w:rsidR="00263C8C" w:rsidRPr="00263C8C" w:rsidRDefault="00263C8C" w:rsidP="00263C8C">
      <w:pPr>
        <w:pStyle w:val="Default"/>
        <w:ind w:firstLine="567"/>
        <w:jc w:val="both"/>
        <w:rPr>
          <w:sz w:val="26"/>
          <w:szCs w:val="26"/>
        </w:rPr>
      </w:pPr>
      <w:r w:rsidRPr="00263C8C">
        <w:rPr>
          <w:sz w:val="26"/>
          <w:szCs w:val="26"/>
        </w:rPr>
        <w:t>5. Решение о проведении контрольных (надзорных) мероприятий принима</w:t>
      </w:r>
      <w:r w:rsidR="004D1061">
        <w:rPr>
          <w:sz w:val="26"/>
          <w:szCs w:val="26"/>
        </w:rPr>
        <w:t>ется главой (заместителем главы</w:t>
      </w:r>
      <w:r w:rsidRPr="00263C8C">
        <w:rPr>
          <w:sz w:val="26"/>
          <w:szCs w:val="26"/>
        </w:rPr>
        <w:t xml:space="preserve"> администрации</w:t>
      </w:r>
      <w:r w:rsidR="004D1061">
        <w:rPr>
          <w:sz w:val="26"/>
          <w:szCs w:val="26"/>
        </w:rPr>
        <w:t>)</w:t>
      </w:r>
      <w:r w:rsidR="004D1061" w:rsidRPr="004D1061">
        <w:t xml:space="preserve"> </w:t>
      </w:r>
      <w:r w:rsidR="004D1061" w:rsidRPr="004D1061">
        <w:rPr>
          <w:sz w:val="26"/>
          <w:szCs w:val="26"/>
        </w:rPr>
        <w:t>муниципального образования городской округ «Новая Земля».</w:t>
      </w:r>
      <w:r w:rsidRPr="00263C8C">
        <w:rPr>
          <w:sz w:val="26"/>
          <w:szCs w:val="26"/>
        </w:rPr>
        <w:t xml:space="preserve"> </w:t>
      </w:r>
    </w:p>
    <w:p w:rsidR="00263C8C" w:rsidRPr="00263C8C" w:rsidRDefault="00263C8C" w:rsidP="00263C8C">
      <w:pPr>
        <w:pStyle w:val="Default"/>
        <w:ind w:firstLine="567"/>
        <w:jc w:val="both"/>
        <w:rPr>
          <w:sz w:val="26"/>
          <w:szCs w:val="26"/>
        </w:rPr>
      </w:pPr>
      <w:r w:rsidRPr="00263C8C">
        <w:rPr>
          <w:sz w:val="26"/>
          <w:szCs w:val="26"/>
        </w:rPr>
        <w:t xml:space="preserve">6. Должностные лица контрольного органа осуществляют все полномочия по осуществлению муниципального контроля, установленные федеральными законами и настоящим Положением, независимо от своего должностного положения, за исключением случаев, предусмотренных настоящим Положением. </w:t>
      </w:r>
    </w:p>
    <w:p w:rsidR="00263C8C" w:rsidRPr="00263C8C" w:rsidRDefault="00263C8C" w:rsidP="00263C8C">
      <w:pPr>
        <w:pStyle w:val="Default"/>
        <w:ind w:firstLine="567"/>
        <w:jc w:val="both"/>
        <w:rPr>
          <w:sz w:val="26"/>
          <w:szCs w:val="26"/>
        </w:rPr>
      </w:pPr>
      <w:proofErr w:type="gramStart"/>
      <w:r w:rsidRPr="00263C8C">
        <w:rPr>
          <w:sz w:val="26"/>
          <w:szCs w:val="26"/>
        </w:rPr>
        <w:t xml:space="preserve">При осуществлении муниципального контроля контрольный орган проводит мероприятия из числа предусмотренных Федеральным законом «О государственном контроле (надзоре) и муниципальном контроле в Российской Федерации»). </w:t>
      </w:r>
      <w:proofErr w:type="gramEnd"/>
    </w:p>
    <w:p w:rsidR="00263C8C" w:rsidRPr="00263C8C" w:rsidRDefault="00263C8C" w:rsidP="00263C8C">
      <w:pPr>
        <w:pStyle w:val="Default"/>
        <w:ind w:firstLine="567"/>
        <w:jc w:val="both"/>
        <w:rPr>
          <w:sz w:val="26"/>
          <w:szCs w:val="26"/>
        </w:rPr>
      </w:pPr>
      <w:r w:rsidRPr="00263C8C">
        <w:rPr>
          <w:sz w:val="26"/>
          <w:szCs w:val="26"/>
        </w:rPr>
        <w:t xml:space="preserve">В целях осуществления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органом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rsidR="00263C8C" w:rsidRPr="00263C8C" w:rsidRDefault="00263C8C" w:rsidP="00263C8C">
      <w:pPr>
        <w:pStyle w:val="Default"/>
        <w:ind w:firstLine="567"/>
        <w:jc w:val="both"/>
        <w:rPr>
          <w:sz w:val="26"/>
          <w:szCs w:val="26"/>
        </w:rPr>
      </w:pPr>
      <w:proofErr w:type="gramStart"/>
      <w:r w:rsidRPr="00263C8C">
        <w:rPr>
          <w:sz w:val="26"/>
          <w:szCs w:val="26"/>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«О государственном контроле (надзоре) и муниципальном контроле в Российской Федерации», осуществляются с учетом </w:t>
      </w:r>
      <w:r w:rsidRPr="00263C8C">
        <w:rPr>
          <w:sz w:val="26"/>
          <w:szCs w:val="26"/>
        </w:rPr>
        <w:lastRenderedPageBreak/>
        <w:t xml:space="preserve">требований законодательства Российской Федерации о государственной и иной охраняемой законом тайне. </w:t>
      </w:r>
      <w:proofErr w:type="gramEnd"/>
    </w:p>
    <w:p w:rsidR="00263C8C" w:rsidRPr="00263C8C" w:rsidRDefault="00263C8C" w:rsidP="00263C8C">
      <w:pPr>
        <w:pStyle w:val="Default"/>
        <w:ind w:firstLine="567"/>
        <w:jc w:val="both"/>
        <w:rPr>
          <w:sz w:val="26"/>
          <w:szCs w:val="26"/>
        </w:rPr>
      </w:pPr>
      <w:r w:rsidRPr="00263C8C">
        <w:rPr>
          <w:sz w:val="26"/>
          <w:szCs w:val="26"/>
        </w:rPr>
        <w:t xml:space="preserve">При проведении профилактических мероприятий и контрольных (надзорных) мероприятий полномочия по осуществлению муниципального контроля осуществляют только те должностные лица, которые уполномочены на проведение соответствующего мероприятия решением контрольного (надзорного) органа. </w:t>
      </w:r>
    </w:p>
    <w:p w:rsidR="00263C8C" w:rsidRPr="00263C8C" w:rsidRDefault="00263C8C" w:rsidP="00263C8C">
      <w:pPr>
        <w:pStyle w:val="Default"/>
        <w:ind w:firstLine="567"/>
        <w:jc w:val="both"/>
        <w:rPr>
          <w:sz w:val="26"/>
          <w:szCs w:val="26"/>
        </w:rPr>
      </w:pPr>
      <w:r w:rsidRPr="00263C8C">
        <w:rPr>
          <w:sz w:val="26"/>
          <w:szCs w:val="26"/>
        </w:rPr>
        <w:t xml:space="preserve">7. </w:t>
      </w:r>
      <w:proofErr w:type="gramStart"/>
      <w:r w:rsidRPr="00263C8C">
        <w:rPr>
          <w:sz w:val="26"/>
          <w:szCs w:val="26"/>
        </w:rPr>
        <w:t xml:space="preserve">Лицами, контролируемыми органом контроля, являются граждане и организации, действия (бездействия) или результаты деятельности, которых либо объекты контроля, находящиеся во владении и (или) в пользовании которых, подлежат муниципальному жилищному контролю (далее-контролируемые лица), в том числе: </w:t>
      </w:r>
      <w:proofErr w:type="gramEnd"/>
    </w:p>
    <w:p w:rsidR="00263C8C" w:rsidRPr="00263C8C" w:rsidRDefault="00263C8C" w:rsidP="00263C8C">
      <w:pPr>
        <w:pStyle w:val="Default"/>
        <w:ind w:firstLine="567"/>
        <w:jc w:val="both"/>
        <w:rPr>
          <w:sz w:val="26"/>
          <w:szCs w:val="26"/>
        </w:rPr>
      </w:pPr>
      <w:r w:rsidRPr="00263C8C">
        <w:rPr>
          <w:sz w:val="26"/>
          <w:szCs w:val="26"/>
        </w:rPr>
        <w:t xml:space="preserve">1)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 </w:t>
      </w:r>
    </w:p>
    <w:p w:rsidR="00263C8C" w:rsidRPr="00263C8C" w:rsidRDefault="00263C8C" w:rsidP="00263C8C">
      <w:pPr>
        <w:pStyle w:val="Default"/>
        <w:ind w:firstLine="567"/>
        <w:jc w:val="both"/>
        <w:rPr>
          <w:sz w:val="26"/>
          <w:szCs w:val="26"/>
        </w:rPr>
      </w:pPr>
      <w:r w:rsidRPr="00263C8C">
        <w:rPr>
          <w:sz w:val="26"/>
          <w:szCs w:val="26"/>
        </w:rPr>
        <w:t xml:space="preserve">2) юридические лица, в том числе </w:t>
      </w:r>
      <w:proofErr w:type="spellStart"/>
      <w:r w:rsidRPr="00263C8C">
        <w:rPr>
          <w:sz w:val="26"/>
          <w:szCs w:val="26"/>
        </w:rPr>
        <w:t>ресурсоснабжающие</w:t>
      </w:r>
      <w:proofErr w:type="spellEnd"/>
      <w:r w:rsidRPr="00263C8C">
        <w:rPr>
          <w:sz w:val="26"/>
          <w:szCs w:val="26"/>
        </w:rPr>
        <w:t xml:space="preserve">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 </w:t>
      </w:r>
    </w:p>
    <w:p w:rsidR="00263C8C" w:rsidRPr="00263C8C" w:rsidRDefault="00263C8C" w:rsidP="00263C8C">
      <w:pPr>
        <w:pStyle w:val="Default"/>
        <w:ind w:firstLine="567"/>
        <w:jc w:val="both"/>
        <w:rPr>
          <w:sz w:val="26"/>
          <w:szCs w:val="26"/>
        </w:rPr>
      </w:pPr>
      <w:r w:rsidRPr="00263C8C">
        <w:rPr>
          <w:sz w:val="26"/>
          <w:szCs w:val="26"/>
        </w:rPr>
        <w:t xml:space="preserve">3) граждане, во владение и (или) пользование которых находятся помещения муниципального жилищного фонда. </w:t>
      </w:r>
    </w:p>
    <w:p w:rsidR="00263C8C" w:rsidRPr="00263C8C" w:rsidRDefault="00263C8C" w:rsidP="00263C8C">
      <w:pPr>
        <w:pStyle w:val="Default"/>
        <w:ind w:firstLine="567"/>
        <w:jc w:val="both"/>
        <w:rPr>
          <w:sz w:val="26"/>
          <w:szCs w:val="26"/>
        </w:rPr>
      </w:pPr>
      <w:r w:rsidRPr="00263C8C">
        <w:rPr>
          <w:sz w:val="26"/>
          <w:szCs w:val="26"/>
        </w:rPr>
        <w:t xml:space="preserve">8. Объектами муниципального контроля являются: </w:t>
      </w:r>
    </w:p>
    <w:p w:rsidR="00263C8C" w:rsidRPr="00263C8C" w:rsidRDefault="00263C8C" w:rsidP="00263C8C">
      <w:pPr>
        <w:pStyle w:val="Default"/>
        <w:ind w:firstLine="567"/>
        <w:jc w:val="both"/>
        <w:rPr>
          <w:sz w:val="26"/>
          <w:szCs w:val="26"/>
        </w:rPr>
      </w:pPr>
      <w:r w:rsidRPr="00263C8C">
        <w:rPr>
          <w:sz w:val="26"/>
          <w:szCs w:val="26"/>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 </w:t>
      </w:r>
    </w:p>
    <w:p w:rsidR="00263C8C" w:rsidRPr="00263C8C" w:rsidRDefault="00263C8C" w:rsidP="00263C8C">
      <w:pPr>
        <w:pStyle w:val="Default"/>
        <w:ind w:firstLine="567"/>
        <w:jc w:val="both"/>
        <w:rPr>
          <w:sz w:val="26"/>
          <w:szCs w:val="26"/>
        </w:rPr>
      </w:pPr>
      <w:r w:rsidRPr="00263C8C">
        <w:rPr>
          <w:sz w:val="26"/>
          <w:szCs w:val="26"/>
        </w:rPr>
        <w:t xml:space="preserve">2) результаты деятельности граждан и организаций, в том числе работы и услуги, к которым предъявляются обязательные требования. </w:t>
      </w:r>
    </w:p>
    <w:p w:rsidR="00263C8C" w:rsidRPr="00263C8C" w:rsidRDefault="00263C8C" w:rsidP="00263C8C">
      <w:pPr>
        <w:pStyle w:val="Default"/>
        <w:ind w:firstLine="567"/>
        <w:jc w:val="both"/>
        <w:rPr>
          <w:sz w:val="26"/>
          <w:szCs w:val="26"/>
        </w:rPr>
      </w:pPr>
      <w:r w:rsidRPr="00263C8C">
        <w:rPr>
          <w:sz w:val="26"/>
          <w:szCs w:val="26"/>
        </w:rPr>
        <w:t xml:space="preserve">9. Учет объектов муниципального контроля осуществляется путем ведения журнала учета объектов контроля, оформляемого в соответствии с типовой формой, утверждаемой администрацией </w:t>
      </w:r>
      <w:r w:rsidR="004D1061" w:rsidRPr="004D1061">
        <w:rPr>
          <w:sz w:val="26"/>
          <w:szCs w:val="26"/>
        </w:rPr>
        <w:t>муниципального образования городской округ «Новая Земля»</w:t>
      </w:r>
      <w:r w:rsidR="004D1061">
        <w:rPr>
          <w:sz w:val="26"/>
          <w:szCs w:val="26"/>
        </w:rPr>
        <w:t>.</w:t>
      </w:r>
    </w:p>
    <w:p w:rsidR="00263C8C" w:rsidRPr="00263C8C" w:rsidRDefault="00263C8C" w:rsidP="00263C8C">
      <w:pPr>
        <w:pStyle w:val="Default"/>
        <w:ind w:firstLine="567"/>
        <w:jc w:val="both"/>
        <w:rPr>
          <w:sz w:val="26"/>
          <w:szCs w:val="26"/>
        </w:rPr>
      </w:pPr>
      <w:r w:rsidRPr="00263C8C">
        <w:rPr>
          <w:sz w:val="26"/>
          <w:szCs w:val="26"/>
        </w:rPr>
        <w:t xml:space="preserve">При сборе, обработке, анализе и учете сведений об объектах контроля для целей их учета используется информация, предоставляемая в соответствии с нормативными правовыми актами, информации, получаемой в рамках межведомственного взаимодействия, а также общедоступной информации. </w:t>
      </w:r>
    </w:p>
    <w:p w:rsidR="00263C8C" w:rsidRPr="00263C8C" w:rsidRDefault="00263C8C" w:rsidP="00263C8C">
      <w:pPr>
        <w:pStyle w:val="Default"/>
        <w:ind w:firstLine="567"/>
        <w:jc w:val="both"/>
        <w:rPr>
          <w:sz w:val="26"/>
          <w:szCs w:val="26"/>
        </w:rPr>
      </w:pPr>
      <w:r w:rsidRPr="00263C8C">
        <w:rPr>
          <w:sz w:val="26"/>
          <w:szCs w:val="26"/>
        </w:rPr>
        <w:t xml:space="preserve">Должностные лица органа контроля обеспечивают актуальность сведений об объектах контроля в журнале учета объектов контроля. </w:t>
      </w:r>
    </w:p>
    <w:p w:rsidR="00263C8C" w:rsidRPr="00263C8C" w:rsidRDefault="00263C8C" w:rsidP="00263C8C">
      <w:pPr>
        <w:pStyle w:val="Default"/>
        <w:ind w:firstLine="567"/>
        <w:jc w:val="both"/>
        <w:rPr>
          <w:sz w:val="26"/>
          <w:szCs w:val="26"/>
        </w:rPr>
      </w:pPr>
      <w:r w:rsidRPr="00263C8C">
        <w:rPr>
          <w:sz w:val="26"/>
          <w:szCs w:val="26"/>
        </w:rPr>
        <w:t xml:space="preserve">При осуществлении учета объектов контроля на контролируемых лиц не может возлагаться обязанность по предоставлению сведений, документов, если иное не предусмотрено федеральными законами, а также, если соответствующие сведения, документы содержаться в государственных или муниципальных информационных ресурсах. </w:t>
      </w:r>
    </w:p>
    <w:p w:rsidR="00263C8C" w:rsidRPr="00263C8C" w:rsidRDefault="00263C8C" w:rsidP="00263C8C">
      <w:pPr>
        <w:pStyle w:val="Default"/>
        <w:ind w:firstLine="567"/>
        <w:jc w:val="both"/>
        <w:rPr>
          <w:sz w:val="26"/>
          <w:szCs w:val="26"/>
        </w:rPr>
      </w:pPr>
      <w:r w:rsidRPr="00263C8C">
        <w:rPr>
          <w:sz w:val="26"/>
          <w:szCs w:val="26"/>
        </w:rPr>
        <w:t xml:space="preserve">10.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 государственном контроле (надзоре) и муниципальном контроле в Российской Федерации». </w:t>
      </w:r>
    </w:p>
    <w:p w:rsidR="00263C8C" w:rsidRPr="00263C8C" w:rsidRDefault="00263C8C" w:rsidP="00263C8C">
      <w:pPr>
        <w:pStyle w:val="Default"/>
        <w:ind w:firstLine="567"/>
        <w:jc w:val="both"/>
        <w:rPr>
          <w:sz w:val="26"/>
          <w:szCs w:val="26"/>
        </w:rPr>
      </w:pPr>
      <w:r w:rsidRPr="00263C8C">
        <w:rPr>
          <w:sz w:val="26"/>
          <w:szCs w:val="26"/>
        </w:rPr>
        <w:lastRenderedPageBreak/>
        <w:t xml:space="preserve">11. Система оценки и управления рисками причинения вреда (ущерба) охраняемым законом ценностям при осуществлении муниципального контроля не применяется. </w:t>
      </w:r>
    </w:p>
    <w:p w:rsidR="00263C8C" w:rsidRPr="00263C8C" w:rsidRDefault="00263C8C" w:rsidP="00263C8C">
      <w:pPr>
        <w:pStyle w:val="Default"/>
        <w:ind w:firstLine="567"/>
        <w:jc w:val="both"/>
        <w:rPr>
          <w:sz w:val="26"/>
          <w:szCs w:val="26"/>
        </w:rPr>
      </w:pPr>
      <w:r w:rsidRPr="00263C8C">
        <w:rPr>
          <w:sz w:val="26"/>
          <w:szCs w:val="26"/>
        </w:rPr>
        <w:t xml:space="preserve">12.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w:t>
      </w:r>
    </w:p>
    <w:p w:rsidR="00263C8C" w:rsidRPr="00263C8C" w:rsidRDefault="00263C8C" w:rsidP="00263C8C">
      <w:pPr>
        <w:pStyle w:val="Default"/>
        <w:ind w:firstLine="567"/>
        <w:jc w:val="both"/>
        <w:rPr>
          <w:sz w:val="26"/>
          <w:szCs w:val="26"/>
        </w:rPr>
      </w:pPr>
      <w:r w:rsidRPr="00263C8C">
        <w:rPr>
          <w:sz w:val="26"/>
          <w:szCs w:val="26"/>
        </w:rPr>
        <w:t xml:space="preserve">13. Досудебный порядок подачи жалоб, установленный главой 9 Федерального закона «О государственном контроле (надзоре) и муниципальном контроле в Российской Федерации», при осуществлении муниципального контроля не применяется. </w:t>
      </w:r>
    </w:p>
    <w:p w:rsidR="00263C8C" w:rsidRDefault="00263C8C" w:rsidP="00263C8C">
      <w:pPr>
        <w:pStyle w:val="Default"/>
        <w:ind w:firstLine="567"/>
        <w:jc w:val="both"/>
        <w:rPr>
          <w:sz w:val="26"/>
          <w:szCs w:val="26"/>
        </w:rPr>
      </w:pPr>
      <w:r w:rsidRPr="00263C8C">
        <w:rPr>
          <w:sz w:val="26"/>
          <w:szCs w:val="26"/>
        </w:rPr>
        <w:t xml:space="preserve">14. До 31 декабря 2023 года подготовка контрольным (надзорным) органом в ходе осуществления муниципального контроля документов, информирование контролируемых лиц о совершаемых инспекторами действиях и принимаемых решениях, обмен документами и сведениями с контролируемыми лицами осуществляются на бумажном носителе. </w:t>
      </w:r>
    </w:p>
    <w:p w:rsidR="004D1061" w:rsidRPr="00263C8C" w:rsidRDefault="004D1061" w:rsidP="00263C8C">
      <w:pPr>
        <w:pStyle w:val="Default"/>
        <w:ind w:firstLine="567"/>
        <w:jc w:val="both"/>
        <w:rPr>
          <w:sz w:val="26"/>
          <w:szCs w:val="26"/>
        </w:rPr>
      </w:pPr>
    </w:p>
    <w:p w:rsidR="00263C8C" w:rsidRPr="004D1061" w:rsidRDefault="00263C8C" w:rsidP="004D1061">
      <w:pPr>
        <w:pStyle w:val="Default"/>
        <w:ind w:firstLine="567"/>
        <w:jc w:val="center"/>
        <w:rPr>
          <w:sz w:val="26"/>
          <w:szCs w:val="26"/>
        </w:rPr>
      </w:pPr>
      <w:r w:rsidRPr="00263C8C">
        <w:rPr>
          <w:b/>
          <w:bCs/>
          <w:sz w:val="26"/>
          <w:szCs w:val="26"/>
        </w:rPr>
        <w:t xml:space="preserve">II. Профилактика рисков причинения вреда (ущерба) </w:t>
      </w:r>
      <w:r w:rsidR="004D1061">
        <w:rPr>
          <w:sz w:val="26"/>
          <w:szCs w:val="26"/>
        </w:rPr>
        <w:t xml:space="preserve"> </w:t>
      </w:r>
      <w:r w:rsidRPr="00263C8C">
        <w:rPr>
          <w:b/>
          <w:bCs/>
          <w:sz w:val="26"/>
          <w:szCs w:val="26"/>
        </w:rPr>
        <w:t>охраняемым законом ценностям при осуществлении муниципального контроля</w:t>
      </w:r>
    </w:p>
    <w:p w:rsidR="004D1061" w:rsidRPr="00263C8C" w:rsidRDefault="004D1061" w:rsidP="00263C8C">
      <w:pPr>
        <w:pStyle w:val="Default"/>
        <w:ind w:firstLine="567"/>
        <w:jc w:val="both"/>
        <w:rPr>
          <w:sz w:val="26"/>
          <w:szCs w:val="26"/>
        </w:rPr>
      </w:pPr>
    </w:p>
    <w:p w:rsidR="00263C8C" w:rsidRPr="00263C8C" w:rsidRDefault="00263C8C" w:rsidP="00263C8C">
      <w:pPr>
        <w:pStyle w:val="Default"/>
        <w:ind w:firstLine="567"/>
        <w:jc w:val="both"/>
        <w:rPr>
          <w:sz w:val="26"/>
          <w:szCs w:val="26"/>
        </w:rPr>
      </w:pPr>
      <w:r w:rsidRPr="00263C8C">
        <w:rPr>
          <w:sz w:val="26"/>
          <w:szCs w:val="26"/>
        </w:rPr>
        <w:t xml:space="preserve">15. 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 </w:t>
      </w:r>
    </w:p>
    <w:p w:rsidR="004D1061" w:rsidRDefault="00263C8C" w:rsidP="00263C8C">
      <w:pPr>
        <w:pStyle w:val="Default"/>
        <w:ind w:firstLine="567"/>
        <w:jc w:val="both"/>
        <w:rPr>
          <w:sz w:val="26"/>
          <w:szCs w:val="26"/>
        </w:rPr>
      </w:pPr>
      <w:r w:rsidRPr="00263C8C">
        <w:rPr>
          <w:sz w:val="26"/>
          <w:szCs w:val="26"/>
        </w:rPr>
        <w:t xml:space="preserve">16.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w:t>
      </w:r>
      <w:r w:rsidR="004D1061" w:rsidRPr="004D1061">
        <w:rPr>
          <w:sz w:val="26"/>
          <w:szCs w:val="26"/>
        </w:rPr>
        <w:t>муниципального образования городской округ «Новая Земля»</w:t>
      </w:r>
      <w:r w:rsidR="004D1061">
        <w:rPr>
          <w:sz w:val="26"/>
          <w:szCs w:val="26"/>
        </w:rPr>
        <w:t xml:space="preserve">. </w:t>
      </w:r>
    </w:p>
    <w:p w:rsidR="00263C8C" w:rsidRPr="00263C8C" w:rsidRDefault="00263C8C" w:rsidP="00263C8C">
      <w:pPr>
        <w:pStyle w:val="Default"/>
        <w:ind w:firstLine="567"/>
        <w:jc w:val="both"/>
        <w:rPr>
          <w:sz w:val="26"/>
          <w:szCs w:val="26"/>
        </w:rPr>
      </w:pPr>
      <w:r w:rsidRPr="00263C8C">
        <w:rPr>
          <w:sz w:val="26"/>
          <w:szCs w:val="26"/>
        </w:rPr>
        <w:t xml:space="preserve">17. Программа профилактики утверждается ежегодно не позднее 20 декабря года, предшествующего году ее реализации. </w:t>
      </w:r>
    </w:p>
    <w:p w:rsidR="00263C8C" w:rsidRPr="00263C8C" w:rsidRDefault="00263C8C" w:rsidP="00263C8C">
      <w:pPr>
        <w:pStyle w:val="Default"/>
        <w:ind w:firstLine="567"/>
        <w:jc w:val="both"/>
        <w:rPr>
          <w:sz w:val="26"/>
          <w:szCs w:val="26"/>
        </w:rPr>
      </w:pPr>
      <w:r w:rsidRPr="00263C8C">
        <w:rPr>
          <w:sz w:val="26"/>
          <w:szCs w:val="26"/>
        </w:rPr>
        <w:t xml:space="preserve">18. При осуществлении муниципального контроля контрольный (надзорный) орган проводит следующие виды профилактических мероприятий: </w:t>
      </w:r>
    </w:p>
    <w:p w:rsidR="00263C8C" w:rsidRPr="00263C8C" w:rsidRDefault="00263C8C" w:rsidP="00263C8C">
      <w:pPr>
        <w:pStyle w:val="Default"/>
        <w:ind w:firstLine="567"/>
        <w:jc w:val="both"/>
        <w:rPr>
          <w:sz w:val="26"/>
          <w:szCs w:val="26"/>
        </w:rPr>
      </w:pPr>
      <w:r w:rsidRPr="00263C8C">
        <w:rPr>
          <w:sz w:val="26"/>
          <w:szCs w:val="26"/>
        </w:rPr>
        <w:t xml:space="preserve">1) информирование; </w:t>
      </w:r>
    </w:p>
    <w:p w:rsidR="00263C8C" w:rsidRPr="00263C8C" w:rsidRDefault="004D1061" w:rsidP="00263C8C">
      <w:pPr>
        <w:pStyle w:val="Default"/>
        <w:ind w:firstLine="567"/>
        <w:jc w:val="both"/>
        <w:rPr>
          <w:sz w:val="26"/>
          <w:szCs w:val="26"/>
        </w:rPr>
      </w:pPr>
      <w:r>
        <w:rPr>
          <w:sz w:val="26"/>
          <w:szCs w:val="26"/>
        </w:rPr>
        <w:t>2</w:t>
      </w:r>
      <w:r w:rsidR="00263C8C" w:rsidRPr="00263C8C">
        <w:rPr>
          <w:sz w:val="26"/>
          <w:szCs w:val="26"/>
        </w:rPr>
        <w:t xml:space="preserve">) консультирование. </w:t>
      </w:r>
    </w:p>
    <w:p w:rsidR="00263C8C" w:rsidRPr="00263C8C" w:rsidRDefault="00263C8C" w:rsidP="00263C8C">
      <w:pPr>
        <w:pStyle w:val="Default"/>
        <w:ind w:firstLine="567"/>
        <w:jc w:val="both"/>
        <w:rPr>
          <w:sz w:val="26"/>
          <w:szCs w:val="26"/>
        </w:rPr>
      </w:pPr>
      <w:r w:rsidRPr="00263C8C">
        <w:rPr>
          <w:sz w:val="26"/>
          <w:szCs w:val="26"/>
        </w:rPr>
        <w:t xml:space="preserve">19. Учет проводимых органом контроля профилактических мероприятий осуществляется путем внесения информации о проводимых профилактических мероприятиях в информационную систему Единый реестр контрольных (надзорных) мероприятий. </w:t>
      </w:r>
    </w:p>
    <w:p w:rsidR="00263C8C" w:rsidRPr="00263C8C" w:rsidRDefault="00263C8C" w:rsidP="004D1061">
      <w:pPr>
        <w:pStyle w:val="Default"/>
        <w:ind w:firstLine="567"/>
        <w:jc w:val="both"/>
        <w:rPr>
          <w:sz w:val="26"/>
          <w:szCs w:val="26"/>
        </w:rPr>
      </w:pPr>
      <w:r w:rsidRPr="00263C8C">
        <w:rPr>
          <w:sz w:val="26"/>
          <w:szCs w:val="26"/>
        </w:rPr>
        <w:t>20. Контрольный (надзорный) орган при проведении профилактических мероприятий осуществляе</w:t>
      </w:r>
      <w:r w:rsidR="004D1061">
        <w:rPr>
          <w:sz w:val="26"/>
          <w:szCs w:val="26"/>
        </w:rPr>
        <w:t xml:space="preserve">т взаимодействие с гражданами, </w:t>
      </w:r>
      <w:r w:rsidRPr="00263C8C">
        <w:rPr>
          <w:sz w:val="26"/>
          <w:szCs w:val="26"/>
        </w:rPr>
        <w:t xml:space="preserve">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 </w:t>
      </w:r>
    </w:p>
    <w:p w:rsidR="00263C8C" w:rsidRPr="00263C8C" w:rsidRDefault="00263C8C" w:rsidP="00263C8C">
      <w:pPr>
        <w:pStyle w:val="Default"/>
        <w:ind w:firstLine="567"/>
        <w:jc w:val="both"/>
        <w:rPr>
          <w:sz w:val="26"/>
          <w:szCs w:val="26"/>
        </w:rPr>
      </w:pPr>
      <w:r w:rsidRPr="00263C8C">
        <w:rPr>
          <w:sz w:val="26"/>
          <w:szCs w:val="26"/>
        </w:rPr>
        <w:t>21. В случае</w:t>
      </w:r>
      <w:proofErr w:type="gramStart"/>
      <w:r w:rsidRPr="00263C8C">
        <w:rPr>
          <w:sz w:val="26"/>
          <w:szCs w:val="26"/>
        </w:rPr>
        <w:t>,</w:t>
      </w:r>
      <w:proofErr w:type="gramEnd"/>
      <w:r w:rsidRPr="00263C8C">
        <w:rPr>
          <w:sz w:val="26"/>
          <w:szCs w:val="26"/>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вид (ущерб) причинен, должностное лицо незамедлительно направляет информацию об этом руководителю органа контроля для принятия решения о проведения контрольных мероприятий. </w:t>
      </w:r>
    </w:p>
    <w:p w:rsidR="004D1061" w:rsidRDefault="00263C8C" w:rsidP="00263C8C">
      <w:pPr>
        <w:pStyle w:val="Default"/>
        <w:ind w:firstLine="567"/>
        <w:jc w:val="both"/>
        <w:rPr>
          <w:sz w:val="26"/>
          <w:szCs w:val="26"/>
        </w:rPr>
      </w:pPr>
      <w:r w:rsidRPr="00263C8C">
        <w:rPr>
          <w:sz w:val="26"/>
          <w:szCs w:val="26"/>
        </w:rPr>
        <w:t xml:space="preserve">22. </w:t>
      </w:r>
      <w:r w:rsidR="004D1061">
        <w:rPr>
          <w:sz w:val="26"/>
          <w:szCs w:val="26"/>
        </w:rPr>
        <w:t>Информирование:</w:t>
      </w:r>
    </w:p>
    <w:p w:rsidR="00263C8C" w:rsidRPr="00263C8C" w:rsidRDefault="00263C8C" w:rsidP="00263C8C">
      <w:pPr>
        <w:pStyle w:val="Default"/>
        <w:ind w:firstLine="567"/>
        <w:jc w:val="both"/>
        <w:rPr>
          <w:sz w:val="26"/>
          <w:szCs w:val="26"/>
        </w:rPr>
      </w:pPr>
      <w:r w:rsidRPr="00263C8C">
        <w:rPr>
          <w:sz w:val="26"/>
          <w:szCs w:val="26"/>
        </w:rPr>
        <w:lastRenderedPageBreak/>
        <w:t xml:space="preserve">Контрольный (надзорный) орган осуществляет информирование контролируемых лиц и иных заинтересованных лиц по вопросам соблюдения обязательных требований. </w:t>
      </w:r>
    </w:p>
    <w:p w:rsidR="00263C8C" w:rsidRPr="00263C8C" w:rsidRDefault="00263C8C" w:rsidP="00263C8C">
      <w:pPr>
        <w:pStyle w:val="Default"/>
        <w:ind w:firstLine="567"/>
        <w:jc w:val="both"/>
        <w:rPr>
          <w:sz w:val="26"/>
          <w:szCs w:val="26"/>
        </w:rPr>
      </w:pPr>
      <w:r w:rsidRPr="00263C8C">
        <w:rPr>
          <w:sz w:val="26"/>
          <w:szCs w:val="26"/>
        </w:rPr>
        <w:t xml:space="preserve">23. Информирование осуществляется посредством размещения соответствующих сведений по вопросам соблюдения обязательных требований на официальном сайте городского округа </w:t>
      </w:r>
      <w:r w:rsidR="004D1061">
        <w:rPr>
          <w:sz w:val="26"/>
          <w:szCs w:val="26"/>
        </w:rPr>
        <w:t>«Новая Земля»</w:t>
      </w:r>
      <w:r w:rsidRPr="00263C8C">
        <w:rPr>
          <w:sz w:val="26"/>
          <w:szCs w:val="26"/>
        </w:rPr>
        <w:t xml:space="preserve">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63C8C" w:rsidRPr="00263C8C" w:rsidRDefault="00263C8C" w:rsidP="00263C8C">
      <w:pPr>
        <w:pStyle w:val="Default"/>
        <w:ind w:firstLine="567"/>
        <w:jc w:val="both"/>
        <w:rPr>
          <w:sz w:val="26"/>
          <w:szCs w:val="26"/>
        </w:rPr>
      </w:pPr>
      <w:r w:rsidRPr="00263C8C">
        <w:rPr>
          <w:sz w:val="26"/>
          <w:szCs w:val="26"/>
        </w:rPr>
        <w:t xml:space="preserve">24. Размещенные сведения на официальном сайте городского округа </w:t>
      </w:r>
      <w:r w:rsidR="004D1061">
        <w:rPr>
          <w:sz w:val="26"/>
          <w:szCs w:val="26"/>
        </w:rPr>
        <w:t>«Новая Земля»</w:t>
      </w:r>
      <w:r w:rsidRPr="00263C8C">
        <w:rPr>
          <w:sz w:val="26"/>
          <w:szCs w:val="26"/>
        </w:rPr>
        <w:t xml:space="preserve"> поддерживаются в актуальном состоянии, и обновляются в срок не позднее пяти рабочих дней с момента их изменения. </w:t>
      </w:r>
    </w:p>
    <w:p w:rsidR="00263C8C" w:rsidRPr="00263C8C" w:rsidRDefault="00263C8C" w:rsidP="00263C8C">
      <w:pPr>
        <w:pStyle w:val="Default"/>
        <w:ind w:firstLine="567"/>
        <w:jc w:val="both"/>
        <w:rPr>
          <w:sz w:val="26"/>
          <w:szCs w:val="26"/>
        </w:rPr>
      </w:pPr>
      <w:r w:rsidRPr="00263C8C">
        <w:rPr>
          <w:sz w:val="26"/>
          <w:szCs w:val="26"/>
        </w:rPr>
        <w:t xml:space="preserve">25. Орган контроля размещает и поддерживает в актуальном состоянии на своем официальном сайте: </w:t>
      </w:r>
    </w:p>
    <w:p w:rsidR="00263C8C" w:rsidRPr="00263C8C" w:rsidRDefault="00263C8C" w:rsidP="00263C8C">
      <w:pPr>
        <w:pStyle w:val="Default"/>
        <w:ind w:firstLine="567"/>
        <w:jc w:val="both"/>
        <w:rPr>
          <w:sz w:val="26"/>
          <w:szCs w:val="26"/>
        </w:rPr>
      </w:pPr>
      <w:r w:rsidRPr="00263C8C">
        <w:rPr>
          <w:sz w:val="26"/>
          <w:szCs w:val="26"/>
        </w:rPr>
        <w:t xml:space="preserve">1) тексты нормативных правовых актов, </w:t>
      </w:r>
      <w:proofErr w:type="spellStart"/>
      <w:r w:rsidRPr="00263C8C">
        <w:rPr>
          <w:sz w:val="26"/>
          <w:szCs w:val="26"/>
        </w:rPr>
        <w:t>регулируюших</w:t>
      </w:r>
      <w:proofErr w:type="spellEnd"/>
      <w:r w:rsidRPr="00263C8C">
        <w:rPr>
          <w:sz w:val="26"/>
          <w:szCs w:val="26"/>
        </w:rPr>
        <w:t xml:space="preserve"> осуществление муниципального контроля; </w:t>
      </w:r>
    </w:p>
    <w:p w:rsidR="00263C8C" w:rsidRPr="00263C8C" w:rsidRDefault="00263C8C" w:rsidP="00263C8C">
      <w:pPr>
        <w:pStyle w:val="Default"/>
        <w:ind w:firstLine="567"/>
        <w:jc w:val="both"/>
        <w:rPr>
          <w:sz w:val="26"/>
          <w:szCs w:val="26"/>
        </w:rPr>
      </w:pPr>
      <w:r w:rsidRPr="00263C8C">
        <w:rPr>
          <w:sz w:val="26"/>
          <w:szCs w:val="26"/>
        </w:rPr>
        <w:t xml:space="preserve">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 </w:t>
      </w:r>
    </w:p>
    <w:p w:rsidR="00263C8C" w:rsidRPr="00263C8C" w:rsidRDefault="00263C8C" w:rsidP="00263C8C">
      <w:pPr>
        <w:pStyle w:val="Default"/>
        <w:ind w:firstLine="567"/>
        <w:jc w:val="both"/>
        <w:rPr>
          <w:sz w:val="26"/>
          <w:szCs w:val="26"/>
        </w:rPr>
      </w:pPr>
      <w:r w:rsidRPr="00263C8C">
        <w:rPr>
          <w:sz w:val="26"/>
          <w:szCs w:val="26"/>
        </w:rPr>
        <w:t xml:space="preserve">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 </w:t>
      </w:r>
    </w:p>
    <w:p w:rsidR="00263C8C" w:rsidRPr="00263C8C" w:rsidRDefault="00263C8C" w:rsidP="00263C8C">
      <w:pPr>
        <w:pStyle w:val="Default"/>
        <w:ind w:firstLine="567"/>
        <w:jc w:val="both"/>
        <w:rPr>
          <w:sz w:val="26"/>
          <w:szCs w:val="26"/>
        </w:rPr>
      </w:pPr>
      <w:r w:rsidRPr="00263C8C">
        <w:rPr>
          <w:sz w:val="26"/>
          <w:szCs w:val="26"/>
        </w:rPr>
        <w:t xml:space="preserve">4) программу профилактики рисков причинения вреда; </w:t>
      </w:r>
    </w:p>
    <w:p w:rsidR="00263C8C" w:rsidRPr="00263C8C" w:rsidRDefault="00263C8C" w:rsidP="00263C8C">
      <w:pPr>
        <w:pStyle w:val="Default"/>
        <w:ind w:firstLine="567"/>
        <w:jc w:val="both"/>
        <w:rPr>
          <w:sz w:val="26"/>
          <w:szCs w:val="26"/>
        </w:rPr>
      </w:pPr>
      <w:r w:rsidRPr="00263C8C">
        <w:rPr>
          <w:sz w:val="26"/>
          <w:szCs w:val="26"/>
        </w:rPr>
        <w:t xml:space="preserve">5) исчерпывающий перечень сведений, которые могут запрашиваться контрольным органом у контролируемого лица; </w:t>
      </w:r>
    </w:p>
    <w:p w:rsidR="00263C8C" w:rsidRPr="00263C8C" w:rsidRDefault="00263C8C" w:rsidP="00263C8C">
      <w:pPr>
        <w:pStyle w:val="Default"/>
        <w:ind w:firstLine="567"/>
        <w:jc w:val="both"/>
        <w:rPr>
          <w:sz w:val="26"/>
          <w:szCs w:val="26"/>
        </w:rPr>
      </w:pPr>
      <w:r w:rsidRPr="00263C8C">
        <w:rPr>
          <w:sz w:val="26"/>
          <w:szCs w:val="26"/>
        </w:rPr>
        <w:t xml:space="preserve">6) сведения о способах получения консультаций по вопросам соблюдения обязательных требований; </w:t>
      </w:r>
    </w:p>
    <w:p w:rsidR="00263C8C" w:rsidRPr="00263C8C" w:rsidRDefault="00263C8C" w:rsidP="00263C8C">
      <w:pPr>
        <w:pStyle w:val="Default"/>
        <w:ind w:firstLine="567"/>
        <w:jc w:val="both"/>
        <w:rPr>
          <w:sz w:val="26"/>
          <w:szCs w:val="26"/>
        </w:rPr>
      </w:pPr>
      <w:proofErr w:type="gramStart"/>
      <w:r w:rsidRPr="00263C8C">
        <w:rPr>
          <w:sz w:val="26"/>
          <w:szCs w:val="26"/>
        </w:rPr>
        <w:t xml:space="preserve">7)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 </w:t>
      </w:r>
      <w:proofErr w:type="gramEnd"/>
    </w:p>
    <w:p w:rsidR="004D1061" w:rsidRDefault="00263C8C" w:rsidP="00263C8C">
      <w:pPr>
        <w:pStyle w:val="Default"/>
        <w:ind w:firstLine="567"/>
        <w:jc w:val="both"/>
        <w:rPr>
          <w:sz w:val="26"/>
          <w:szCs w:val="26"/>
        </w:rPr>
      </w:pPr>
      <w:r w:rsidRPr="00263C8C">
        <w:rPr>
          <w:sz w:val="26"/>
          <w:szCs w:val="26"/>
        </w:rPr>
        <w:t xml:space="preserve">26. </w:t>
      </w:r>
      <w:r w:rsidR="004D1061">
        <w:rPr>
          <w:sz w:val="26"/>
          <w:szCs w:val="26"/>
        </w:rPr>
        <w:t>Консультирование:</w:t>
      </w:r>
    </w:p>
    <w:p w:rsidR="00263C8C" w:rsidRPr="00263C8C" w:rsidRDefault="00263C8C" w:rsidP="00263C8C">
      <w:pPr>
        <w:pStyle w:val="Default"/>
        <w:ind w:firstLine="567"/>
        <w:jc w:val="both"/>
        <w:rPr>
          <w:sz w:val="26"/>
          <w:szCs w:val="26"/>
        </w:rPr>
      </w:pPr>
      <w:r w:rsidRPr="00263C8C">
        <w:rPr>
          <w:sz w:val="26"/>
          <w:szCs w:val="26"/>
        </w:rPr>
        <w:t xml:space="preserve">Консультирование по обращениям контролируемых лиц и их представителей осуществляют должностные лица контрольного (надзорного) органа. </w:t>
      </w:r>
    </w:p>
    <w:p w:rsidR="00263C8C" w:rsidRPr="00263C8C" w:rsidRDefault="00263C8C" w:rsidP="00263C8C">
      <w:pPr>
        <w:pStyle w:val="Default"/>
        <w:ind w:firstLine="567"/>
        <w:jc w:val="both"/>
        <w:rPr>
          <w:sz w:val="26"/>
          <w:szCs w:val="26"/>
        </w:rPr>
      </w:pPr>
      <w:r w:rsidRPr="00263C8C">
        <w:rPr>
          <w:sz w:val="26"/>
          <w:szCs w:val="26"/>
        </w:rPr>
        <w:t xml:space="preserve">27. Консультирование осуществляется без взимания платы. </w:t>
      </w:r>
    </w:p>
    <w:p w:rsidR="00263C8C" w:rsidRPr="00263C8C" w:rsidRDefault="00263C8C" w:rsidP="00263C8C">
      <w:pPr>
        <w:pStyle w:val="Default"/>
        <w:ind w:firstLine="567"/>
        <w:jc w:val="both"/>
        <w:rPr>
          <w:sz w:val="26"/>
          <w:szCs w:val="26"/>
        </w:rPr>
      </w:pPr>
      <w:r w:rsidRPr="00263C8C">
        <w:rPr>
          <w:sz w:val="26"/>
          <w:szCs w:val="26"/>
        </w:rPr>
        <w:t xml:space="preserve">28. Консультирование органом контроля осуществляется уполномоченным должностным лицом: </w:t>
      </w:r>
    </w:p>
    <w:p w:rsidR="00263C8C" w:rsidRPr="00263C8C" w:rsidRDefault="00263C8C" w:rsidP="00263C8C">
      <w:pPr>
        <w:pStyle w:val="Default"/>
        <w:ind w:firstLine="567"/>
        <w:jc w:val="both"/>
        <w:rPr>
          <w:sz w:val="26"/>
          <w:szCs w:val="26"/>
        </w:rPr>
      </w:pPr>
      <w:r w:rsidRPr="00263C8C">
        <w:rPr>
          <w:sz w:val="26"/>
          <w:szCs w:val="26"/>
        </w:rPr>
        <w:t xml:space="preserve">1) по телефону – в часы работы контрольного (надзорного) органа по вопросам сообщения контролируемым лицам контактных данных контрольного (надзорного) органа, графика его работы, порядок обжалования решений контрольного органа, действий (бездействия) должностных лиц контрольного органа; </w:t>
      </w:r>
    </w:p>
    <w:p w:rsidR="00263C8C" w:rsidRPr="00263C8C" w:rsidRDefault="00263C8C" w:rsidP="00263C8C">
      <w:pPr>
        <w:pStyle w:val="Default"/>
        <w:ind w:firstLine="567"/>
        <w:jc w:val="both"/>
        <w:rPr>
          <w:sz w:val="26"/>
          <w:szCs w:val="26"/>
        </w:rPr>
      </w:pPr>
      <w:r w:rsidRPr="00263C8C">
        <w:rPr>
          <w:sz w:val="26"/>
          <w:szCs w:val="26"/>
        </w:rPr>
        <w:t xml:space="preserve">2) посредством видео-конференц-связи – при наличии технической возможности в дни, часы и по вопросам, определенным руководителем контрольного (надзорного) органа. Вопросы, по которым проводится консультирование посредством видео-конференц-связи, и время его осуществления анонсируются в информационно-телекоммуникационной сети </w:t>
      </w:r>
      <w:r w:rsidRPr="00263C8C">
        <w:rPr>
          <w:sz w:val="26"/>
          <w:szCs w:val="26"/>
        </w:rPr>
        <w:lastRenderedPageBreak/>
        <w:t xml:space="preserve">"Интернет" не </w:t>
      </w:r>
      <w:proofErr w:type="gramStart"/>
      <w:r w:rsidRPr="00263C8C">
        <w:rPr>
          <w:sz w:val="26"/>
          <w:szCs w:val="26"/>
        </w:rPr>
        <w:t>позднее</w:t>
      </w:r>
      <w:proofErr w:type="gramEnd"/>
      <w:r w:rsidRPr="00263C8C">
        <w:rPr>
          <w:sz w:val="26"/>
          <w:szCs w:val="26"/>
        </w:rPr>
        <w:t xml:space="preserve"> чем за 5 рабочих дней до дня проведения консультирования посредством видео-конференц-связи; </w:t>
      </w:r>
    </w:p>
    <w:p w:rsidR="00263C8C" w:rsidRPr="00263C8C" w:rsidRDefault="00263C8C" w:rsidP="00263C8C">
      <w:pPr>
        <w:pStyle w:val="Default"/>
        <w:ind w:firstLine="567"/>
        <w:jc w:val="both"/>
        <w:rPr>
          <w:sz w:val="26"/>
          <w:szCs w:val="26"/>
        </w:rPr>
      </w:pPr>
      <w:proofErr w:type="gramStart"/>
      <w:r w:rsidRPr="00263C8C">
        <w:rPr>
          <w:sz w:val="26"/>
          <w:szCs w:val="26"/>
        </w:rPr>
        <w:t xml:space="preserve">3) на личном приеме – в соответствии с графиком личного приема граждан в соответствии со статьей 13 Федерального закона от 2 мая 2006 года № 59-ФЗ "О порядке рассмотрения обращений граждан Российской Федерации", по вопросам, указанным в подпункте 1 настоящего пункта, и по вопросам проведения в отношении контролируемого лица профилактических мероприятий, контрольных (надзорных) мероприятий; </w:t>
      </w:r>
      <w:proofErr w:type="gramEnd"/>
    </w:p>
    <w:p w:rsidR="00263C8C" w:rsidRPr="00263C8C" w:rsidRDefault="00263C8C" w:rsidP="00263C8C">
      <w:pPr>
        <w:pStyle w:val="Default"/>
        <w:ind w:firstLine="567"/>
        <w:jc w:val="both"/>
        <w:rPr>
          <w:sz w:val="26"/>
          <w:szCs w:val="26"/>
        </w:rPr>
      </w:pPr>
      <w:r w:rsidRPr="00263C8C">
        <w:rPr>
          <w:sz w:val="26"/>
          <w:szCs w:val="26"/>
        </w:rPr>
        <w:t xml:space="preserve">4) в ходе проведения профилактических мероприятий, контрольных (надзорных) мероприятий – при взаимодействии должностного лица с контролируемыми лицами и их представителями по вопросам проведения в отношении контролируемого лица соответствующего мероприятия. </w:t>
      </w:r>
    </w:p>
    <w:p w:rsidR="00263C8C" w:rsidRPr="00263C8C" w:rsidRDefault="00263C8C" w:rsidP="00263C8C">
      <w:pPr>
        <w:pStyle w:val="Default"/>
        <w:ind w:firstLine="567"/>
        <w:jc w:val="both"/>
        <w:rPr>
          <w:sz w:val="26"/>
          <w:szCs w:val="26"/>
        </w:rPr>
      </w:pPr>
      <w:r w:rsidRPr="00263C8C">
        <w:rPr>
          <w:sz w:val="26"/>
          <w:szCs w:val="26"/>
        </w:rPr>
        <w:t xml:space="preserve">29. По итогам консультирования информация в письменной форме контролируемым лицам и их представителям не предоставляется. </w:t>
      </w:r>
    </w:p>
    <w:p w:rsidR="00263C8C" w:rsidRPr="00263C8C" w:rsidRDefault="00263C8C" w:rsidP="00263C8C">
      <w:pPr>
        <w:pStyle w:val="Default"/>
        <w:ind w:firstLine="567"/>
        <w:jc w:val="both"/>
        <w:rPr>
          <w:sz w:val="26"/>
          <w:szCs w:val="26"/>
        </w:rPr>
      </w:pPr>
      <w:r w:rsidRPr="00263C8C">
        <w:rPr>
          <w:sz w:val="26"/>
          <w:szCs w:val="26"/>
        </w:rPr>
        <w:t xml:space="preserve">30.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 </w:t>
      </w:r>
    </w:p>
    <w:p w:rsidR="00263C8C" w:rsidRPr="00263C8C" w:rsidRDefault="00263C8C" w:rsidP="00263C8C">
      <w:pPr>
        <w:pStyle w:val="Default"/>
        <w:ind w:firstLine="567"/>
        <w:jc w:val="both"/>
        <w:rPr>
          <w:sz w:val="26"/>
          <w:szCs w:val="26"/>
        </w:rPr>
      </w:pPr>
      <w:r w:rsidRPr="00263C8C">
        <w:rPr>
          <w:sz w:val="26"/>
          <w:szCs w:val="26"/>
        </w:rPr>
        <w:t xml:space="preserve">31.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 </w:t>
      </w:r>
    </w:p>
    <w:p w:rsidR="00263C8C" w:rsidRPr="00263C8C" w:rsidRDefault="00263C8C" w:rsidP="00263C8C">
      <w:pPr>
        <w:pStyle w:val="Default"/>
        <w:ind w:firstLine="567"/>
        <w:jc w:val="both"/>
        <w:rPr>
          <w:sz w:val="26"/>
          <w:szCs w:val="26"/>
        </w:rPr>
      </w:pPr>
      <w:r w:rsidRPr="00263C8C">
        <w:rPr>
          <w:sz w:val="26"/>
          <w:szCs w:val="26"/>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 </w:t>
      </w:r>
    </w:p>
    <w:p w:rsidR="00263C8C" w:rsidRPr="00263C8C" w:rsidRDefault="00263C8C" w:rsidP="00263C8C">
      <w:pPr>
        <w:pStyle w:val="Default"/>
        <w:ind w:firstLine="567"/>
        <w:jc w:val="both"/>
        <w:rPr>
          <w:sz w:val="26"/>
          <w:szCs w:val="26"/>
        </w:rPr>
      </w:pPr>
      <w:r w:rsidRPr="00263C8C">
        <w:rPr>
          <w:sz w:val="26"/>
          <w:szCs w:val="26"/>
        </w:rPr>
        <w:t xml:space="preserve">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 </w:t>
      </w:r>
    </w:p>
    <w:p w:rsidR="00263C8C" w:rsidRPr="00263C8C" w:rsidRDefault="00263C8C" w:rsidP="00263C8C">
      <w:pPr>
        <w:pStyle w:val="Default"/>
        <w:ind w:firstLine="567"/>
        <w:jc w:val="both"/>
        <w:rPr>
          <w:sz w:val="26"/>
          <w:szCs w:val="26"/>
        </w:rPr>
      </w:pPr>
      <w:r w:rsidRPr="00263C8C">
        <w:rPr>
          <w:sz w:val="26"/>
          <w:szCs w:val="26"/>
        </w:rPr>
        <w:t xml:space="preserve">32. Контрольный (надзорный) орган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постановлением администрации </w:t>
      </w:r>
      <w:r w:rsidR="003D3AE7" w:rsidRPr="003D3AE7">
        <w:rPr>
          <w:sz w:val="26"/>
          <w:szCs w:val="26"/>
        </w:rPr>
        <w:t>муниципального образования городской округ «Новая Земля».</w:t>
      </w:r>
    </w:p>
    <w:p w:rsidR="00263C8C" w:rsidRPr="00263C8C" w:rsidRDefault="00263C8C" w:rsidP="00263C8C">
      <w:pPr>
        <w:pStyle w:val="Default"/>
        <w:ind w:firstLine="567"/>
        <w:jc w:val="both"/>
        <w:rPr>
          <w:sz w:val="26"/>
          <w:szCs w:val="26"/>
        </w:rPr>
      </w:pPr>
      <w:r w:rsidRPr="00263C8C">
        <w:rPr>
          <w:sz w:val="26"/>
          <w:szCs w:val="26"/>
        </w:rPr>
        <w:t xml:space="preserve">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 </w:t>
      </w:r>
    </w:p>
    <w:p w:rsidR="006B4A6B" w:rsidRPr="00263C8C" w:rsidRDefault="00263C8C" w:rsidP="003D3AE7">
      <w:pPr>
        <w:pStyle w:val="Default"/>
        <w:ind w:firstLine="567"/>
        <w:jc w:val="both"/>
        <w:rPr>
          <w:sz w:val="26"/>
          <w:szCs w:val="26"/>
        </w:rPr>
      </w:pPr>
      <w:r w:rsidRPr="00263C8C">
        <w:rPr>
          <w:sz w:val="26"/>
          <w:szCs w:val="26"/>
        </w:rPr>
        <w:t xml:space="preserve">33.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 </w:t>
      </w:r>
    </w:p>
    <w:p w:rsidR="00263C8C" w:rsidRPr="00263C8C" w:rsidRDefault="00263C8C" w:rsidP="006B4A6B">
      <w:pPr>
        <w:pStyle w:val="Default"/>
        <w:ind w:firstLine="567"/>
        <w:jc w:val="center"/>
        <w:rPr>
          <w:sz w:val="26"/>
          <w:szCs w:val="26"/>
        </w:rPr>
      </w:pPr>
      <w:r w:rsidRPr="00263C8C">
        <w:rPr>
          <w:b/>
          <w:bCs/>
          <w:sz w:val="26"/>
          <w:szCs w:val="26"/>
        </w:rPr>
        <w:t>III. Контрольные (надзорные) мероприятия</w:t>
      </w:r>
    </w:p>
    <w:p w:rsidR="006B4A6B" w:rsidRPr="00263C8C" w:rsidRDefault="006B4A6B" w:rsidP="00263C8C">
      <w:pPr>
        <w:pStyle w:val="Default"/>
        <w:ind w:firstLine="567"/>
        <w:jc w:val="both"/>
        <w:rPr>
          <w:sz w:val="26"/>
          <w:szCs w:val="26"/>
        </w:rPr>
      </w:pPr>
    </w:p>
    <w:p w:rsidR="00263C8C" w:rsidRPr="00263C8C" w:rsidRDefault="00263C8C" w:rsidP="00263C8C">
      <w:pPr>
        <w:pStyle w:val="Default"/>
        <w:ind w:firstLine="567"/>
        <w:jc w:val="both"/>
        <w:rPr>
          <w:sz w:val="26"/>
          <w:szCs w:val="26"/>
        </w:rPr>
      </w:pPr>
      <w:r w:rsidRPr="00263C8C">
        <w:rPr>
          <w:sz w:val="26"/>
          <w:szCs w:val="26"/>
        </w:rPr>
        <w:t>34. Для проведения контрольных мероприятий принимается реш</w:t>
      </w:r>
      <w:r w:rsidR="006B4A6B">
        <w:rPr>
          <w:sz w:val="26"/>
          <w:szCs w:val="26"/>
        </w:rPr>
        <w:t>ение главой (заместителем главы</w:t>
      </w:r>
      <w:r w:rsidRPr="00263C8C">
        <w:rPr>
          <w:sz w:val="26"/>
          <w:szCs w:val="26"/>
        </w:rPr>
        <w:t xml:space="preserve"> администрации</w:t>
      </w:r>
      <w:r w:rsidR="006B4A6B">
        <w:rPr>
          <w:sz w:val="26"/>
          <w:szCs w:val="26"/>
        </w:rPr>
        <w:t>)</w:t>
      </w:r>
      <w:r w:rsidR="006B4A6B" w:rsidRPr="006B4A6B">
        <w:t xml:space="preserve"> </w:t>
      </w:r>
      <w:r w:rsidR="006B4A6B" w:rsidRPr="006B4A6B">
        <w:rPr>
          <w:sz w:val="26"/>
          <w:szCs w:val="26"/>
        </w:rPr>
        <w:t>муниципального образования городской округ «Новая Земля».</w:t>
      </w:r>
      <w:r w:rsidRPr="00263C8C">
        <w:rPr>
          <w:sz w:val="26"/>
          <w:szCs w:val="26"/>
        </w:rPr>
        <w:t xml:space="preserve"> </w:t>
      </w:r>
    </w:p>
    <w:p w:rsidR="00263C8C" w:rsidRPr="00263C8C" w:rsidRDefault="00263C8C" w:rsidP="00263C8C">
      <w:pPr>
        <w:pStyle w:val="Default"/>
        <w:ind w:firstLine="567"/>
        <w:jc w:val="both"/>
        <w:rPr>
          <w:sz w:val="26"/>
          <w:szCs w:val="26"/>
        </w:rPr>
      </w:pPr>
      <w:r w:rsidRPr="00263C8C">
        <w:rPr>
          <w:sz w:val="26"/>
          <w:szCs w:val="26"/>
        </w:rPr>
        <w:t xml:space="preserve">35. Решение о проведении контрольных мероприятий составляется по типовой форме, утвержденной приказом Минэкономразвития от 31.03.2021 № 151 «О типовых формах документов, используемых контрольным (надзорным) органом. </w:t>
      </w:r>
    </w:p>
    <w:p w:rsidR="00263C8C" w:rsidRPr="00263C8C" w:rsidRDefault="00263C8C" w:rsidP="00263C8C">
      <w:pPr>
        <w:pStyle w:val="Default"/>
        <w:ind w:firstLine="567"/>
        <w:jc w:val="both"/>
        <w:rPr>
          <w:sz w:val="26"/>
          <w:szCs w:val="26"/>
        </w:rPr>
      </w:pPr>
      <w:r w:rsidRPr="00263C8C">
        <w:rPr>
          <w:sz w:val="26"/>
          <w:szCs w:val="26"/>
        </w:rPr>
        <w:lastRenderedPageBreak/>
        <w:t xml:space="preserve">36. Контрольные (надзорные) мероприятия, за исключением контрольных (надзорных) мероприятий без взаимодействия, вносятся в единый реестр контрольных (надзорных) мероприятий сведений, установленных правилами его формирования и ведения. </w:t>
      </w:r>
    </w:p>
    <w:p w:rsidR="00263C8C" w:rsidRPr="00263C8C" w:rsidRDefault="00263C8C" w:rsidP="00263C8C">
      <w:pPr>
        <w:pStyle w:val="Default"/>
        <w:ind w:firstLine="567"/>
        <w:jc w:val="both"/>
        <w:rPr>
          <w:sz w:val="26"/>
          <w:szCs w:val="26"/>
        </w:rPr>
      </w:pPr>
      <w:r w:rsidRPr="00263C8C">
        <w:rPr>
          <w:sz w:val="26"/>
          <w:szCs w:val="26"/>
        </w:rPr>
        <w:t xml:space="preserve">37. 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rsidR="00263C8C" w:rsidRPr="00263C8C" w:rsidRDefault="00263C8C" w:rsidP="00263C8C">
      <w:pPr>
        <w:pStyle w:val="Default"/>
        <w:ind w:firstLine="567"/>
        <w:jc w:val="both"/>
        <w:rPr>
          <w:sz w:val="26"/>
          <w:szCs w:val="26"/>
        </w:rPr>
      </w:pPr>
      <w:r w:rsidRPr="00263C8C">
        <w:rPr>
          <w:sz w:val="26"/>
          <w:szCs w:val="26"/>
        </w:rPr>
        <w:t xml:space="preserve">38. Плановые контрольные (надзорные) мероприятия при осуществлении муниципального контроля не проводятся. </w:t>
      </w:r>
    </w:p>
    <w:p w:rsidR="00263C8C" w:rsidRPr="00263C8C" w:rsidRDefault="00263C8C" w:rsidP="006B4A6B">
      <w:pPr>
        <w:pStyle w:val="Default"/>
        <w:ind w:firstLine="567"/>
        <w:jc w:val="both"/>
        <w:rPr>
          <w:sz w:val="26"/>
          <w:szCs w:val="26"/>
        </w:rPr>
      </w:pPr>
      <w:r w:rsidRPr="00263C8C">
        <w:rPr>
          <w:sz w:val="26"/>
          <w:szCs w:val="26"/>
        </w:rPr>
        <w:t>39. Внеплановые контрольные (надзорные) мероприятия проводятся при наличии оснований, предусмотренных п</w:t>
      </w:r>
      <w:r w:rsidR="006B4A6B">
        <w:rPr>
          <w:sz w:val="26"/>
          <w:szCs w:val="26"/>
        </w:rPr>
        <w:t xml:space="preserve">унктами 1,3,4,5 части 1 ст. 57 </w:t>
      </w:r>
      <w:r w:rsidRPr="00263C8C">
        <w:rPr>
          <w:sz w:val="26"/>
          <w:szCs w:val="26"/>
        </w:rPr>
        <w:t xml:space="preserve">Федерального закона «О государственном контроле (надзоре) и муниципальном контроле в Российской Федерации». </w:t>
      </w:r>
    </w:p>
    <w:p w:rsidR="00263C8C" w:rsidRPr="00263C8C" w:rsidRDefault="00263C8C" w:rsidP="00263C8C">
      <w:pPr>
        <w:pStyle w:val="Default"/>
        <w:ind w:firstLine="567"/>
        <w:jc w:val="both"/>
        <w:rPr>
          <w:sz w:val="26"/>
          <w:szCs w:val="26"/>
        </w:rPr>
      </w:pPr>
      <w:r w:rsidRPr="00263C8C">
        <w:rPr>
          <w:sz w:val="26"/>
          <w:szCs w:val="26"/>
        </w:rPr>
        <w:t xml:space="preserve">40. </w:t>
      </w:r>
      <w:proofErr w:type="gramStart"/>
      <w:r w:rsidRPr="00263C8C">
        <w:rPr>
          <w:sz w:val="26"/>
          <w:szCs w:val="26"/>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roofErr w:type="gramEnd"/>
    </w:p>
    <w:p w:rsidR="00263C8C" w:rsidRPr="00263C8C" w:rsidRDefault="00263C8C" w:rsidP="00263C8C">
      <w:pPr>
        <w:pStyle w:val="Default"/>
        <w:ind w:firstLine="567"/>
        <w:jc w:val="both"/>
        <w:rPr>
          <w:sz w:val="26"/>
          <w:szCs w:val="26"/>
        </w:rPr>
      </w:pPr>
      <w:r w:rsidRPr="00263C8C">
        <w:rPr>
          <w:sz w:val="26"/>
          <w:szCs w:val="26"/>
        </w:rPr>
        <w:t xml:space="preserve">41. При осуществлении муниципального контроля проводятся следующие виды контрольных (надзорных) мероприятий, предусматривающих взаимодействие с контролируемыми лицами: </w:t>
      </w:r>
    </w:p>
    <w:p w:rsidR="00263C8C" w:rsidRPr="00263C8C" w:rsidRDefault="00263C8C" w:rsidP="00263C8C">
      <w:pPr>
        <w:pStyle w:val="Default"/>
        <w:ind w:firstLine="567"/>
        <w:jc w:val="both"/>
        <w:rPr>
          <w:sz w:val="26"/>
          <w:szCs w:val="26"/>
        </w:rPr>
      </w:pPr>
      <w:r w:rsidRPr="00263C8C">
        <w:rPr>
          <w:sz w:val="26"/>
          <w:szCs w:val="26"/>
        </w:rPr>
        <w:t xml:space="preserve">1) инспекционный визит; </w:t>
      </w:r>
    </w:p>
    <w:p w:rsidR="00263C8C" w:rsidRPr="00263C8C" w:rsidRDefault="006B4A6B" w:rsidP="00263C8C">
      <w:pPr>
        <w:pStyle w:val="Default"/>
        <w:ind w:firstLine="567"/>
        <w:jc w:val="both"/>
        <w:rPr>
          <w:sz w:val="26"/>
          <w:szCs w:val="26"/>
        </w:rPr>
      </w:pPr>
      <w:r>
        <w:rPr>
          <w:sz w:val="26"/>
          <w:szCs w:val="26"/>
        </w:rPr>
        <w:t>2</w:t>
      </w:r>
      <w:r w:rsidR="00263C8C" w:rsidRPr="00263C8C">
        <w:rPr>
          <w:sz w:val="26"/>
          <w:szCs w:val="26"/>
        </w:rPr>
        <w:t xml:space="preserve">) документарная проверка; </w:t>
      </w:r>
    </w:p>
    <w:p w:rsidR="00263C8C" w:rsidRPr="00263C8C" w:rsidRDefault="006B4A6B" w:rsidP="00263C8C">
      <w:pPr>
        <w:pStyle w:val="Default"/>
        <w:ind w:firstLine="567"/>
        <w:jc w:val="both"/>
        <w:rPr>
          <w:sz w:val="26"/>
          <w:szCs w:val="26"/>
        </w:rPr>
      </w:pPr>
      <w:r>
        <w:rPr>
          <w:sz w:val="26"/>
          <w:szCs w:val="26"/>
        </w:rPr>
        <w:t>3</w:t>
      </w:r>
      <w:r w:rsidR="00263C8C" w:rsidRPr="00263C8C">
        <w:rPr>
          <w:sz w:val="26"/>
          <w:szCs w:val="26"/>
        </w:rPr>
        <w:t xml:space="preserve">) выездная проверка. </w:t>
      </w:r>
    </w:p>
    <w:p w:rsidR="00263C8C" w:rsidRPr="00263C8C" w:rsidRDefault="00263C8C" w:rsidP="00263C8C">
      <w:pPr>
        <w:pStyle w:val="Default"/>
        <w:ind w:firstLine="567"/>
        <w:jc w:val="both"/>
        <w:rPr>
          <w:sz w:val="26"/>
          <w:szCs w:val="26"/>
        </w:rPr>
      </w:pPr>
      <w:r w:rsidRPr="00263C8C">
        <w:rPr>
          <w:sz w:val="26"/>
          <w:szCs w:val="26"/>
        </w:rPr>
        <w:t xml:space="preserve">42.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263C8C" w:rsidRPr="00263C8C" w:rsidRDefault="006B4A6B" w:rsidP="00263C8C">
      <w:pPr>
        <w:pStyle w:val="Default"/>
        <w:ind w:firstLine="567"/>
        <w:jc w:val="both"/>
        <w:rPr>
          <w:sz w:val="26"/>
          <w:szCs w:val="26"/>
        </w:rPr>
      </w:pPr>
      <w:r>
        <w:rPr>
          <w:sz w:val="26"/>
          <w:szCs w:val="26"/>
        </w:rPr>
        <w:t>43. Инспекционный виз</w:t>
      </w:r>
      <w:r w:rsidR="00263C8C" w:rsidRPr="00263C8C">
        <w:rPr>
          <w:sz w:val="26"/>
          <w:szCs w:val="26"/>
        </w:rPr>
        <w:t xml:space="preserve">ит проводится без предварительного уведомления контролируемого лица. </w:t>
      </w:r>
    </w:p>
    <w:p w:rsidR="00263C8C" w:rsidRPr="00263C8C" w:rsidRDefault="00263C8C" w:rsidP="00263C8C">
      <w:pPr>
        <w:pStyle w:val="Default"/>
        <w:ind w:firstLine="567"/>
        <w:jc w:val="both"/>
        <w:rPr>
          <w:sz w:val="26"/>
          <w:szCs w:val="26"/>
        </w:rPr>
      </w:pPr>
      <w:r w:rsidRPr="00263C8C">
        <w:rPr>
          <w:sz w:val="26"/>
          <w:szCs w:val="26"/>
        </w:rPr>
        <w:t xml:space="preserve">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 </w:t>
      </w:r>
    </w:p>
    <w:p w:rsidR="00263C8C" w:rsidRPr="00263C8C" w:rsidRDefault="00263C8C" w:rsidP="00263C8C">
      <w:pPr>
        <w:pStyle w:val="Default"/>
        <w:ind w:firstLine="567"/>
        <w:jc w:val="both"/>
        <w:rPr>
          <w:sz w:val="26"/>
          <w:szCs w:val="26"/>
        </w:rPr>
      </w:pPr>
      <w:r w:rsidRPr="00263C8C">
        <w:rPr>
          <w:sz w:val="26"/>
          <w:szCs w:val="26"/>
        </w:rPr>
        <w:t xml:space="preserve">44.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настоящего Федерального закона. </w:t>
      </w:r>
    </w:p>
    <w:p w:rsidR="00263C8C" w:rsidRPr="00263C8C" w:rsidRDefault="00263C8C" w:rsidP="00263C8C">
      <w:pPr>
        <w:pStyle w:val="Default"/>
        <w:ind w:firstLine="567"/>
        <w:jc w:val="both"/>
        <w:rPr>
          <w:sz w:val="26"/>
          <w:szCs w:val="26"/>
        </w:rPr>
      </w:pPr>
      <w:r w:rsidRPr="00263C8C">
        <w:rPr>
          <w:sz w:val="26"/>
          <w:szCs w:val="26"/>
        </w:rPr>
        <w:t xml:space="preserve">45. В ходе инспекционного визита могут совершаться следующие контрольные (надзорные) действия: </w:t>
      </w:r>
    </w:p>
    <w:p w:rsidR="00263C8C" w:rsidRPr="00263C8C" w:rsidRDefault="00263C8C" w:rsidP="00263C8C">
      <w:pPr>
        <w:pStyle w:val="Default"/>
        <w:ind w:firstLine="567"/>
        <w:jc w:val="both"/>
        <w:rPr>
          <w:sz w:val="26"/>
          <w:szCs w:val="26"/>
        </w:rPr>
      </w:pPr>
      <w:r w:rsidRPr="00263C8C">
        <w:rPr>
          <w:sz w:val="26"/>
          <w:szCs w:val="26"/>
        </w:rPr>
        <w:t xml:space="preserve">1) осмотр; </w:t>
      </w:r>
    </w:p>
    <w:p w:rsidR="00263C8C" w:rsidRPr="00263C8C" w:rsidRDefault="00263C8C" w:rsidP="00263C8C">
      <w:pPr>
        <w:pStyle w:val="Default"/>
        <w:ind w:firstLine="567"/>
        <w:jc w:val="both"/>
        <w:rPr>
          <w:sz w:val="26"/>
          <w:szCs w:val="26"/>
        </w:rPr>
      </w:pPr>
      <w:r w:rsidRPr="00263C8C">
        <w:rPr>
          <w:sz w:val="26"/>
          <w:szCs w:val="26"/>
        </w:rPr>
        <w:t xml:space="preserve">2) опрос; </w:t>
      </w:r>
    </w:p>
    <w:p w:rsidR="00263C8C" w:rsidRPr="00263C8C" w:rsidRDefault="00263C8C" w:rsidP="00263C8C">
      <w:pPr>
        <w:pStyle w:val="Default"/>
        <w:ind w:firstLine="567"/>
        <w:jc w:val="both"/>
        <w:rPr>
          <w:sz w:val="26"/>
          <w:szCs w:val="26"/>
        </w:rPr>
      </w:pPr>
      <w:r w:rsidRPr="00263C8C">
        <w:rPr>
          <w:sz w:val="26"/>
          <w:szCs w:val="26"/>
        </w:rPr>
        <w:t xml:space="preserve">3) получение письменных объяснений; </w:t>
      </w:r>
    </w:p>
    <w:p w:rsidR="00263C8C" w:rsidRPr="00263C8C" w:rsidRDefault="006B4A6B" w:rsidP="00263C8C">
      <w:pPr>
        <w:pStyle w:val="Default"/>
        <w:ind w:firstLine="567"/>
        <w:jc w:val="both"/>
        <w:rPr>
          <w:sz w:val="26"/>
          <w:szCs w:val="26"/>
        </w:rPr>
      </w:pPr>
      <w:r>
        <w:rPr>
          <w:sz w:val="26"/>
          <w:szCs w:val="26"/>
        </w:rPr>
        <w:t>4</w:t>
      </w:r>
      <w:r w:rsidR="00263C8C" w:rsidRPr="00263C8C">
        <w:rPr>
          <w:sz w:val="26"/>
          <w:szCs w:val="26"/>
        </w:rPr>
        <w:t xml:space="preserve">)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 </w:t>
      </w:r>
    </w:p>
    <w:p w:rsidR="00263C8C" w:rsidRPr="00263C8C" w:rsidRDefault="00263C8C" w:rsidP="00263C8C">
      <w:pPr>
        <w:pStyle w:val="Default"/>
        <w:ind w:firstLine="567"/>
        <w:jc w:val="both"/>
        <w:rPr>
          <w:sz w:val="26"/>
          <w:szCs w:val="26"/>
        </w:rPr>
      </w:pPr>
      <w:r w:rsidRPr="00263C8C">
        <w:rPr>
          <w:sz w:val="26"/>
          <w:szCs w:val="26"/>
        </w:rPr>
        <w:t xml:space="preserve">46. По результатам инспекционного визита должностным лицом составляется акт по типовой форме, утвержденной приказом Минэкономразвития от 31.03.2021 № 151 «О типовых формах документов, используемых контрольным (надзорным) органом». </w:t>
      </w:r>
    </w:p>
    <w:p w:rsidR="00263C8C" w:rsidRPr="00263C8C" w:rsidRDefault="00263C8C" w:rsidP="006B4A6B">
      <w:pPr>
        <w:pStyle w:val="Default"/>
        <w:ind w:firstLine="567"/>
        <w:jc w:val="both"/>
        <w:rPr>
          <w:sz w:val="26"/>
          <w:szCs w:val="26"/>
        </w:rPr>
      </w:pPr>
      <w:r w:rsidRPr="00263C8C">
        <w:rPr>
          <w:sz w:val="26"/>
          <w:szCs w:val="26"/>
        </w:rPr>
        <w:t xml:space="preserve">47. </w:t>
      </w:r>
      <w:proofErr w:type="gramStart"/>
      <w:r w:rsidRPr="00263C8C">
        <w:rPr>
          <w:sz w:val="26"/>
          <w:szCs w:val="26"/>
        </w:rPr>
        <w:t xml:space="preserve">Документарная проверка проводится по месту нахождения контрольного органа, ее предметом являются исключительно сведения, </w:t>
      </w:r>
      <w:r w:rsidRPr="00263C8C">
        <w:rPr>
          <w:sz w:val="26"/>
          <w:szCs w:val="26"/>
        </w:rPr>
        <w:lastRenderedPageBreak/>
        <w:t>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w:t>
      </w:r>
      <w:r w:rsidR="006B4A6B">
        <w:rPr>
          <w:sz w:val="26"/>
          <w:szCs w:val="26"/>
        </w:rPr>
        <w:t xml:space="preserve">бований и решений контрольного </w:t>
      </w:r>
      <w:r w:rsidRPr="00263C8C">
        <w:rPr>
          <w:sz w:val="26"/>
          <w:szCs w:val="26"/>
        </w:rPr>
        <w:t>(надзорного) органа, в том числе сведения, составляющие государственную тайну и находящиеся по месту нахождения (осуществления деятельности) контролируемого</w:t>
      </w:r>
      <w:proofErr w:type="gramEnd"/>
      <w:r w:rsidRPr="00263C8C">
        <w:rPr>
          <w:sz w:val="26"/>
          <w:szCs w:val="26"/>
        </w:rPr>
        <w:t xml:space="preserve"> лица (его филиалов, представительств, обособленных структурных подразделений). </w:t>
      </w:r>
    </w:p>
    <w:p w:rsidR="00263C8C" w:rsidRPr="00263C8C" w:rsidRDefault="00263C8C" w:rsidP="00263C8C">
      <w:pPr>
        <w:pStyle w:val="Default"/>
        <w:ind w:firstLine="567"/>
        <w:jc w:val="both"/>
        <w:rPr>
          <w:sz w:val="26"/>
          <w:szCs w:val="26"/>
        </w:rPr>
      </w:pPr>
      <w:r w:rsidRPr="00263C8C">
        <w:rPr>
          <w:sz w:val="26"/>
          <w:szCs w:val="26"/>
        </w:rPr>
        <w:t xml:space="preserve">48. О проведении документарной проверки контролируемое лицо уведомляется за 24 часа до ее проведения. </w:t>
      </w:r>
    </w:p>
    <w:p w:rsidR="00263C8C" w:rsidRPr="00263C8C" w:rsidRDefault="00263C8C" w:rsidP="00263C8C">
      <w:pPr>
        <w:pStyle w:val="Default"/>
        <w:ind w:firstLine="567"/>
        <w:jc w:val="both"/>
        <w:rPr>
          <w:sz w:val="26"/>
          <w:szCs w:val="26"/>
        </w:rPr>
      </w:pPr>
      <w:r w:rsidRPr="00263C8C">
        <w:rPr>
          <w:sz w:val="26"/>
          <w:szCs w:val="26"/>
        </w:rPr>
        <w:t xml:space="preserve">49.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w:t>
      </w:r>
      <w:proofErr w:type="gramStart"/>
      <w:r w:rsidRPr="00263C8C">
        <w:rPr>
          <w:sz w:val="26"/>
          <w:szCs w:val="26"/>
        </w:rPr>
        <w:t>результатах</w:t>
      </w:r>
      <w:proofErr w:type="gramEnd"/>
      <w:r w:rsidRPr="00263C8C">
        <w:rPr>
          <w:sz w:val="26"/>
          <w:szCs w:val="26"/>
        </w:rPr>
        <w:t xml:space="preserve"> осуществленных в отношении этих контролируемых лиц муниципального контроля. </w:t>
      </w:r>
    </w:p>
    <w:p w:rsidR="00263C8C" w:rsidRPr="00263C8C" w:rsidRDefault="00263C8C" w:rsidP="00263C8C">
      <w:pPr>
        <w:pStyle w:val="Default"/>
        <w:ind w:firstLine="567"/>
        <w:jc w:val="both"/>
        <w:rPr>
          <w:sz w:val="26"/>
          <w:szCs w:val="26"/>
        </w:rPr>
      </w:pPr>
      <w:r w:rsidRPr="00263C8C">
        <w:rPr>
          <w:sz w:val="26"/>
          <w:szCs w:val="26"/>
        </w:rPr>
        <w:t xml:space="preserve">50. В ходе документарной проверки могут совершаться следующие контрольные (надзорные) действия: </w:t>
      </w:r>
    </w:p>
    <w:p w:rsidR="00263C8C" w:rsidRPr="00263C8C" w:rsidRDefault="00263C8C" w:rsidP="00263C8C">
      <w:pPr>
        <w:pStyle w:val="Default"/>
        <w:ind w:firstLine="567"/>
        <w:jc w:val="both"/>
        <w:rPr>
          <w:sz w:val="26"/>
          <w:szCs w:val="26"/>
        </w:rPr>
      </w:pPr>
      <w:r w:rsidRPr="00263C8C">
        <w:rPr>
          <w:sz w:val="26"/>
          <w:szCs w:val="26"/>
        </w:rPr>
        <w:t xml:space="preserve">1) получение письменных объяснений; </w:t>
      </w:r>
    </w:p>
    <w:p w:rsidR="00263C8C" w:rsidRPr="00263C8C" w:rsidRDefault="00263C8C" w:rsidP="00263C8C">
      <w:pPr>
        <w:pStyle w:val="Default"/>
        <w:ind w:firstLine="567"/>
        <w:jc w:val="both"/>
        <w:rPr>
          <w:sz w:val="26"/>
          <w:szCs w:val="26"/>
        </w:rPr>
      </w:pPr>
      <w:r w:rsidRPr="00263C8C">
        <w:rPr>
          <w:sz w:val="26"/>
          <w:szCs w:val="26"/>
        </w:rPr>
        <w:t xml:space="preserve">2) истребование документов. </w:t>
      </w:r>
    </w:p>
    <w:p w:rsidR="00263C8C" w:rsidRPr="00263C8C" w:rsidRDefault="00263C8C" w:rsidP="00263C8C">
      <w:pPr>
        <w:pStyle w:val="Default"/>
        <w:ind w:firstLine="567"/>
        <w:jc w:val="both"/>
        <w:rPr>
          <w:sz w:val="26"/>
          <w:szCs w:val="26"/>
        </w:rPr>
      </w:pPr>
      <w:r w:rsidRPr="00263C8C">
        <w:rPr>
          <w:sz w:val="26"/>
          <w:szCs w:val="26"/>
        </w:rPr>
        <w:t xml:space="preserve">51.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w:t>
      </w:r>
    </w:p>
    <w:p w:rsidR="00263C8C" w:rsidRPr="00263C8C" w:rsidRDefault="00263C8C" w:rsidP="00263C8C">
      <w:pPr>
        <w:pStyle w:val="Default"/>
        <w:ind w:firstLine="567"/>
        <w:jc w:val="both"/>
        <w:rPr>
          <w:sz w:val="26"/>
          <w:szCs w:val="26"/>
        </w:rPr>
      </w:pPr>
      <w:r w:rsidRPr="00263C8C">
        <w:rPr>
          <w:sz w:val="26"/>
          <w:szCs w:val="26"/>
        </w:rPr>
        <w:t xml:space="preserve">52. Срок проведения документарной проверки не может превышать десять рабочих дней. </w:t>
      </w:r>
      <w:proofErr w:type="gramStart"/>
      <w:r w:rsidRPr="00263C8C">
        <w:rPr>
          <w:sz w:val="26"/>
          <w:szCs w:val="26"/>
        </w:rP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rsidRPr="00263C8C">
        <w:rPr>
          <w:sz w:val="26"/>
          <w:szCs w:val="26"/>
        </w:rPr>
        <w:t xml:space="preserve"> </w:t>
      </w:r>
      <w:proofErr w:type="gramStart"/>
      <w:r w:rsidRPr="00263C8C">
        <w:rPr>
          <w:sz w:val="26"/>
          <w:szCs w:val="26"/>
        </w:rPr>
        <w:t xml:space="preserve">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 </w:t>
      </w:r>
      <w:proofErr w:type="gramEnd"/>
    </w:p>
    <w:p w:rsidR="00263C8C" w:rsidRPr="00263C8C" w:rsidRDefault="00263C8C" w:rsidP="00263C8C">
      <w:pPr>
        <w:pStyle w:val="Default"/>
        <w:ind w:firstLine="567"/>
        <w:jc w:val="both"/>
        <w:rPr>
          <w:sz w:val="26"/>
          <w:szCs w:val="26"/>
        </w:rPr>
      </w:pPr>
      <w:r w:rsidRPr="00263C8C">
        <w:rPr>
          <w:sz w:val="26"/>
          <w:szCs w:val="26"/>
        </w:rPr>
        <w:t xml:space="preserve">53. Внеплановая документарная проверка проводится без согласования с органами прокуратуры. </w:t>
      </w:r>
    </w:p>
    <w:p w:rsidR="00263C8C" w:rsidRPr="00263C8C" w:rsidRDefault="00263C8C" w:rsidP="00263C8C">
      <w:pPr>
        <w:pStyle w:val="Default"/>
        <w:ind w:firstLine="567"/>
        <w:jc w:val="both"/>
        <w:rPr>
          <w:sz w:val="26"/>
          <w:szCs w:val="26"/>
        </w:rPr>
      </w:pPr>
      <w:r w:rsidRPr="00263C8C">
        <w:rPr>
          <w:sz w:val="26"/>
          <w:szCs w:val="26"/>
        </w:rPr>
        <w:t xml:space="preserve">54. По результатам проведения документарной проверки должностным лицом составляется акт по типовой форме, утвержденной приказом Минэкономразвития от 31.03.2021 № 151 «О типовых формах документов, используемых контрольным (надзорным) органом». </w:t>
      </w:r>
    </w:p>
    <w:p w:rsidR="00263C8C" w:rsidRPr="00263C8C" w:rsidRDefault="00263C8C" w:rsidP="006B4A6B">
      <w:pPr>
        <w:pStyle w:val="Default"/>
        <w:ind w:firstLine="567"/>
        <w:jc w:val="both"/>
        <w:rPr>
          <w:sz w:val="26"/>
          <w:szCs w:val="26"/>
        </w:rPr>
      </w:pPr>
      <w:r w:rsidRPr="00263C8C">
        <w:rPr>
          <w:sz w:val="26"/>
          <w:szCs w:val="26"/>
        </w:rPr>
        <w:t>55.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w:t>
      </w:r>
      <w:r w:rsidR="006B4A6B">
        <w:rPr>
          <w:sz w:val="26"/>
          <w:szCs w:val="26"/>
        </w:rPr>
        <w:t xml:space="preserve"> целях оценки соблюдения таким </w:t>
      </w:r>
      <w:r w:rsidRPr="00263C8C">
        <w:rPr>
          <w:sz w:val="26"/>
          <w:szCs w:val="26"/>
        </w:rPr>
        <w:t xml:space="preserve">лицом обязательных требований, а также оценки выполнения решений контрольного (надзорного) органа. </w:t>
      </w:r>
    </w:p>
    <w:p w:rsidR="00263C8C" w:rsidRPr="00263C8C" w:rsidRDefault="00263C8C" w:rsidP="00263C8C">
      <w:pPr>
        <w:pStyle w:val="Default"/>
        <w:ind w:firstLine="567"/>
        <w:jc w:val="both"/>
        <w:rPr>
          <w:sz w:val="26"/>
          <w:szCs w:val="26"/>
        </w:rPr>
      </w:pPr>
      <w:r w:rsidRPr="00263C8C">
        <w:rPr>
          <w:sz w:val="26"/>
          <w:szCs w:val="26"/>
        </w:rPr>
        <w:t xml:space="preserve">56.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частью 3 статьи 57 и частью 12 статьи 66 </w:t>
      </w:r>
      <w:r w:rsidRPr="00263C8C">
        <w:rPr>
          <w:sz w:val="26"/>
          <w:szCs w:val="26"/>
        </w:rPr>
        <w:lastRenderedPageBreak/>
        <w:t xml:space="preserve">Федерального закона «О государственном контроле (надзоре) и муниципальном контроле в Российской Федерации». </w:t>
      </w:r>
    </w:p>
    <w:p w:rsidR="00263C8C" w:rsidRPr="00263C8C" w:rsidRDefault="00263C8C" w:rsidP="00263C8C">
      <w:pPr>
        <w:pStyle w:val="Default"/>
        <w:ind w:firstLine="567"/>
        <w:jc w:val="both"/>
        <w:rPr>
          <w:sz w:val="26"/>
          <w:szCs w:val="26"/>
        </w:rPr>
      </w:pPr>
      <w:r w:rsidRPr="00263C8C">
        <w:rPr>
          <w:sz w:val="26"/>
          <w:szCs w:val="26"/>
        </w:rPr>
        <w:t xml:space="preserve">57.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263C8C">
        <w:rPr>
          <w:sz w:val="26"/>
          <w:szCs w:val="26"/>
        </w:rPr>
        <w:t>позднее</w:t>
      </w:r>
      <w:proofErr w:type="gramEnd"/>
      <w:r w:rsidRPr="00263C8C">
        <w:rPr>
          <w:sz w:val="26"/>
          <w:szCs w:val="26"/>
        </w:rPr>
        <w:t xml:space="preserve"> чем за 24 часа до ее начала. </w:t>
      </w:r>
    </w:p>
    <w:p w:rsidR="00263C8C" w:rsidRPr="00263C8C" w:rsidRDefault="00263C8C" w:rsidP="00263C8C">
      <w:pPr>
        <w:pStyle w:val="Default"/>
        <w:ind w:firstLine="567"/>
        <w:jc w:val="both"/>
        <w:rPr>
          <w:sz w:val="26"/>
          <w:szCs w:val="26"/>
        </w:rPr>
      </w:pPr>
      <w:r w:rsidRPr="00263C8C">
        <w:rPr>
          <w:sz w:val="26"/>
          <w:szCs w:val="26"/>
        </w:rPr>
        <w:t xml:space="preserve">58.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63C8C">
        <w:rPr>
          <w:sz w:val="26"/>
          <w:szCs w:val="26"/>
        </w:rPr>
        <w:t>микропредприятия</w:t>
      </w:r>
      <w:proofErr w:type="spellEnd"/>
      <w:r w:rsidRPr="00263C8C">
        <w:rPr>
          <w:sz w:val="26"/>
          <w:szCs w:val="26"/>
        </w:rPr>
        <w:t xml:space="preserve">. </w:t>
      </w:r>
    </w:p>
    <w:p w:rsidR="00263C8C" w:rsidRPr="00263C8C" w:rsidRDefault="00263C8C" w:rsidP="00263C8C">
      <w:pPr>
        <w:pStyle w:val="Default"/>
        <w:ind w:firstLine="567"/>
        <w:jc w:val="both"/>
        <w:rPr>
          <w:sz w:val="26"/>
          <w:szCs w:val="26"/>
        </w:rPr>
      </w:pPr>
      <w:r w:rsidRPr="00263C8C">
        <w:rPr>
          <w:sz w:val="26"/>
          <w:szCs w:val="26"/>
        </w:rPr>
        <w:t xml:space="preserve">59. В ходе выездной проверки могут совершаться следующие контрольные (надзорные) действия: </w:t>
      </w:r>
    </w:p>
    <w:p w:rsidR="00263C8C" w:rsidRPr="00263C8C" w:rsidRDefault="00263C8C" w:rsidP="00263C8C">
      <w:pPr>
        <w:pStyle w:val="Default"/>
        <w:ind w:firstLine="567"/>
        <w:jc w:val="both"/>
        <w:rPr>
          <w:sz w:val="26"/>
          <w:szCs w:val="26"/>
        </w:rPr>
      </w:pPr>
      <w:r w:rsidRPr="00263C8C">
        <w:rPr>
          <w:sz w:val="26"/>
          <w:szCs w:val="26"/>
        </w:rPr>
        <w:t xml:space="preserve">1) осмотр; </w:t>
      </w:r>
    </w:p>
    <w:p w:rsidR="00263C8C" w:rsidRPr="00263C8C" w:rsidRDefault="006B4A6B" w:rsidP="00263C8C">
      <w:pPr>
        <w:pStyle w:val="Default"/>
        <w:ind w:firstLine="567"/>
        <w:jc w:val="both"/>
        <w:rPr>
          <w:sz w:val="26"/>
          <w:szCs w:val="26"/>
        </w:rPr>
      </w:pPr>
      <w:r>
        <w:rPr>
          <w:sz w:val="26"/>
          <w:szCs w:val="26"/>
        </w:rPr>
        <w:t>2</w:t>
      </w:r>
      <w:r w:rsidR="00263C8C" w:rsidRPr="00263C8C">
        <w:rPr>
          <w:sz w:val="26"/>
          <w:szCs w:val="26"/>
        </w:rPr>
        <w:t xml:space="preserve">) опрос; </w:t>
      </w:r>
    </w:p>
    <w:p w:rsidR="00263C8C" w:rsidRPr="00263C8C" w:rsidRDefault="006B4A6B" w:rsidP="00263C8C">
      <w:pPr>
        <w:pStyle w:val="Default"/>
        <w:ind w:firstLine="567"/>
        <w:jc w:val="both"/>
        <w:rPr>
          <w:sz w:val="26"/>
          <w:szCs w:val="26"/>
        </w:rPr>
      </w:pPr>
      <w:r>
        <w:rPr>
          <w:sz w:val="26"/>
          <w:szCs w:val="26"/>
        </w:rPr>
        <w:t>3</w:t>
      </w:r>
      <w:r w:rsidR="00263C8C" w:rsidRPr="00263C8C">
        <w:rPr>
          <w:sz w:val="26"/>
          <w:szCs w:val="26"/>
        </w:rPr>
        <w:t xml:space="preserve">) получение письменных объяснений; </w:t>
      </w:r>
    </w:p>
    <w:p w:rsidR="00263C8C" w:rsidRPr="00263C8C" w:rsidRDefault="006B4A6B" w:rsidP="00263C8C">
      <w:pPr>
        <w:pStyle w:val="Default"/>
        <w:ind w:firstLine="567"/>
        <w:jc w:val="both"/>
        <w:rPr>
          <w:sz w:val="26"/>
          <w:szCs w:val="26"/>
        </w:rPr>
      </w:pPr>
      <w:r>
        <w:rPr>
          <w:sz w:val="26"/>
          <w:szCs w:val="26"/>
        </w:rPr>
        <w:t>4</w:t>
      </w:r>
      <w:r w:rsidR="00263C8C" w:rsidRPr="00263C8C">
        <w:rPr>
          <w:sz w:val="26"/>
          <w:szCs w:val="26"/>
        </w:rPr>
        <w:t xml:space="preserve">) истребование документов. </w:t>
      </w:r>
    </w:p>
    <w:p w:rsidR="00263C8C" w:rsidRPr="00263C8C" w:rsidRDefault="00263C8C" w:rsidP="00263C8C">
      <w:pPr>
        <w:pStyle w:val="Default"/>
        <w:ind w:firstLine="567"/>
        <w:jc w:val="both"/>
        <w:rPr>
          <w:sz w:val="26"/>
          <w:szCs w:val="26"/>
        </w:rPr>
      </w:pPr>
      <w:r w:rsidRPr="00263C8C">
        <w:rPr>
          <w:sz w:val="26"/>
          <w:szCs w:val="26"/>
        </w:rPr>
        <w:t xml:space="preserve">60. При осуществлении муниципального контроля проводятся следующие виды контрольных (надзорных) мероприятий без взаимодействия с контролируемыми лицами: </w:t>
      </w:r>
    </w:p>
    <w:p w:rsidR="00263C8C" w:rsidRPr="00263C8C" w:rsidRDefault="00263C8C" w:rsidP="00263C8C">
      <w:pPr>
        <w:pStyle w:val="Default"/>
        <w:ind w:firstLine="567"/>
        <w:jc w:val="both"/>
        <w:rPr>
          <w:sz w:val="26"/>
          <w:szCs w:val="26"/>
        </w:rPr>
      </w:pPr>
      <w:r w:rsidRPr="00263C8C">
        <w:rPr>
          <w:sz w:val="26"/>
          <w:szCs w:val="26"/>
        </w:rPr>
        <w:t xml:space="preserve">1) наблюдение за соблюдением обязательных требований. </w:t>
      </w:r>
    </w:p>
    <w:p w:rsidR="00263C8C" w:rsidRPr="00263C8C" w:rsidRDefault="00263C8C" w:rsidP="00263C8C">
      <w:pPr>
        <w:pStyle w:val="Default"/>
        <w:ind w:firstLine="567"/>
        <w:jc w:val="both"/>
        <w:rPr>
          <w:sz w:val="26"/>
          <w:szCs w:val="26"/>
        </w:rPr>
      </w:pPr>
      <w:r w:rsidRPr="00263C8C">
        <w:rPr>
          <w:sz w:val="26"/>
          <w:szCs w:val="26"/>
        </w:rPr>
        <w:t xml:space="preserve">2) выездное обследование. </w:t>
      </w:r>
    </w:p>
    <w:p w:rsidR="00263C8C" w:rsidRPr="00263C8C" w:rsidRDefault="00263C8C" w:rsidP="00263C8C">
      <w:pPr>
        <w:pStyle w:val="Default"/>
        <w:ind w:firstLine="567"/>
        <w:jc w:val="both"/>
        <w:rPr>
          <w:sz w:val="26"/>
          <w:szCs w:val="26"/>
        </w:rPr>
      </w:pPr>
      <w:proofErr w:type="gramStart"/>
      <w:r w:rsidRPr="00263C8C">
        <w:rPr>
          <w:sz w:val="26"/>
          <w:szCs w:val="26"/>
        </w:rPr>
        <w:t xml:space="preserve">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w:t>
      </w:r>
      <w:proofErr w:type="gramEnd"/>
    </w:p>
    <w:p w:rsidR="00263C8C" w:rsidRPr="00263C8C" w:rsidRDefault="00263C8C" w:rsidP="00263C8C">
      <w:pPr>
        <w:pStyle w:val="Default"/>
        <w:ind w:firstLine="567"/>
        <w:jc w:val="both"/>
        <w:rPr>
          <w:sz w:val="26"/>
          <w:szCs w:val="26"/>
        </w:rPr>
      </w:pPr>
      <w:r w:rsidRPr="00263C8C">
        <w:rPr>
          <w:sz w:val="26"/>
          <w:szCs w:val="26"/>
        </w:rPr>
        <w:t xml:space="preserve">Наблюдение за соблюдением обязательных требований (мониторинг безопасности) осуществляется по месту нахождения должностного лица контрольного органа постоянно (систематически, регулярно, непрерывно) на основании заданий, включая задания, содержащиеся в планах работы контрольного (надзорного) органа в течение установленного в нем срока. </w:t>
      </w:r>
    </w:p>
    <w:p w:rsidR="00263C8C" w:rsidRPr="00263C8C" w:rsidRDefault="00263C8C" w:rsidP="00263C8C">
      <w:pPr>
        <w:pStyle w:val="Default"/>
        <w:ind w:firstLine="567"/>
        <w:jc w:val="both"/>
        <w:rPr>
          <w:sz w:val="26"/>
          <w:szCs w:val="26"/>
        </w:rPr>
      </w:pPr>
      <w:r w:rsidRPr="00263C8C">
        <w:rPr>
          <w:sz w:val="26"/>
          <w:szCs w:val="26"/>
        </w:rPr>
        <w:t>Форма задания должностного лица об осуществлении наблюдения за соблюдением обязательных требований (мониторинг безопасности) утверждается Главой</w:t>
      </w:r>
      <w:r w:rsidR="006B4A6B" w:rsidRPr="006B4A6B">
        <w:t xml:space="preserve"> </w:t>
      </w:r>
      <w:r w:rsidR="006B4A6B" w:rsidRPr="006B4A6B">
        <w:rPr>
          <w:sz w:val="26"/>
          <w:szCs w:val="26"/>
        </w:rPr>
        <w:t>муниципального образовани</w:t>
      </w:r>
      <w:r w:rsidR="006B4A6B">
        <w:rPr>
          <w:sz w:val="26"/>
          <w:szCs w:val="26"/>
        </w:rPr>
        <w:t>я городской округ «Новая Земля»</w:t>
      </w:r>
      <w:r w:rsidRPr="00263C8C">
        <w:rPr>
          <w:sz w:val="26"/>
          <w:szCs w:val="26"/>
        </w:rPr>
        <w:t xml:space="preserve">. </w:t>
      </w:r>
    </w:p>
    <w:p w:rsidR="00263C8C" w:rsidRPr="00263C8C" w:rsidRDefault="00263C8C" w:rsidP="00263C8C">
      <w:pPr>
        <w:pStyle w:val="Default"/>
        <w:ind w:firstLine="567"/>
        <w:jc w:val="both"/>
        <w:rPr>
          <w:sz w:val="26"/>
          <w:szCs w:val="26"/>
        </w:rPr>
      </w:pPr>
      <w:r w:rsidRPr="00263C8C">
        <w:rPr>
          <w:sz w:val="26"/>
          <w:szCs w:val="26"/>
        </w:rPr>
        <w:t xml:space="preserve">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 </w:t>
      </w:r>
    </w:p>
    <w:p w:rsidR="00263C8C" w:rsidRPr="00263C8C" w:rsidRDefault="00263C8C" w:rsidP="00263C8C">
      <w:pPr>
        <w:pStyle w:val="Default"/>
        <w:ind w:firstLine="567"/>
        <w:jc w:val="both"/>
        <w:rPr>
          <w:sz w:val="26"/>
          <w:szCs w:val="26"/>
        </w:rPr>
      </w:pPr>
      <w:r w:rsidRPr="00263C8C">
        <w:rPr>
          <w:sz w:val="26"/>
          <w:szCs w:val="26"/>
        </w:rPr>
        <w:t xml:space="preserve">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могут быть приняты следующие решения: </w:t>
      </w:r>
    </w:p>
    <w:p w:rsidR="00263C8C" w:rsidRPr="00263C8C" w:rsidRDefault="00263C8C" w:rsidP="00263C8C">
      <w:pPr>
        <w:pStyle w:val="Default"/>
        <w:ind w:firstLine="567"/>
        <w:jc w:val="both"/>
        <w:rPr>
          <w:sz w:val="26"/>
          <w:szCs w:val="26"/>
        </w:rPr>
      </w:pPr>
      <w:r w:rsidRPr="00263C8C">
        <w:rPr>
          <w:sz w:val="26"/>
          <w:szCs w:val="26"/>
        </w:rPr>
        <w:t xml:space="preserve">1) решение о проведение внепланового контрольного мероприятия; </w:t>
      </w:r>
    </w:p>
    <w:p w:rsidR="00263C8C" w:rsidRPr="00263C8C" w:rsidRDefault="00263C8C" w:rsidP="00263C8C">
      <w:pPr>
        <w:pStyle w:val="Default"/>
        <w:ind w:firstLine="567"/>
        <w:jc w:val="both"/>
        <w:rPr>
          <w:sz w:val="26"/>
          <w:szCs w:val="26"/>
        </w:rPr>
      </w:pPr>
      <w:r w:rsidRPr="00263C8C">
        <w:rPr>
          <w:sz w:val="26"/>
          <w:szCs w:val="26"/>
        </w:rPr>
        <w:t xml:space="preserve">2) решение об объявлении предостережения; </w:t>
      </w:r>
    </w:p>
    <w:p w:rsidR="00263C8C" w:rsidRPr="00263C8C" w:rsidRDefault="00263C8C" w:rsidP="00263C8C">
      <w:pPr>
        <w:pStyle w:val="Default"/>
        <w:ind w:firstLine="567"/>
        <w:jc w:val="both"/>
        <w:rPr>
          <w:sz w:val="26"/>
          <w:szCs w:val="26"/>
        </w:rPr>
      </w:pPr>
      <w:r w:rsidRPr="00263C8C">
        <w:rPr>
          <w:sz w:val="26"/>
          <w:szCs w:val="26"/>
        </w:rPr>
        <w:t xml:space="preserve">3) решение о выдаче предписания об устранении выявленных нарушений. </w:t>
      </w:r>
    </w:p>
    <w:p w:rsidR="00263C8C" w:rsidRPr="00263C8C" w:rsidRDefault="00263C8C" w:rsidP="00263C8C">
      <w:pPr>
        <w:pStyle w:val="Default"/>
        <w:ind w:firstLine="567"/>
        <w:jc w:val="both"/>
        <w:rPr>
          <w:sz w:val="26"/>
          <w:szCs w:val="26"/>
        </w:rPr>
      </w:pPr>
      <w:r w:rsidRPr="00263C8C">
        <w:rPr>
          <w:sz w:val="26"/>
          <w:szCs w:val="26"/>
        </w:rPr>
        <w:lastRenderedPageBreak/>
        <w:t xml:space="preserve">61. Под выездным обследованием понимается контрольное мероприятие, производимое в целях оценки соблюдения контролируемыми лицами обязательных требований. </w:t>
      </w:r>
    </w:p>
    <w:p w:rsidR="00263C8C" w:rsidRPr="00263C8C" w:rsidRDefault="00263C8C" w:rsidP="00263C8C">
      <w:pPr>
        <w:pStyle w:val="Default"/>
        <w:ind w:firstLine="567"/>
        <w:jc w:val="both"/>
        <w:rPr>
          <w:sz w:val="26"/>
          <w:szCs w:val="26"/>
        </w:rPr>
      </w:pPr>
      <w:r w:rsidRPr="00263C8C">
        <w:rPr>
          <w:sz w:val="26"/>
          <w:szCs w:val="26"/>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63C8C" w:rsidRPr="00263C8C" w:rsidRDefault="00263C8C" w:rsidP="00263C8C">
      <w:pPr>
        <w:pStyle w:val="Default"/>
        <w:ind w:firstLine="567"/>
        <w:jc w:val="both"/>
        <w:rPr>
          <w:sz w:val="26"/>
          <w:szCs w:val="26"/>
        </w:rPr>
      </w:pPr>
      <w:r w:rsidRPr="00263C8C">
        <w:rPr>
          <w:sz w:val="26"/>
          <w:szCs w:val="26"/>
        </w:rP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rsidR="00263C8C" w:rsidRPr="00263C8C" w:rsidRDefault="00263C8C" w:rsidP="00263C8C">
      <w:pPr>
        <w:pStyle w:val="Default"/>
        <w:ind w:firstLine="567"/>
        <w:jc w:val="both"/>
        <w:rPr>
          <w:sz w:val="26"/>
          <w:szCs w:val="26"/>
        </w:rPr>
      </w:pPr>
      <w:r w:rsidRPr="00263C8C">
        <w:rPr>
          <w:sz w:val="26"/>
          <w:szCs w:val="26"/>
        </w:rPr>
        <w:t xml:space="preserve">Выездное обследование проводится без информирования контролируемого лица. </w:t>
      </w:r>
    </w:p>
    <w:p w:rsidR="00263C8C" w:rsidRPr="00263C8C" w:rsidRDefault="00263C8C" w:rsidP="00263C8C">
      <w:pPr>
        <w:pStyle w:val="Default"/>
        <w:ind w:firstLine="567"/>
        <w:jc w:val="both"/>
        <w:rPr>
          <w:sz w:val="26"/>
          <w:szCs w:val="26"/>
        </w:rPr>
      </w:pPr>
      <w:r w:rsidRPr="00263C8C">
        <w:rPr>
          <w:sz w:val="26"/>
          <w:szCs w:val="26"/>
        </w:rPr>
        <w:t xml:space="preserve">По результатам проведения выездного обследования могут быть приняты решения: </w:t>
      </w:r>
    </w:p>
    <w:p w:rsidR="00263C8C" w:rsidRPr="00263C8C" w:rsidRDefault="00263C8C" w:rsidP="00263C8C">
      <w:pPr>
        <w:pStyle w:val="Default"/>
        <w:ind w:firstLine="567"/>
        <w:jc w:val="both"/>
        <w:rPr>
          <w:sz w:val="26"/>
          <w:szCs w:val="26"/>
        </w:rPr>
      </w:pPr>
      <w:r w:rsidRPr="00263C8C">
        <w:rPr>
          <w:sz w:val="26"/>
          <w:szCs w:val="26"/>
        </w:rPr>
        <w:t xml:space="preserve">1) принятие мер по привлечению виновных лиц к административной ответственности; </w:t>
      </w:r>
    </w:p>
    <w:p w:rsidR="00263C8C" w:rsidRPr="00263C8C" w:rsidRDefault="00263C8C" w:rsidP="00263C8C">
      <w:pPr>
        <w:pStyle w:val="Default"/>
        <w:ind w:firstLine="567"/>
        <w:jc w:val="both"/>
        <w:rPr>
          <w:sz w:val="26"/>
          <w:szCs w:val="26"/>
        </w:rPr>
      </w:pPr>
      <w:r w:rsidRPr="00263C8C">
        <w:rPr>
          <w:sz w:val="26"/>
          <w:szCs w:val="26"/>
        </w:rPr>
        <w:t xml:space="preserve">2) принятие мер по осуществлению </w:t>
      </w:r>
      <w:proofErr w:type="gramStart"/>
      <w:r w:rsidRPr="00263C8C">
        <w:rPr>
          <w:sz w:val="26"/>
          <w:szCs w:val="26"/>
        </w:rPr>
        <w:t>контроля за</w:t>
      </w:r>
      <w:proofErr w:type="gramEnd"/>
      <w:r w:rsidRPr="00263C8C">
        <w:rPr>
          <w:sz w:val="26"/>
          <w:szCs w:val="26"/>
        </w:rPr>
        <w:t xml:space="preserve"> устранением выявленных нарушений; </w:t>
      </w:r>
    </w:p>
    <w:p w:rsidR="00263C8C" w:rsidRPr="00263C8C" w:rsidRDefault="00263C8C" w:rsidP="00263C8C">
      <w:pPr>
        <w:pStyle w:val="Default"/>
        <w:ind w:firstLine="567"/>
        <w:jc w:val="both"/>
        <w:rPr>
          <w:sz w:val="26"/>
          <w:szCs w:val="26"/>
        </w:rPr>
      </w:pPr>
      <w:r w:rsidRPr="00263C8C">
        <w:rPr>
          <w:sz w:val="26"/>
          <w:szCs w:val="26"/>
        </w:rPr>
        <w:t xml:space="preserve">3) рекомендации по соблюдению обязательных требований или решение о проведении иного профилактического мероприятия. </w:t>
      </w:r>
    </w:p>
    <w:p w:rsidR="00263C8C" w:rsidRPr="00263C8C" w:rsidRDefault="00263C8C" w:rsidP="00263C8C">
      <w:pPr>
        <w:pStyle w:val="Default"/>
        <w:ind w:firstLine="567"/>
        <w:jc w:val="both"/>
        <w:rPr>
          <w:sz w:val="26"/>
          <w:szCs w:val="26"/>
        </w:rPr>
      </w:pPr>
      <w:r w:rsidRPr="00263C8C">
        <w:rPr>
          <w:sz w:val="26"/>
          <w:szCs w:val="26"/>
        </w:rPr>
        <w:t xml:space="preserve">Срок проведения выездного обследования одного объекта не может превышать один рабочий день. </w:t>
      </w:r>
    </w:p>
    <w:p w:rsidR="00263C8C" w:rsidRPr="00263C8C" w:rsidRDefault="00263C8C" w:rsidP="00263C8C">
      <w:pPr>
        <w:pStyle w:val="Default"/>
        <w:ind w:firstLine="567"/>
        <w:jc w:val="both"/>
        <w:rPr>
          <w:sz w:val="26"/>
          <w:szCs w:val="26"/>
        </w:rPr>
      </w:pPr>
      <w:r w:rsidRPr="00263C8C">
        <w:rPr>
          <w:sz w:val="26"/>
          <w:szCs w:val="26"/>
        </w:rPr>
        <w:t xml:space="preserve">62.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w:t>
      </w:r>
    </w:p>
    <w:p w:rsidR="00263C8C" w:rsidRPr="00263C8C" w:rsidRDefault="00263C8C" w:rsidP="00263C8C">
      <w:pPr>
        <w:pStyle w:val="Default"/>
        <w:ind w:firstLine="567"/>
        <w:jc w:val="both"/>
        <w:rPr>
          <w:sz w:val="26"/>
          <w:szCs w:val="26"/>
        </w:rPr>
      </w:pPr>
      <w:r w:rsidRPr="00263C8C">
        <w:rPr>
          <w:sz w:val="26"/>
          <w:szCs w:val="26"/>
        </w:rPr>
        <w:t xml:space="preserve">По результатам проведения выездного обследования не могут быть приняты решения: </w:t>
      </w:r>
    </w:p>
    <w:p w:rsidR="00263C8C" w:rsidRPr="00263C8C" w:rsidRDefault="00263C8C" w:rsidP="00263C8C">
      <w:pPr>
        <w:pStyle w:val="Default"/>
        <w:ind w:firstLine="567"/>
        <w:jc w:val="both"/>
        <w:rPr>
          <w:sz w:val="26"/>
          <w:szCs w:val="26"/>
        </w:rPr>
      </w:pPr>
      <w:r w:rsidRPr="00263C8C">
        <w:rPr>
          <w:sz w:val="26"/>
          <w:szCs w:val="26"/>
        </w:rPr>
        <w:t xml:space="preserve">63. В случаях, предусмотренных пунктом 1 части 1 статьи 57 Федерального закона «О государственном контроле (надзоре) и муниципальном контроле в Российской Федерации», проводятся внеплановые контрольные мероприятия, такие как выездная проверка, инспекционный визит. </w:t>
      </w:r>
    </w:p>
    <w:p w:rsidR="00263C8C" w:rsidRPr="00263C8C" w:rsidRDefault="00263C8C" w:rsidP="006B4A6B">
      <w:pPr>
        <w:pStyle w:val="Default"/>
        <w:ind w:firstLine="567"/>
        <w:jc w:val="both"/>
        <w:rPr>
          <w:sz w:val="26"/>
          <w:szCs w:val="26"/>
        </w:rPr>
      </w:pPr>
      <w:r w:rsidRPr="00263C8C">
        <w:rPr>
          <w:sz w:val="26"/>
          <w:szCs w:val="26"/>
        </w:rPr>
        <w:t>Виды внеплановых контрольных (надзорных) мероприятий, проводимых по основаниям, предусмотренным</w:t>
      </w:r>
      <w:r w:rsidR="006B4A6B">
        <w:rPr>
          <w:sz w:val="26"/>
          <w:szCs w:val="26"/>
        </w:rPr>
        <w:t xml:space="preserve"> пунктами 3 и 4 части 1 статьи </w:t>
      </w:r>
      <w:r w:rsidRPr="00263C8C">
        <w:rPr>
          <w:sz w:val="26"/>
          <w:szCs w:val="26"/>
        </w:rPr>
        <w:t>57 Федерального закона «О государственном контроле (надзоре) и муниципальном контроле в Российской Федерации», определяются поручением Президента Российской Федерации, поручением Правительства Российской Федерации, требованием прокурора. Если эти виды не определены поручением Президента Российской Федерации или поручением Правительст</w:t>
      </w:r>
      <w:r w:rsidR="00165D8F">
        <w:rPr>
          <w:sz w:val="26"/>
          <w:szCs w:val="26"/>
        </w:rPr>
        <w:t>ва Российской Федерации, проводи</w:t>
      </w:r>
      <w:r w:rsidRPr="00263C8C">
        <w:rPr>
          <w:sz w:val="26"/>
          <w:szCs w:val="26"/>
        </w:rPr>
        <w:t>т</w:t>
      </w:r>
      <w:r w:rsidR="00165D8F">
        <w:rPr>
          <w:sz w:val="26"/>
          <w:szCs w:val="26"/>
        </w:rPr>
        <w:t>ь</w:t>
      </w:r>
      <w:r w:rsidRPr="00263C8C">
        <w:rPr>
          <w:sz w:val="26"/>
          <w:szCs w:val="26"/>
        </w:rPr>
        <w:t xml:space="preserve">ся </w:t>
      </w:r>
      <w:r w:rsidR="00B169B4" w:rsidRPr="00B169B4">
        <w:rPr>
          <w:sz w:val="26"/>
          <w:szCs w:val="26"/>
        </w:rPr>
        <w:t xml:space="preserve">внеплановая выездная проверка или рейдовый осмотр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 248-ФЗ.  </w:t>
      </w:r>
    </w:p>
    <w:p w:rsidR="00263C8C" w:rsidRPr="00263C8C" w:rsidRDefault="00263C8C" w:rsidP="00263C8C">
      <w:pPr>
        <w:pStyle w:val="Default"/>
        <w:ind w:firstLine="567"/>
        <w:jc w:val="both"/>
        <w:rPr>
          <w:sz w:val="26"/>
          <w:szCs w:val="26"/>
        </w:rPr>
      </w:pPr>
      <w:r w:rsidRPr="00263C8C">
        <w:rPr>
          <w:sz w:val="26"/>
          <w:szCs w:val="26"/>
        </w:rPr>
        <w:t xml:space="preserve">В случаях, предусмотренных пунктом 5 части 1 статьи 57 Федерального закона "О государственном контроле (надзоре) и муниципальном контроле в Российской Федерации", проводятся: </w:t>
      </w:r>
    </w:p>
    <w:p w:rsidR="00263C8C" w:rsidRPr="00263C8C" w:rsidRDefault="006B4A6B" w:rsidP="00263C8C">
      <w:pPr>
        <w:pStyle w:val="Default"/>
        <w:ind w:firstLine="567"/>
        <w:jc w:val="both"/>
        <w:rPr>
          <w:sz w:val="26"/>
          <w:szCs w:val="26"/>
        </w:rPr>
      </w:pPr>
      <w:r>
        <w:rPr>
          <w:sz w:val="26"/>
          <w:szCs w:val="26"/>
        </w:rPr>
        <w:t>-</w:t>
      </w:r>
      <w:r w:rsidR="00263C8C" w:rsidRPr="00263C8C">
        <w:rPr>
          <w:sz w:val="26"/>
          <w:szCs w:val="26"/>
        </w:rPr>
        <w:t xml:space="preserve">инспекционный визит – если проводится оценка исполнения предписания об устранении выявленных нарушений обязательных требований, выданного по итогам инспекционного визита или рейдового осмотра; </w:t>
      </w:r>
    </w:p>
    <w:p w:rsidR="00263C8C" w:rsidRPr="00263C8C" w:rsidRDefault="006B4A6B" w:rsidP="00263C8C">
      <w:pPr>
        <w:pStyle w:val="Default"/>
        <w:ind w:firstLine="567"/>
        <w:jc w:val="both"/>
        <w:rPr>
          <w:sz w:val="26"/>
          <w:szCs w:val="26"/>
        </w:rPr>
      </w:pPr>
      <w:r>
        <w:rPr>
          <w:sz w:val="26"/>
          <w:szCs w:val="26"/>
        </w:rPr>
        <w:lastRenderedPageBreak/>
        <w:t>-</w:t>
      </w:r>
      <w:r w:rsidR="00263C8C" w:rsidRPr="00263C8C">
        <w:rPr>
          <w:sz w:val="26"/>
          <w:szCs w:val="26"/>
        </w:rPr>
        <w:t xml:space="preserve">документарная проверка – если проводится оценка исполнения предписания об устранении выявленных нарушений обязательных требований, выданного по итогам документарной проверки; </w:t>
      </w:r>
    </w:p>
    <w:p w:rsidR="00263C8C" w:rsidRPr="00263C8C" w:rsidRDefault="006B4A6B" w:rsidP="00263C8C">
      <w:pPr>
        <w:pStyle w:val="Default"/>
        <w:ind w:firstLine="567"/>
        <w:jc w:val="both"/>
        <w:rPr>
          <w:sz w:val="26"/>
          <w:szCs w:val="26"/>
        </w:rPr>
      </w:pPr>
      <w:r>
        <w:rPr>
          <w:sz w:val="26"/>
          <w:szCs w:val="26"/>
        </w:rPr>
        <w:t>-</w:t>
      </w:r>
      <w:r w:rsidR="00263C8C" w:rsidRPr="00263C8C">
        <w:rPr>
          <w:sz w:val="26"/>
          <w:szCs w:val="26"/>
        </w:rPr>
        <w:t xml:space="preserve">выездная проверка – если проводится оценка исполнения предписания об устранении выявленных нарушений обязательных требований, выданного по итогам выездной проверки. </w:t>
      </w:r>
    </w:p>
    <w:p w:rsidR="00263C8C" w:rsidRPr="00263C8C" w:rsidRDefault="00263C8C" w:rsidP="00263C8C">
      <w:pPr>
        <w:pStyle w:val="Default"/>
        <w:ind w:firstLine="567"/>
        <w:jc w:val="both"/>
        <w:rPr>
          <w:sz w:val="26"/>
          <w:szCs w:val="26"/>
        </w:rPr>
      </w:pPr>
      <w:r w:rsidRPr="00263C8C">
        <w:rPr>
          <w:sz w:val="26"/>
          <w:szCs w:val="26"/>
        </w:rPr>
        <w:t xml:space="preserve">64. Содержание внеплановых контрольных (надзорных) мероприятий определяется: </w:t>
      </w:r>
    </w:p>
    <w:p w:rsidR="00263C8C" w:rsidRPr="00263C8C" w:rsidRDefault="00263C8C" w:rsidP="00263C8C">
      <w:pPr>
        <w:pStyle w:val="Default"/>
        <w:ind w:firstLine="567"/>
        <w:jc w:val="both"/>
        <w:rPr>
          <w:sz w:val="26"/>
          <w:szCs w:val="26"/>
        </w:rPr>
      </w:pPr>
      <w:r w:rsidRPr="00263C8C">
        <w:rPr>
          <w:sz w:val="26"/>
          <w:szCs w:val="26"/>
        </w:rPr>
        <w:t xml:space="preserve">1) в случаях, предусмотренных пунктом 1 части 1 статьи 57 Федерального закона "О государственном контроле (надзоре) и муниципальном контроле в Российской Федерации", – содержанием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w:t>
      </w:r>
    </w:p>
    <w:p w:rsidR="00263C8C" w:rsidRPr="00263C8C" w:rsidRDefault="00263C8C" w:rsidP="00263C8C">
      <w:pPr>
        <w:pStyle w:val="Default"/>
        <w:ind w:firstLine="567"/>
        <w:jc w:val="both"/>
        <w:rPr>
          <w:sz w:val="26"/>
          <w:szCs w:val="26"/>
        </w:rPr>
      </w:pPr>
      <w:r w:rsidRPr="00263C8C">
        <w:rPr>
          <w:sz w:val="26"/>
          <w:szCs w:val="26"/>
        </w:rPr>
        <w:t xml:space="preserve">2) в случаях, предусмотренных пунктами 3 и 4 части 1 статьи 57 Федерального закона «О государственном контроле (надзоре) и муниципальном контроле в Российской Федерации», – содержанием поручения Президента Российской Федерации, поручения Правительства Российской Федерации, требования прокурора; </w:t>
      </w:r>
    </w:p>
    <w:p w:rsidR="00263C8C" w:rsidRPr="00263C8C" w:rsidRDefault="00263C8C" w:rsidP="00263C8C">
      <w:pPr>
        <w:pStyle w:val="Default"/>
        <w:ind w:firstLine="567"/>
        <w:jc w:val="both"/>
        <w:rPr>
          <w:sz w:val="26"/>
          <w:szCs w:val="26"/>
        </w:rPr>
      </w:pPr>
      <w:r w:rsidRPr="00263C8C">
        <w:rPr>
          <w:sz w:val="26"/>
          <w:szCs w:val="26"/>
        </w:rPr>
        <w:t xml:space="preserve">3) в случаях, предусмотренных пунктом 5 части 1 статьи 57 Федерального закона «О государственном контроле (надзоре) и муниципальном контроле в Российской Федерации», – содержанием предписания контрольного (надзорного) органа об устранении выявленных нарушений обязательных требований. </w:t>
      </w:r>
    </w:p>
    <w:p w:rsidR="00263C8C" w:rsidRPr="00263C8C" w:rsidRDefault="00263C8C" w:rsidP="006B4A6B">
      <w:pPr>
        <w:pStyle w:val="Default"/>
        <w:ind w:firstLine="567"/>
        <w:jc w:val="both"/>
        <w:rPr>
          <w:sz w:val="26"/>
          <w:szCs w:val="26"/>
        </w:rPr>
      </w:pPr>
      <w:r w:rsidRPr="00263C8C">
        <w:rPr>
          <w:sz w:val="26"/>
          <w:szCs w:val="26"/>
        </w:rPr>
        <w:t>65. Документарная проверка, предметом которой являются сведения, составляющие государственную тайну и находящиеся по месту нахождения (осуществления деятельности) контр</w:t>
      </w:r>
      <w:r w:rsidR="006B4A6B">
        <w:rPr>
          <w:sz w:val="26"/>
          <w:szCs w:val="26"/>
        </w:rPr>
        <w:t xml:space="preserve">олируемого лица (его филиалов, </w:t>
      </w:r>
      <w:r w:rsidRPr="00263C8C">
        <w:rPr>
          <w:sz w:val="26"/>
          <w:szCs w:val="26"/>
        </w:rPr>
        <w:t xml:space="preserve">представительств, обособленных структурных подразделений), проводится в соответствии с требованиями Закона Российской Федерации от 21 июля 1993 года № 5485-1 «О государственной тайне». </w:t>
      </w:r>
    </w:p>
    <w:p w:rsidR="00263C8C" w:rsidRPr="00263C8C" w:rsidRDefault="00263C8C" w:rsidP="00263C8C">
      <w:pPr>
        <w:pStyle w:val="Default"/>
        <w:ind w:firstLine="567"/>
        <w:jc w:val="both"/>
        <w:rPr>
          <w:sz w:val="26"/>
          <w:szCs w:val="26"/>
        </w:rPr>
      </w:pPr>
      <w:r w:rsidRPr="00263C8C">
        <w:rPr>
          <w:sz w:val="26"/>
          <w:szCs w:val="26"/>
        </w:rPr>
        <w:t xml:space="preserve">66.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следующих случаях: </w:t>
      </w:r>
    </w:p>
    <w:p w:rsidR="00263C8C" w:rsidRPr="00263C8C" w:rsidRDefault="006B4A6B" w:rsidP="00263C8C">
      <w:pPr>
        <w:pStyle w:val="Default"/>
        <w:ind w:firstLine="567"/>
        <w:jc w:val="both"/>
        <w:rPr>
          <w:sz w:val="26"/>
          <w:szCs w:val="26"/>
        </w:rPr>
      </w:pPr>
      <w:r>
        <w:rPr>
          <w:sz w:val="26"/>
          <w:szCs w:val="26"/>
        </w:rPr>
        <w:t>1)</w:t>
      </w:r>
      <w:r w:rsidR="00263C8C" w:rsidRPr="00263C8C">
        <w:rPr>
          <w:sz w:val="26"/>
          <w:szCs w:val="26"/>
        </w:rPr>
        <w:t xml:space="preserve">временная нетрудоспособность; </w:t>
      </w:r>
    </w:p>
    <w:p w:rsidR="00263C8C" w:rsidRPr="00263C8C" w:rsidRDefault="006B4A6B" w:rsidP="00263C8C">
      <w:pPr>
        <w:pStyle w:val="Default"/>
        <w:ind w:firstLine="567"/>
        <w:jc w:val="both"/>
        <w:rPr>
          <w:sz w:val="26"/>
          <w:szCs w:val="26"/>
        </w:rPr>
      </w:pPr>
      <w:r>
        <w:rPr>
          <w:sz w:val="26"/>
          <w:szCs w:val="26"/>
        </w:rPr>
        <w:t>2)</w:t>
      </w:r>
      <w:r w:rsidR="00263C8C" w:rsidRPr="00263C8C">
        <w:rPr>
          <w:sz w:val="26"/>
          <w:szCs w:val="26"/>
        </w:rPr>
        <w:t xml:space="preserve">нахождение в служебной командировке или отпуске в ином населенном пункте; </w:t>
      </w:r>
    </w:p>
    <w:p w:rsidR="00263C8C" w:rsidRPr="00263C8C" w:rsidRDefault="006B4A6B" w:rsidP="00263C8C">
      <w:pPr>
        <w:pStyle w:val="Default"/>
        <w:ind w:firstLine="567"/>
        <w:jc w:val="both"/>
        <w:rPr>
          <w:sz w:val="26"/>
          <w:szCs w:val="26"/>
        </w:rPr>
      </w:pPr>
      <w:r>
        <w:rPr>
          <w:sz w:val="26"/>
          <w:szCs w:val="26"/>
        </w:rPr>
        <w:t>3)</w:t>
      </w:r>
      <w:r w:rsidR="00263C8C" w:rsidRPr="00263C8C">
        <w:rPr>
          <w:sz w:val="26"/>
          <w:szCs w:val="26"/>
        </w:rPr>
        <w:t xml:space="preserve">административный арест; </w:t>
      </w:r>
    </w:p>
    <w:p w:rsidR="00263C8C" w:rsidRPr="00263C8C" w:rsidRDefault="006B4A6B" w:rsidP="00263C8C">
      <w:pPr>
        <w:pStyle w:val="Default"/>
        <w:ind w:firstLine="567"/>
        <w:jc w:val="both"/>
        <w:rPr>
          <w:sz w:val="26"/>
          <w:szCs w:val="26"/>
        </w:rPr>
      </w:pPr>
      <w:r>
        <w:rPr>
          <w:sz w:val="26"/>
          <w:szCs w:val="26"/>
        </w:rPr>
        <w:t>4)</w:t>
      </w:r>
      <w:r w:rsidR="00263C8C" w:rsidRPr="00263C8C">
        <w:rPr>
          <w:sz w:val="26"/>
          <w:szCs w:val="26"/>
        </w:rPr>
        <w:t xml:space="preserve">избрание меры пресечения в виде подписки о невыезде и надлежащем поведении или запрета определенных действий, препятствующих присутствию при проведении контрольного (надзорного) мероприятия, а также в виде заключения под стражу или домашнего ареста; </w:t>
      </w:r>
    </w:p>
    <w:p w:rsidR="00263C8C" w:rsidRPr="00263C8C" w:rsidRDefault="006B4A6B" w:rsidP="00263C8C">
      <w:pPr>
        <w:pStyle w:val="Default"/>
        <w:ind w:firstLine="567"/>
        <w:jc w:val="both"/>
        <w:rPr>
          <w:sz w:val="26"/>
          <w:szCs w:val="26"/>
        </w:rPr>
      </w:pPr>
      <w:r>
        <w:rPr>
          <w:sz w:val="26"/>
          <w:szCs w:val="26"/>
        </w:rPr>
        <w:t>5)</w:t>
      </w:r>
      <w:r w:rsidR="00263C8C" w:rsidRPr="00263C8C">
        <w:rPr>
          <w:sz w:val="26"/>
          <w:szCs w:val="26"/>
        </w:rPr>
        <w:t xml:space="preserve">смерть близких родственников, подтвержденная документально. </w:t>
      </w:r>
    </w:p>
    <w:p w:rsidR="00263C8C" w:rsidRPr="00263C8C" w:rsidRDefault="00263C8C" w:rsidP="00263C8C">
      <w:pPr>
        <w:pStyle w:val="Default"/>
        <w:ind w:firstLine="567"/>
        <w:jc w:val="both"/>
        <w:rPr>
          <w:sz w:val="26"/>
          <w:szCs w:val="26"/>
        </w:rPr>
      </w:pPr>
      <w:r w:rsidRPr="00263C8C">
        <w:rPr>
          <w:sz w:val="26"/>
          <w:szCs w:val="26"/>
        </w:rPr>
        <w:t xml:space="preserve">В этих случаях контрольный (надзорный) орган принимает решение об отмене прежнего решения о проведении контрольного (надзорного) мероприятия и о проведении контрольного (надзорного) мероприятия в иной срок с учетом необходимости устранения обстоятельств, послуживших поводом для указанного в настоящем пункте обращения индивидуального предпринимателя, гражданина. </w:t>
      </w:r>
    </w:p>
    <w:p w:rsidR="00263C8C" w:rsidRPr="00263C8C" w:rsidRDefault="00263C8C" w:rsidP="00263C8C">
      <w:pPr>
        <w:pStyle w:val="Default"/>
        <w:ind w:firstLine="567"/>
        <w:jc w:val="both"/>
        <w:rPr>
          <w:sz w:val="26"/>
          <w:szCs w:val="26"/>
        </w:rPr>
      </w:pPr>
      <w:r w:rsidRPr="00263C8C">
        <w:rPr>
          <w:sz w:val="26"/>
          <w:szCs w:val="26"/>
        </w:rPr>
        <w:t xml:space="preserve">67. При проведении контрольного (надзорного) мероприятия для фиксации доказательств нарушений обязательных требований должностными лицами контрольного (надзорного) органа могут использоваться фотосъемка, аудио- и </w:t>
      </w:r>
      <w:r w:rsidRPr="00263C8C">
        <w:rPr>
          <w:sz w:val="26"/>
          <w:szCs w:val="26"/>
        </w:rPr>
        <w:lastRenderedPageBreak/>
        <w:t xml:space="preserve">видеозапись. Фотосъемка, аудио- и видеозапись не допускаются в отношении носителей сведений, отнесенных к государственной тайне. </w:t>
      </w:r>
    </w:p>
    <w:p w:rsidR="00263C8C" w:rsidRPr="00263C8C" w:rsidRDefault="00263C8C" w:rsidP="00263C8C">
      <w:pPr>
        <w:pStyle w:val="Default"/>
        <w:ind w:firstLine="567"/>
        <w:jc w:val="both"/>
        <w:rPr>
          <w:sz w:val="26"/>
          <w:szCs w:val="26"/>
        </w:rPr>
      </w:pPr>
      <w:r w:rsidRPr="00263C8C">
        <w:rPr>
          <w:sz w:val="26"/>
          <w:szCs w:val="26"/>
        </w:rPr>
        <w:t xml:space="preserve">При использовании фотосъемки, аудио- и видеозаписи при проведении контрольного (надзорного) мероприятия должна обеспечиваться фиксация даты, времени и места их использования. При использовании фотосъемки и видеозаписи осуществляется ориентирующая, обзорная, узловая и детальная фотосъемка и видеозапись. </w:t>
      </w:r>
    </w:p>
    <w:p w:rsidR="00263C8C" w:rsidRPr="00263C8C" w:rsidRDefault="00263C8C" w:rsidP="00263C8C">
      <w:pPr>
        <w:pStyle w:val="Default"/>
        <w:ind w:firstLine="567"/>
        <w:jc w:val="both"/>
        <w:rPr>
          <w:sz w:val="26"/>
          <w:szCs w:val="26"/>
        </w:rPr>
      </w:pPr>
      <w:r w:rsidRPr="00263C8C">
        <w:rPr>
          <w:sz w:val="26"/>
          <w:szCs w:val="26"/>
        </w:rPr>
        <w:t xml:space="preserve">Фотографии, аудио- и видеозаписи, используемые для фиксации доказательств нарушений обязательных требований,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фиксации доказательств нарушений обязательных требований, приобщаются к акту контрольного (надзорного) мероприятия. </w:t>
      </w:r>
    </w:p>
    <w:p w:rsidR="00263C8C" w:rsidRPr="00263C8C" w:rsidRDefault="00263C8C" w:rsidP="00263C8C">
      <w:pPr>
        <w:pStyle w:val="Default"/>
        <w:ind w:firstLine="567"/>
        <w:jc w:val="both"/>
        <w:rPr>
          <w:sz w:val="26"/>
          <w:szCs w:val="26"/>
        </w:rPr>
      </w:pPr>
      <w:r w:rsidRPr="00263C8C">
        <w:rPr>
          <w:sz w:val="26"/>
          <w:szCs w:val="26"/>
        </w:rPr>
        <w:t xml:space="preserve">Информация о типах и марках технических средств, использованных при фотосъемке, аудио- и видеозаписи указывается в акте контрольного (надзорного) мероприятия. </w:t>
      </w:r>
    </w:p>
    <w:p w:rsidR="00263C8C" w:rsidRDefault="00263C8C" w:rsidP="003D3AE7">
      <w:pPr>
        <w:pStyle w:val="Default"/>
        <w:ind w:firstLine="567"/>
        <w:jc w:val="both"/>
        <w:rPr>
          <w:sz w:val="26"/>
          <w:szCs w:val="26"/>
        </w:rPr>
      </w:pPr>
      <w:proofErr w:type="gramStart"/>
      <w:r w:rsidRPr="00263C8C">
        <w:rPr>
          <w:sz w:val="26"/>
          <w:szCs w:val="26"/>
        </w:rPr>
        <w:t>Если по результатам контрольного (надзорного) мероприятия выданное предписание об устранении нарушений обязательных требований исполнено контролируемым лицом надлежащи</w:t>
      </w:r>
      <w:r w:rsidR="003D3AE7">
        <w:rPr>
          <w:sz w:val="26"/>
          <w:szCs w:val="26"/>
        </w:rPr>
        <w:t xml:space="preserve">м образом, меры по привлечению </w:t>
      </w:r>
      <w:r w:rsidRPr="00263C8C">
        <w:rPr>
          <w:sz w:val="26"/>
          <w:szCs w:val="26"/>
        </w:rPr>
        <w:t xml:space="preserve">контролируемого лица к административной ответственности контрольным (надзорным) органом не принимаются в случае отсутствия в контрольном (надзорном) органе информации о причинении контролируемым лицом вследствие нарушения им обязательных требований вреда (ущерба) охраняемым законом ценностям. </w:t>
      </w:r>
      <w:proofErr w:type="gramEnd"/>
    </w:p>
    <w:p w:rsidR="003D3AE7" w:rsidRPr="00263C8C" w:rsidRDefault="003D3AE7" w:rsidP="003D3AE7">
      <w:pPr>
        <w:pStyle w:val="Default"/>
        <w:ind w:firstLine="567"/>
        <w:jc w:val="both"/>
        <w:rPr>
          <w:sz w:val="26"/>
          <w:szCs w:val="26"/>
        </w:rPr>
      </w:pPr>
    </w:p>
    <w:p w:rsidR="00263C8C" w:rsidRPr="003D3AE7" w:rsidRDefault="00263C8C" w:rsidP="003D3AE7">
      <w:pPr>
        <w:pStyle w:val="Default"/>
        <w:jc w:val="center"/>
        <w:rPr>
          <w:sz w:val="26"/>
          <w:szCs w:val="26"/>
        </w:rPr>
      </w:pPr>
      <w:r w:rsidRPr="00263C8C">
        <w:rPr>
          <w:b/>
          <w:bCs/>
          <w:sz w:val="26"/>
          <w:szCs w:val="26"/>
        </w:rPr>
        <w:t>IV. Оценка результативности и эффективности деятельности</w:t>
      </w:r>
      <w:r w:rsidR="003D3AE7">
        <w:rPr>
          <w:b/>
          <w:bCs/>
          <w:sz w:val="26"/>
          <w:szCs w:val="26"/>
        </w:rPr>
        <w:t xml:space="preserve"> </w:t>
      </w:r>
      <w:r w:rsidRPr="00263C8C">
        <w:rPr>
          <w:b/>
          <w:bCs/>
          <w:sz w:val="26"/>
          <w:szCs w:val="26"/>
        </w:rPr>
        <w:t>контрольного (надзорного) органа по осуществлению</w:t>
      </w:r>
      <w:r w:rsidR="003D3AE7">
        <w:rPr>
          <w:b/>
          <w:bCs/>
          <w:sz w:val="26"/>
          <w:szCs w:val="26"/>
        </w:rPr>
        <w:t xml:space="preserve"> </w:t>
      </w:r>
      <w:r w:rsidRPr="00263C8C">
        <w:rPr>
          <w:b/>
          <w:bCs/>
          <w:sz w:val="26"/>
          <w:szCs w:val="26"/>
        </w:rPr>
        <w:t>муниципального контроля</w:t>
      </w:r>
    </w:p>
    <w:p w:rsidR="003D3AE7" w:rsidRPr="00263C8C" w:rsidRDefault="003D3AE7" w:rsidP="003D3AE7">
      <w:pPr>
        <w:pStyle w:val="Default"/>
        <w:ind w:firstLine="567"/>
        <w:jc w:val="center"/>
        <w:rPr>
          <w:sz w:val="26"/>
          <w:szCs w:val="26"/>
        </w:rPr>
      </w:pPr>
    </w:p>
    <w:p w:rsidR="00263C8C" w:rsidRPr="00263C8C" w:rsidRDefault="00263C8C" w:rsidP="00263C8C">
      <w:pPr>
        <w:pStyle w:val="Default"/>
        <w:ind w:firstLine="567"/>
        <w:jc w:val="both"/>
        <w:rPr>
          <w:sz w:val="26"/>
          <w:szCs w:val="26"/>
        </w:rPr>
      </w:pPr>
      <w:r w:rsidRPr="00263C8C">
        <w:rPr>
          <w:sz w:val="26"/>
          <w:szCs w:val="26"/>
        </w:rPr>
        <w:t xml:space="preserve">68. Оценка результативности и эффективности деятельности контрольного (надзорного) органа по осуществлению муниципального контроля осуществляется на основе системы показателей результативности и эффективности муниципального контроля по итогам каждого календарного года. </w:t>
      </w:r>
    </w:p>
    <w:p w:rsidR="00263C8C" w:rsidRPr="00263C8C" w:rsidRDefault="00263C8C" w:rsidP="00263C8C">
      <w:pPr>
        <w:pStyle w:val="Default"/>
        <w:ind w:firstLine="567"/>
        <w:jc w:val="both"/>
        <w:rPr>
          <w:sz w:val="26"/>
          <w:szCs w:val="26"/>
        </w:rPr>
      </w:pPr>
      <w:r w:rsidRPr="00263C8C">
        <w:rPr>
          <w:sz w:val="26"/>
          <w:szCs w:val="26"/>
        </w:rPr>
        <w:t xml:space="preserve">69. В систему показателей результативности и эффективности деятельности контрольного (надзорного) органа входят: </w:t>
      </w:r>
    </w:p>
    <w:p w:rsidR="00263C8C" w:rsidRPr="00263C8C" w:rsidRDefault="00263C8C" w:rsidP="00263C8C">
      <w:pPr>
        <w:pStyle w:val="Default"/>
        <w:ind w:firstLine="567"/>
        <w:jc w:val="both"/>
        <w:rPr>
          <w:sz w:val="26"/>
          <w:szCs w:val="26"/>
        </w:rPr>
      </w:pPr>
      <w:r w:rsidRPr="00263C8C">
        <w:rPr>
          <w:sz w:val="26"/>
          <w:szCs w:val="26"/>
        </w:rPr>
        <w:t xml:space="preserve">ключевые показатели муниципального </w:t>
      </w:r>
      <w:r w:rsidR="003D3AE7">
        <w:rPr>
          <w:sz w:val="26"/>
          <w:szCs w:val="26"/>
        </w:rPr>
        <w:t xml:space="preserve">жилищного </w:t>
      </w:r>
      <w:r w:rsidRPr="00263C8C">
        <w:rPr>
          <w:sz w:val="26"/>
          <w:szCs w:val="26"/>
        </w:rPr>
        <w:t xml:space="preserve">контроля на территории </w:t>
      </w:r>
      <w:r w:rsidR="003D3AE7" w:rsidRPr="003D3AE7">
        <w:rPr>
          <w:sz w:val="26"/>
          <w:szCs w:val="26"/>
        </w:rPr>
        <w:t xml:space="preserve">муниципального образования городской округ «Новая Земля» </w:t>
      </w:r>
      <w:r w:rsidRPr="00263C8C">
        <w:rPr>
          <w:sz w:val="26"/>
          <w:szCs w:val="26"/>
        </w:rPr>
        <w:t xml:space="preserve">в соответствии с приложением № 1 к настоящему Положению; </w:t>
      </w:r>
    </w:p>
    <w:p w:rsidR="00263C8C" w:rsidRDefault="00263C8C" w:rsidP="00263C8C">
      <w:pPr>
        <w:pStyle w:val="Default"/>
        <w:ind w:firstLine="567"/>
        <w:jc w:val="both"/>
        <w:rPr>
          <w:sz w:val="26"/>
          <w:szCs w:val="26"/>
        </w:rPr>
      </w:pPr>
      <w:r w:rsidRPr="00263C8C">
        <w:rPr>
          <w:sz w:val="26"/>
          <w:szCs w:val="26"/>
        </w:rPr>
        <w:t xml:space="preserve">индикативные показатели </w:t>
      </w:r>
      <w:r w:rsidR="003D3AE7" w:rsidRPr="003D3AE7">
        <w:rPr>
          <w:sz w:val="26"/>
          <w:szCs w:val="26"/>
        </w:rPr>
        <w:t>муниципального жилищного контроля на территории муниципального образования городской округ «Новая Земля»</w:t>
      </w:r>
      <w:r w:rsidR="003D3AE7">
        <w:rPr>
          <w:sz w:val="26"/>
          <w:szCs w:val="26"/>
        </w:rPr>
        <w:t xml:space="preserve"> </w:t>
      </w:r>
      <w:r w:rsidRPr="00263C8C">
        <w:rPr>
          <w:sz w:val="26"/>
          <w:szCs w:val="26"/>
        </w:rPr>
        <w:t>в соответствии с приложением № 2 к настоящему Положению.</w:t>
      </w:r>
    </w:p>
    <w:p w:rsidR="00263C8C" w:rsidRDefault="00263C8C" w:rsidP="00263C8C">
      <w:pPr>
        <w:pStyle w:val="Default"/>
        <w:ind w:firstLine="567"/>
        <w:jc w:val="both"/>
        <w:rPr>
          <w:sz w:val="26"/>
          <w:szCs w:val="26"/>
        </w:rPr>
      </w:pPr>
    </w:p>
    <w:p w:rsidR="00263C8C" w:rsidRDefault="00263C8C" w:rsidP="00DC17DE">
      <w:pPr>
        <w:pStyle w:val="Default"/>
        <w:jc w:val="right"/>
        <w:rPr>
          <w:sz w:val="26"/>
          <w:szCs w:val="26"/>
        </w:rPr>
      </w:pPr>
    </w:p>
    <w:p w:rsidR="00263C8C" w:rsidRDefault="00263C8C" w:rsidP="00DC17DE">
      <w:pPr>
        <w:pStyle w:val="Default"/>
        <w:jc w:val="right"/>
        <w:rPr>
          <w:sz w:val="26"/>
          <w:szCs w:val="26"/>
        </w:rPr>
      </w:pPr>
    </w:p>
    <w:p w:rsidR="00263C8C" w:rsidRDefault="00263C8C" w:rsidP="00DC17DE">
      <w:pPr>
        <w:pStyle w:val="Default"/>
        <w:jc w:val="right"/>
        <w:rPr>
          <w:sz w:val="26"/>
          <w:szCs w:val="26"/>
        </w:rPr>
      </w:pPr>
    </w:p>
    <w:p w:rsidR="00263C8C" w:rsidRDefault="00263C8C" w:rsidP="00DC17DE">
      <w:pPr>
        <w:pStyle w:val="Default"/>
        <w:jc w:val="right"/>
        <w:rPr>
          <w:sz w:val="26"/>
          <w:szCs w:val="26"/>
        </w:rPr>
      </w:pPr>
    </w:p>
    <w:p w:rsidR="00263C8C" w:rsidRDefault="00263C8C" w:rsidP="00DC17DE">
      <w:pPr>
        <w:pStyle w:val="Default"/>
        <w:jc w:val="right"/>
        <w:rPr>
          <w:sz w:val="26"/>
          <w:szCs w:val="26"/>
        </w:rPr>
      </w:pPr>
    </w:p>
    <w:p w:rsidR="00263C8C" w:rsidRDefault="00263C8C" w:rsidP="00DC17DE">
      <w:pPr>
        <w:pStyle w:val="Default"/>
        <w:jc w:val="right"/>
        <w:rPr>
          <w:sz w:val="26"/>
          <w:szCs w:val="26"/>
        </w:rPr>
      </w:pPr>
    </w:p>
    <w:p w:rsidR="00263C8C" w:rsidRDefault="00263C8C" w:rsidP="00DC17DE">
      <w:pPr>
        <w:pStyle w:val="Default"/>
        <w:jc w:val="right"/>
        <w:rPr>
          <w:sz w:val="26"/>
          <w:szCs w:val="26"/>
        </w:rPr>
      </w:pPr>
    </w:p>
    <w:p w:rsidR="00263C8C" w:rsidRDefault="00263C8C" w:rsidP="00DC17DE">
      <w:pPr>
        <w:pStyle w:val="Default"/>
        <w:jc w:val="right"/>
        <w:rPr>
          <w:sz w:val="26"/>
          <w:szCs w:val="26"/>
        </w:rPr>
      </w:pPr>
    </w:p>
    <w:p w:rsidR="00263C8C" w:rsidRDefault="00263C8C" w:rsidP="00DC17DE">
      <w:pPr>
        <w:pStyle w:val="Default"/>
        <w:jc w:val="right"/>
        <w:rPr>
          <w:sz w:val="26"/>
          <w:szCs w:val="26"/>
        </w:rPr>
      </w:pPr>
    </w:p>
    <w:p w:rsidR="00263C8C" w:rsidRDefault="00263C8C" w:rsidP="00DC17DE">
      <w:pPr>
        <w:pStyle w:val="Default"/>
        <w:jc w:val="right"/>
        <w:rPr>
          <w:sz w:val="26"/>
          <w:szCs w:val="26"/>
        </w:rPr>
      </w:pPr>
    </w:p>
    <w:p w:rsidR="00263C8C" w:rsidRDefault="00263C8C" w:rsidP="003D3AE7">
      <w:pPr>
        <w:pStyle w:val="Default"/>
        <w:rPr>
          <w:sz w:val="26"/>
          <w:szCs w:val="26"/>
        </w:rPr>
      </w:pPr>
    </w:p>
    <w:p w:rsidR="003D3AE7" w:rsidRPr="00DC17DE" w:rsidRDefault="003D3AE7" w:rsidP="003D3AE7">
      <w:pPr>
        <w:pStyle w:val="Default"/>
        <w:jc w:val="right"/>
        <w:rPr>
          <w:sz w:val="26"/>
          <w:szCs w:val="26"/>
        </w:rPr>
      </w:pPr>
      <w:r w:rsidRPr="006A05B7">
        <w:rPr>
          <w:sz w:val="26"/>
          <w:szCs w:val="26"/>
        </w:rPr>
        <w:t>ПРИЛОЖЕНИЕ</w:t>
      </w:r>
      <w:r w:rsidRPr="00DC17DE">
        <w:rPr>
          <w:sz w:val="26"/>
          <w:szCs w:val="26"/>
        </w:rPr>
        <w:t xml:space="preserve">  № 1 </w:t>
      </w:r>
    </w:p>
    <w:p w:rsidR="003D3AE7" w:rsidRPr="00DC17DE" w:rsidRDefault="003D3AE7" w:rsidP="003D3AE7">
      <w:pPr>
        <w:pStyle w:val="Default"/>
        <w:jc w:val="right"/>
        <w:rPr>
          <w:sz w:val="26"/>
          <w:szCs w:val="26"/>
        </w:rPr>
      </w:pPr>
      <w:r w:rsidRPr="00DC17DE">
        <w:rPr>
          <w:sz w:val="26"/>
          <w:szCs w:val="26"/>
        </w:rPr>
        <w:t xml:space="preserve">к Положению о </w:t>
      </w:r>
      <w:proofErr w:type="gramStart"/>
      <w:r w:rsidRPr="00DC17DE">
        <w:rPr>
          <w:sz w:val="26"/>
          <w:szCs w:val="26"/>
        </w:rPr>
        <w:t>муниципальном</w:t>
      </w:r>
      <w:proofErr w:type="gramEnd"/>
      <w:r w:rsidRPr="00DC17DE">
        <w:rPr>
          <w:sz w:val="26"/>
          <w:szCs w:val="26"/>
        </w:rPr>
        <w:t xml:space="preserve"> </w:t>
      </w:r>
    </w:p>
    <w:p w:rsidR="003D3AE7" w:rsidRDefault="003D3AE7" w:rsidP="003D3AE7">
      <w:pPr>
        <w:pStyle w:val="Default"/>
        <w:jc w:val="right"/>
        <w:rPr>
          <w:sz w:val="26"/>
          <w:szCs w:val="26"/>
        </w:rPr>
      </w:pPr>
      <w:r>
        <w:rPr>
          <w:sz w:val="26"/>
          <w:szCs w:val="26"/>
        </w:rPr>
        <w:t xml:space="preserve">жилищном </w:t>
      </w:r>
      <w:proofErr w:type="gramStart"/>
      <w:r w:rsidRPr="00DC17DE">
        <w:rPr>
          <w:sz w:val="26"/>
          <w:szCs w:val="26"/>
        </w:rPr>
        <w:t>контроле</w:t>
      </w:r>
      <w:proofErr w:type="gramEnd"/>
      <w:r w:rsidRPr="00DC17DE">
        <w:rPr>
          <w:sz w:val="26"/>
          <w:szCs w:val="26"/>
        </w:rPr>
        <w:t xml:space="preserve"> </w:t>
      </w:r>
      <w:r>
        <w:rPr>
          <w:sz w:val="26"/>
          <w:szCs w:val="26"/>
        </w:rPr>
        <w:t xml:space="preserve"> </w:t>
      </w:r>
      <w:r w:rsidRPr="00DC17DE">
        <w:rPr>
          <w:sz w:val="26"/>
          <w:szCs w:val="26"/>
        </w:rPr>
        <w:t>на территории</w:t>
      </w:r>
    </w:p>
    <w:p w:rsidR="003D3AE7" w:rsidRPr="00DC17DE" w:rsidRDefault="003D3AE7" w:rsidP="003D3AE7">
      <w:pPr>
        <w:pStyle w:val="Default"/>
        <w:jc w:val="right"/>
        <w:rPr>
          <w:sz w:val="26"/>
          <w:szCs w:val="26"/>
        </w:rPr>
      </w:pPr>
      <w:r w:rsidRPr="00DC17DE">
        <w:rPr>
          <w:sz w:val="26"/>
          <w:szCs w:val="26"/>
        </w:rPr>
        <w:t xml:space="preserve"> муниципального образования</w:t>
      </w:r>
    </w:p>
    <w:p w:rsidR="003D3AE7" w:rsidRPr="00DC17DE" w:rsidRDefault="003D3AE7" w:rsidP="003D3AE7">
      <w:pPr>
        <w:pStyle w:val="Default"/>
        <w:jc w:val="right"/>
        <w:rPr>
          <w:sz w:val="26"/>
          <w:szCs w:val="26"/>
        </w:rPr>
      </w:pPr>
      <w:r w:rsidRPr="00DC17DE">
        <w:rPr>
          <w:sz w:val="26"/>
          <w:szCs w:val="26"/>
        </w:rPr>
        <w:t xml:space="preserve"> городской округ «Новая Земля»</w:t>
      </w:r>
    </w:p>
    <w:p w:rsidR="00961ED2" w:rsidRPr="006F6EDA" w:rsidRDefault="00961ED2" w:rsidP="00961ED2">
      <w:pPr>
        <w:widowControl w:val="0"/>
        <w:jc w:val="right"/>
        <w:rPr>
          <w:sz w:val="26"/>
          <w:szCs w:val="26"/>
        </w:rPr>
      </w:pPr>
      <w:r>
        <w:rPr>
          <w:sz w:val="26"/>
          <w:szCs w:val="26"/>
        </w:rPr>
        <w:t>от 09.11</w:t>
      </w:r>
      <w:r w:rsidRPr="006F6EDA">
        <w:rPr>
          <w:sz w:val="26"/>
          <w:szCs w:val="26"/>
        </w:rPr>
        <w:t>.2021 №</w:t>
      </w:r>
      <w:r>
        <w:rPr>
          <w:sz w:val="26"/>
          <w:szCs w:val="26"/>
        </w:rPr>
        <w:t xml:space="preserve"> 03</w:t>
      </w:r>
    </w:p>
    <w:p w:rsidR="00F404D2" w:rsidRDefault="00F404D2" w:rsidP="003D3AE7">
      <w:pPr>
        <w:pStyle w:val="Default"/>
        <w:jc w:val="right"/>
        <w:rPr>
          <w:b/>
          <w:bCs/>
          <w:sz w:val="28"/>
          <w:szCs w:val="28"/>
        </w:rPr>
      </w:pPr>
    </w:p>
    <w:p w:rsidR="00F404D2" w:rsidRDefault="00F404D2" w:rsidP="00DC17DE">
      <w:pPr>
        <w:pStyle w:val="Default"/>
        <w:jc w:val="center"/>
        <w:rPr>
          <w:b/>
          <w:bCs/>
          <w:sz w:val="28"/>
          <w:szCs w:val="28"/>
        </w:rPr>
      </w:pPr>
    </w:p>
    <w:p w:rsidR="00F404D2" w:rsidRDefault="00F404D2" w:rsidP="00DC17DE">
      <w:pPr>
        <w:pStyle w:val="Default"/>
        <w:jc w:val="center"/>
        <w:rPr>
          <w:sz w:val="28"/>
          <w:szCs w:val="28"/>
        </w:rPr>
      </w:pPr>
      <w:r>
        <w:rPr>
          <w:b/>
          <w:bCs/>
          <w:sz w:val="28"/>
          <w:szCs w:val="28"/>
        </w:rPr>
        <w:t>КЛЮЧЕВЫЕ ПОКАЗАТЕЛИ</w:t>
      </w:r>
    </w:p>
    <w:p w:rsidR="00F404D2" w:rsidRDefault="00F404D2" w:rsidP="00DC17DE">
      <w:pPr>
        <w:widowControl w:val="0"/>
        <w:tabs>
          <w:tab w:val="left" w:pos="1596"/>
        </w:tabs>
        <w:ind w:right="60" w:firstLine="851"/>
        <w:jc w:val="center"/>
        <w:rPr>
          <w:b/>
          <w:bCs/>
          <w:sz w:val="28"/>
          <w:szCs w:val="28"/>
        </w:rPr>
      </w:pPr>
      <w:r>
        <w:rPr>
          <w:b/>
          <w:bCs/>
          <w:sz w:val="28"/>
          <w:szCs w:val="28"/>
        </w:rPr>
        <w:t xml:space="preserve">муниципального </w:t>
      </w:r>
      <w:r w:rsidR="00AC4547">
        <w:rPr>
          <w:b/>
          <w:bCs/>
          <w:sz w:val="28"/>
          <w:szCs w:val="28"/>
        </w:rPr>
        <w:t xml:space="preserve">жилищного </w:t>
      </w:r>
      <w:r>
        <w:rPr>
          <w:b/>
          <w:bCs/>
          <w:sz w:val="28"/>
          <w:szCs w:val="28"/>
        </w:rPr>
        <w:t xml:space="preserve">контроля на территории </w:t>
      </w:r>
      <w:r w:rsidRPr="00F404D2">
        <w:rPr>
          <w:b/>
          <w:bCs/>
          <w:sz w:val="28"/>
          <w:szCs w:val="28"/>
        </w:rPr>
        <w:t>муниципального образования городской округ</w:t>
      </w:r>
    </w:p>
    <w:p w:rsidR="00216084" w:rsidRDefault="00F404D2" w:rsidP="00DC17DE">
      <w:pPr>
        <w:widowControl w:val="0"/>
        <w:tabs>
          <w:tab w:val="left" w:pos="1596"/>
        </w:tabs>
        <w:ind w:right="60" w:firstLine="851"/>
        <w:jc w:val="center"/>
        <w:rPr>
          <w:bCs/>
          <w:sz w:val="26"/>
          <w:szCs w:val="26"/>
          <w:shd w:val="clear" w:color="FFFFFF" w:fill="FFFFFF"/>
        </w:rPr>
      </w:pPr>
      <w:r w:rsidRPr="00F404D2">
        <w:rPr>
          <w:b/>
          <w:bCs/>
          <w:sz w:val="28"/>
          <w:szCs w:val="28"/>
        </w:rPr>
        <w:t xml:space="preserve"> «Новая Земля»</w:t>
      </w:r>
    </w:p>
    <w:p w:rsidR="00216084" w:rsidRDefault="00216084" w:rsidP="00DC17DE">
      <w:pPr>
        <w:widowControl w:val="0"/>
        <w:tabs>
          <w:tab w:val="left" w:pos="1596"/>
        </w:tabs>
        <w:ind w:right="60" w:firstLine="851"/>
        <w:jc w:val="center"/>
        <w:rPr>
          <w:bCs/>
          <w:sz w:val="26"/>
          <w:szCs w:val="26"/>
          <w:shd w:val="clear" w:color="FFFFFF" w:fill="FFFFFF"/>
        </w:rPr>
      </w:pPr>
    </w:p>
    <w:p w:rsidR="00216084" w:rsidRDefault="00216084" w:rsidP="00DC17DE">
      <w:pPr>
        <w:widowControl w:val="0"/>
        <w:tabs>
          <w:tab w:val="left" w:pos="1596"/>
        </w:tabs>
        <w:ind w:right="60" w:firstLine="851"/>
        <w:jc w:val="both"/>
        <w:rPr>
          <w:bCs/>
          <w:sz w:val="26"/>
          <w:szCs w:val="26"/>
          <w:shd w:val="clear" w:color="FFFFFF" w:fill="FFFFFF"/>
        </w:rPr>
      </w:pPr>
    </w:p>
    <w:tbl>
      <w:tblPr>
        <w:tblStyle w:val="aa"/>
        <w:tblW w:w="0" w:type="auto"/>
        <w:tblLook w:val="04A0" w:firstRow="1" w:lastRow="0" w:firstColumn="1" w:lastColumn="0" w:noHBand="0" w:noVBand="1"/>
      </w:tblPr>
      <w:tblGrid>
        <w:gridCol w:w="4643"/>
        <w:gridCol w:w="4644"/>
      </w:tblGrid>
      <w:tr w:rsidR="00F404D2" w:rsidTr="00F404D2">
        <w:tc>
          <w:tcPr>
            <w:tcW w:w="4643" w:type="dxa"/>
          </w:tcPr>
          <w:p w:rsidR="00F404D2" w:rsidRPr="00F404D2" w:rsidRDefault="00F404D2" w:rsidP="00DC17DE">
            <w:pPr>
              <w:widowControl w:val="0"/>
              <w:tabs>
                <w:tab w:val="left" w:pos="1596"/>
              </w:tabs>
              <w:ind w:right="60"/>
              <w:jc w:val="center"/>
              <w:rPr>
                <w:b/>
                <w:bCs/>
                <w:sz w:val="26"/>
                <w:szCs w:val="26"/>
                <w:shd w:val="clear" w:color="FFFFFF" w:fill="FFFFFF"/>
              </w:rPr>
            </w:pPr>
            <w:r w:rsidRPr="00F404D2">
              <w:rPr>
                <w:b/>
                <w:bCs/>
                <w:sz w:val="26"/>
                <w:szCs w:val="26"/>
                <w:shd w:val="clear" w:color="FFFFFF" w:fill="FFFFFF"/>
              </w:rPr>
              <w:t>Ключевые показатели</w:t>
            </w:r>
          </w:p>
        </w:tc>
        <w:tc>
          <w:tcPr>
            <w:tcW w:w="4644" w:type="dxa"/>
          </w:tcPr>
          <w:p w:rsidR="00F404D2" w:rsidRPr="00F404D2" w:rsidRDefault="00F404D2" w:rsidP="00DC17DE">
            <w:pPr>
              <w:widowControl w:val="0"/>
              <w:tabs>
                <w:tab w:val="left" w:pos="1596"/>
              </w:tabs>
              <w:ind w:right="60"/>
              <w:jc w:val="center"/>
              <w:rPr>
                <w:b/>
                <w:bCs/>
                <w:sz w:val="26"/>
                <w:szCs w:val="26"/>
                <w:shd w:val="clear" w:color="FFFFFF" w:fill="FFFFFF"/>
              </w:rPr>
            </w:pPr>
            <w:r w:rsidRPr="00F404D2">
              <w:rPr>
                <w:b/>
                <w:bCs/>
                <w:sz w:val="26"/>
                <w:szCs w:val="26"/>
                <w:shd w:val="clear" w:color="FFFFFF" w:fill="FFFFFF"/>
              </w:rPr>
              <w:t>Целевые (плановые) значения</w:t>
            </w:r>
          </w:p>
        </w:tc>
      </w:tr>
      <w:tr w:rsidR="00F404D2" w:rsidTr="00F404D2">
        <w:tc>
          <w:tcPr>
            <w:tcW w:w="4643" w:type="dxa"/>
          </w:tcPr>
          <w:p w:rsidR="00F404D2" w:rsidRDefault="00F404D2" w:rsidP="00DC17DE">
            <w:pPr>
              <w:widowControl w:val="0"/>
              <w:tabs>
                <w:tab w:val="left" w:pos="1596"/>
              </w:tabs>
              <w:ind w:right="60"/>
              <w:jc w:val="both"/>
              <w:rPr>
                <w:bCs/>
                <w:sz w:val="26"/>
                <w:szCs w:val="26"/>
                <w:shd w:val="clear" w:color="FFFFFF" w:fill="FFFFFF"/>
              </w:rPr>
            </w:pPr>
            <w:r w:rsidRPr="00F404D2">
              <w:rPr>
                <w:bCs/>
                <w:sz w:val="26"/>
                <w:szCs w:val="26"/>
                <w:shd w:val="clear" w:color="FFFFFF" w:fill="FFFFFF"/>
              </w:rPr>
              <w:t>1. Доля устраненных нарушений из числа выявленных нарушений обязательных требований</w:t>
            </w:r>
          </w:p>
        </w:tc>
        <w:tc>
          <w:tcPr>
            <w:tcW w:w="4644" w:type="dxa"/>
          </w:tcPr>
          <w:p w:rsidR="00F404D2" w:rsidRDefault="00F404D2" w:rsidP="00DC17DE">
            <w:pPr>
              <w:widowControl w:val="0"/>
              <w:tabs>
                <w:tab w:val="left" w:pos="1596"/>
              </w:tabs>
              <w:ind w:right="60"/>
              <w:jc w:val="both"/>
              <w:rPr>
                <w:bCs/>
                <w:sz w:val="26"/>
                <w:szCs w:val="26"/>
                <w:shd w:val="clear" w:color="FFFFFF" w:fill="FFFFFF"/>
              </w:rPr>
            </w:pPr>
            <w:r>
              <w:rPr>
                <w:bCs/>
                <w:sz w:val="26"/>
                <w:szCs w:val="26"/>
                <w:shd w:val="clear" w:color="FFFFFF" w:fill="FFFFFF"/>
              </w:rPr>
              <w:t>70%</w:t>
            </w:r>
          </w:p>
        </w:tc>
      </w:tr>
      <w:tr w:rsidR="00F404D2" w:rsidTr="00F404D2">
        <w:tc>
          <w:tcPr>
            <w:tcW w:w="4643" w:type="dxa"/>
          </w:tcPr>
          <w:p w:rsidR="00F404D2" w:rsidRDefault="00F404D2" w:rsidP="00DC17DE">
            <w:pPr>
              <w:widowControl w:val="0"/>
              <w:tabs>
                <w:tab w:val="left" w:pos="1596"/>
              </w:tabs>
              <w:ind w:right="60"/>
              <w:jc w:val="both"/>
              <w:rPr>
                <w:bCs/>
                <w:sz w:val="26"/>
                <w:szCs w:val="26"/>
                <w:shd w:val="clear" w:color="FFFFFF" w:fill="FFFFFF"/>
              </w:rPr>
            </w:pPr>
            <w:r w:rsidRPr="00F404D2">
              <w:rPr>
                <w:bCs/>
                <w:sz w:val="26"/>
                <w:szCs w:val="26"/>
                <w:shd w:val="clear" w:color="FFFFFF" w:fill="FFFFFF"/>
              </w:rPr>
              <w:t>2. Доля обоснованных жалоб на действия (бездействие) контрольного органа и (или) его должностного лица при проведении контрольных мероприятий</w:t>
            </w:r>
          </w:p>
        </w:tc>
        <w:tc>
          <w:tcPr>
            <w:tcW w:w="4644" w:type="dxa"/>
          </w:tcPr>
          <w:p w:rsidR="00F404D2" w:rsidRDefault="00F404D2" w:rsidP="00DC17DE">
            <w:pPr>
              <w:widowControl w:val="0"/>
              <w:tabs>
                <w:tab w:val="left" w:pos="1596"/>
              </w:tabs>
              <w:ind w:right="60"/>
              <w:jc w:val="both"/>
              <w:rPr>
                <w:bCs/>
                <w:sz w:val="26"/>
                <w:szCs w:val="26"/>
                <w:shd w:val="clear" w:color="FFFFFF" w:fill="FFFFFF"/>
              </w:rPr>
            </w:pPr>
            <w:r>
              <w:rPr>
                <w:bCs/>
                <w:sz w:val="26"/>
                <w:szCs w:val="26"/>
                <w:shd w:val="clear" w:color="FFFFFF" w:fill="FFFFFF"/>
              </w:rPr>
              <w:t>0%</w:t>
            </w:r>
          </w:p>
        </w:tc>
      </w:tr>
      <w:tr w:rsidR="00F404D2" w:rsidTr="00F404D2">
        <w:tc>
          <w:tcPr>
            <w:tcW w:w="4643" w:type="dxa"/>
          </w:tcPr>
          <w:p w:rsidR="00F404D2" w:rsidRDefault="00F404D2" w:rsidP="00DC17DE">
            <w:pPr>
              <w:widowControl w:val="0"/>
              <w:tabs>
                <w:tab w:val="left" w:pos="1596"/>
              </w:tabs>
              <w:ind w:right="60"/>
              <w:jc w:val="both"/>
              <w:rPr>
                <w:bCs/>
                <w:sz w:val="26"/>
                <w:szCs w:val="26"/>
                <w:shd w:val="clear" w:color="FFFFFF" w:fill="FFFFFF"/>
              </w:rPr>
            </w:pPr>
            <w:r w:rsidRPr="00F404D2">
              <w:rPr>
                <w:bCs/>
                <w:sz w:val="26"/>
                <w:szCs w:val="26"/>
                <w:shd w:val="clear" w:color="FFFFFF" w:fill="FFFFFF"/>
              </w:rPr>
              <w:t>3. Доля отмененных в судебном порядке постановлений по делам об административных правонарушениях от общего количества вынесенных постановлений административной комиссией</w:t>
            </w:r>
          </w:p>
        </w:tc>
        <w:tc>
          <w:tcPr>
            <w:tcW w:w="4644" w:type="dxa"/>
          </w:tcPr>
          <w:p w:rsidR="00F404D2" w:rsidRDefault="00F404D2" w:rsidP="00DC17DE">
            <w:pPr>
              <w:widowControl w:val="0"/>
              <w:tabs>
                <w:tab w:val="left" w:pos="1596"/>
              </w:tabs>
              <w:ind w:right="60"/>
              <w:jc w:val="both"/>
              <w:rPr>
                <w:bCs/>
                <w:sz w:val="26"/>
                <w:szCs w:val="26"/>
                <w:shd w:val="clear" w:color="FFFFFF" w:fill="FFFFFF"/>
              </w:rPr>
            </w:pPr>
            <w:r>
              <w:rPr>
                <w:bCs/>
                <w:sz w:val="26"/>
                <w:szCs w:val="26"/>
                <w:shd w:val="clear" w:color="FFFFFF" w:fill="FFFFFF"/>
              </w:rPr>
              <w:t>5%</w:t>
            </w:r>
          </w:p>
        </w:tc>
      </w:tr>
    </w:tbl>
    <w:p w:rsidR="00F404D2" w:rsidRDefault="00F404D2" w:rsidP="00DC17DE">
      <w:pPr>
        <w:widowControl w:val="0"/>
        <w:tabs>
          <w:tab w:val="left" w:pos="1596"/>
        </w:tabs>
        <w:ind w:right="60" w:firstLine="851"/>
        <w:jc w:val="both"/>
        <w:rPr>
          <w:bCs/>
          <w:sz w:val="26"/>
          <w:szCs w:val="26"/>
          <w:shd w:val="clear" w:color="FFFFFF" w:fill="FFFFFF"/>
        </w:rPr>
      </w:pPr>
    </w:p>
    <w:p w:rsidR="00216084" w:rsidRDefault="00216084"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DC17DE" w:rsidRDefault="00DC17DE"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DC17DE" w:rsidRDefault="00DC17DE" w:rsidP="00DC17DE">
      <w:pPr>
        <w:widowControl w:val="0"/>
        <w:tabs>
          <w:tab w:val="left" w:pos="1596"/>
        </w:tabs>
        <w:ind w:right="60" w:firstLine="851"/>
        <w:jc w:val="both"/>
        <w:rPr>
          <w:bCs/>
          <w:sz w:val="26"/>
          <w:szCs w:val="26"/>
          <w:shd w:val="clear" w:color="FFFFFF" w:fill="FFFFFF"/>
        </w:rPr>
      </w:pPr>
    </w:p>
    <w:p w:rsidR="00DC17DE" w:rsidRDefault="00DC17DE" w:rsidP="00416A7F">
      <w:pPr>
        <w:widowControl w:val="0"/>
        <w:tabs>
          <w:tab w:val="left" w:pos="1596"/>
        </w:tabs>
        <w:ind w:right="60"/>
        <w:jc w:val="both"/>
        <w:rPr>
          <w:bCs/>
          <w:sz w:val="26"/>
          <w:szCs w:val="26"/>
          <w:shd w:val="clear" w:color="FFFFFF" w:fill="FFFFFF"/>
        </w:rPr>
      </w:pPr>
      <w:bookmarkStart w:id="0" w:name="_GoBack"/>
      <w:bookmarkEnd w:id="0"/>
    </w:p>
    <w:p w:rsidR="003D3AE7" w:rsidRPr="00DC17DE" w:rsidRDefault="003D3AE7" w:rsidP="003D3AE7">
      <w:pPr>
        <w:pStyle w:val="Default"/>
        <w:jc w:val="right"/>
        <w:rPr>
          <w:sz w:val="26"/>
          <w:szCs w:val="26"/>
        </w:rPr>
      </w:pPr>
      <w:r w:rsidRPr="006A05B7">
        <w:rPr>
          <w:sz w:val="26"/>
          <w:szCs w:val="26"/>
        </w:rPr>
        <w:t>ПРИЛОЖЕНИЕ</w:t>
      </w:r>
      <w:r>
        <w:rPr>
          <w:sz w:val="26"/>
          <w:szCs w:val="26"/>
        </w:rPr>
        <w:t xml:space="preserve">  № 2</w:t>
      </w:r>
      <w:r w:rsidRPr="00DC17DE">
        <w:rPr>
          <w:sz w:val="26"/>
          <w:szCs w:val="26"/>
        </w:rPr>
        <w:t xml:space="preserve"> </w:t>
      </w:r>
    </w:p>
    <w:p w:rsidR="003D3AE7" w:rsidRPr="00DC17DE" w:rsidRDefault="003D3AE7" w:rsidP="003D3AE7">
      <w:pPr>
        <w:pStyle w:val="Default"/>
        <w:jc w:val="right"/>
        <w:rPr>
          <w:sz w:val="26"/>
          <w:szCs w:val="26"/>
        </w:rPr>
      </w:pPr>
      <w:r w:rsidRPr="00DC17DE">
        <w:rPr>
          <w:sz w:val="26"/>
          <w:szCs w:val="26"/>
        </w:rPr>
        <w:t xml:space="preserve">к Положению о </w:t>
      </w:r>
      <w:proofErr w:type="gramStart"/>
      <w:r w:rsidRPr="00DC17DE">
        <w:rPr>
          <w:sz w:val="26"/>
          <w:szCs w:val="26"/>
        </w:rPr>
        <w:t>муниципальном</w:t>
      </w:r>
      <w:proofErr w:type="gramEnd"/>
      <w:r w:rsidRPr="00DC17DE">
        <w:rPr>
          <w:sz w:val="26"/>
          <w:szCs w:val="26"/>
        </w:rPr>
        <w:t xml:space="preserve"> </w:t>
      </w:r>
    </w:p>
    <w:p w:rsidR="003D3AE7" w:rsidRDefault="003D3AE7" w:rsidP="003D3AE7">
      <w:pPr>
        <w:pStyle w:val="Default"/>
        <w:jc w:val="right"/>
        <w:rPr>
          <w:sz w:val="26"/>
          <w:szCs w:val="26"/>
        </w:rPr>
      </w:pPr>
      <w:r>
        <w:rPr>
          <w:sz w:val="26"/>
          <w:szCs w:val="26"/>
        </w:rPr>
        <w:t xml:space="preserve">жилищном </w:t>
      </w:r>
      <w:proofErr w:type="gramStart"/>
      <w:r w:rsidRPr="00DC17DE">
        <w:rPr>
          <w:sz w:val="26"/>
          <w:szCs w:val="26"/>
        </w:rPr>
        <w:t>контроле</w:t>
      </w:r>
      <w:proofErr w:type="gramEnd"/>
      <w:r w:rsidRPr="00DC17DE">
        <w:rPr>
          <w:sz w:val="26"/>
          <w:szCs w:val="26"/>
        </w:rPr>
        <w:t xml:space="preserve"> </w:t>
      </w:r>
      <w:r>
        <w:rPr>
          <w:sz w:val="26"/>
          <w:szCs w:val="26"/>
        </w:rPr>
        <w:t xml:space="preserve"> </w:t>
      </w:r>
      <w:r w:rsidRPr="00DC17DE">
        <w:rPr>
          <w:sz w:val="26"/>
          <w:szCs w:val="26"/>
        </w:rPr>
        <w:t>на территории</w:t>
      </w:r>
    </w:p>
    <w:p w:rsidR="003D3AE7" w:rsidRPr="00DC17DE" w:rsidRDefault="003D3AE7" w:rsidP="003D3AE7">
      <w:pPr>
        <w:pStyle w:val="Default"/>
        <w:jc w:val="right"/>
        <w:rPr>
          <w:sz w:val="26"/>
          <w:szCs w:val="26"/>
        </w:rPr>
      </w:pPr>
      <w:r w:rsidRPr="00DC17DE">
        <w:rPr>
          <w:sz w:val="26"/>
          <w:szCs w:val="26"/>
        </w:rPr>
        <w:t xml:space="preserve"> муниципального образования</w:t>
      </w:r>
    </w:p>
    <w:p w:rsidR="003D3AE7" w:rsidRPr="00DC17DE" w:rsidRDefault="003D3AE7" w:rsidP="003D3AE7">
      <w:pPr>
        <w:pStyle w:val="Default"/>
        <w:jc w:val="right"/>
        <w:rPr>
          <w:sz w:val="26"/>
          <w:szCs w:val="26"/>
        </w:rPr>
      </w:pPr>
      <w:r w:rsidRPr="00DC17DE">
        <w:rPr>
          <w:sz w:val="26"/>
          <w:szCs w:val="26"/>
        </w:rPr>
        <w:t xml:space="preserve"> городской округ «Новая Земля»</w:t>
      </w:r>
    </w:p>
    <w:p w:rsidR="00961ED2" w:rsidRPr="006F6EDA" w:rsidRDefault="00961ED2" w:rsidP="00961ED2">
      <w:pPr>
        <w:widowControl w:val="0"/>
        <w:jc w:val="right"/>
        <w:rPr>
          <w:sz w:val="26"/>
          <w:szCs w:val="26"/>
        </w:rPr>
      </w:pPr>
      <w:r>
        <w:rPr>
          <w:sz w:val="26"/>
          <w:szCs w:val="26"/>
        </w:rPr>
        <w:t>от 09.11</w:t>
      </w:r>
      <w:r w:rsidRPr="006F6EDA">
        <w:rPr>
          <w:sz w:val="26"/>
          <w:szCs w:val="26"/>
        </w:rPr>
        <w:t>.2021 №</w:t>
      </w:r>
      <w:r>
        <w:rPr>
          <w:sz w:val="26"/>
          <w:szCs w:val="26"/>
        </w:rPr>
        <w:t xml:space="preserve"> 03</w:t>
      </w:r>
    </w:p>
    <w:p w:rsidR="00F404D2" w:rsidRDefault="00F404D2" w:rsidP="00961ED2">
      <w:pPr>
        <w:pStyle w:val="Default"/>
        <w:jc w:val="right"/>
        <w:rPr>
          <w:b/>
          <w:bCs/>
          <w:sz w:val="28"/>
          <w:szCs w:val="28"/>
        </w:rPr>
      </w:pPr>
    </w:p>
    <w:p w:rsidR="003D3AE7" w:rsidRDefault="003D3AE7" w:rsidP="00DC17DE">
      <w:pPr>
        <w:pStyle w:val="Default"/>
        <w:jc w:val="center"/>
        <w:rPr>
          <w:b/>
          <w:bCs/>
          <w:sz w:val="28"/>
          <w:szCs w:val="28"/>
        </w:rPr>
      </w:pPr>
    </w:p>
    <w:p w:rsidR="003D3AE7" w:rsidRDefault="003D3AE7" w:rsidP="00DC17DE">
      <w:pPr>
        <w:pStyle w:val="Default"/>
        <w:jc w:val="center"/>
        <w:rPr>
          <w:b/>
          <w:bCs/>
          <w:sz w:val="28"/>
          <w:szCs w:val="28"/>
        </w:rPr>
      </w:pPr>
    </w:p>
    <w:p w:rsidR="00F404D2" w:rsidRDefault="00F404D2" w:rsidP="00DC17DE">
      <w:pPr>
        <w:pStyle w:val="Default"/>
        <w:jc w:val="center"/>
        <w:rPr>
          <w:sz w:val="28"/>
          <w:szCs w:val="28"/>
        </w:rPr>
      </w:pPr>
      <w:r w:rsidRPr="00F404D2">
        <w:rPr>
          <w:b/>
          <w:bCs/>
          <w:sz w:val="28"/>
          <w:szCs w:val="28"/>
        </w:rPr>
        <w:t xml:space="preserve">ИНДИКАТИВНЫЕ </w:t>
      </w:r>
      <w:r>
        <w:rPr>
          <w:b/>
          <w:bCs/>
          <w:sz w:val="28"/>
          <w:szCs w:val="28"/>
        </w:rPr>
        <w:t>ПОКАЗАТЕЛИ</w:t>
      </w:r>
    </w:p>
    <w:p w:rsidR="00F404D2" w:rsidRDefault="00F404D2" w:rsidP="00DC17DE">
      <w:pPr>
        <w:widowControl w:val="0"/>
        <w:tabs>
          <w:tab w:val="left" w:pos="1596"/>
        </w:tabs>
        <w:ind w:right="60" w:firstLine="851"/>
        <w:jc w:val="center"/>
        <w:rPr>
          <w:b/>
          <w:bCs/>
          <w:sz w:val="28"/>
          <w:szCs w:val="28"/>
        </w:rPr>
      </w:pPr>
      <w:r>
        <w:rPr>
          <w:b/>
          <w:bCs/>
          <w:sz w:val="28"/>
          <w:szCs w:val="28"/>
        </w:rPr>
        <w:t xml:space="preserve">муниципального </w:t>
      </w:r>
      <w:r w:rsidR="00AC4547">
        <w:rPr>
          <w:b/>
          <w:bCs/>
          <w:sz w:val="28"/>
          <w:szCs w:val="28"/>
        </w:rPr>
        <w:t xml:space="preserve">жилищного </w:t>
      </w:r>
      <w:r>
        <w:rPr>
          <w:b/>
          <w:bCs/>
          <w:sz w:val="28"/>
          <w:szCs w:val="28"/>
        </w:rPr>
        <w:t xml:space="preserve">контроля на территории </w:t>
      </w:r>
      <w:r w:rsidRPr="00F404D2">
        <w:rPr>
          <w:b/>
          <w:bCs/>
          <w:sz w:val="28"/>
          <w:szCs w:val="28"/>
        </w:rPr>
        <w:t>муниципального образования городской округ</w:t>
      </w:r>
    </w:p>
    <w:p w:rsidR="00F404D2" w:rsidRDefault="00F404D2" w:rsidP="00DC17DE">
      <w:pPr>
        <w:widowControl w:val="0"/>
        <w:tabs>
          <w:tab w:val="left" w:pos="1596"/>
        </w:tabs>
        <w:ind w:right="60" w:firstLine="851"/>
        <w:jc w:val="center"/>
        <w:rPr>
          <w:bCs/>
          <w:sz w:val="26"/>
          <w:szCs w:val="26"/>
          <w:shd w:val="clear" w:color="FFFFFF" w:fill="FFFFFF"/>
        </w:rPr>
      </w:pPr>
      <w:r w:rsidRPr="00F404D2">
        <w:rPr>
          <w:b/>
          <w:bCs/>
          <w:sz w:val="28"/>
          <w:szCs w:val="28"/>
        </w:rPr>
        <w:t>«Новая Земля»</w:t>
      </w:r>
    </w:p>
    <w:p w:rsidR="00FD0CFC" w:rsidRDefault="00FD0CFC" w:rsidP="00DC17DE">
      <w:pPr>
        <w:widowControl w:val="0"/>
        <w:tabs>
          <w:tab w:val="left" w:pos="1596"/>
        </w:tabs>
        <w:ind w:right="60"/>
        <w:jc w:val="both"/>
        <w:rPr>
          <w:bCs/>
          <w:sz w:val="26"/>
          <w:szCs w:val="26"/>
          <w:shd w:val="clear" w:color="FFFFFF" w:fill="FFFFFF"/>
        </w:rPr>
      </w:pP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 xml:space="preserve">1. </w:t>
      </w:r>
      <w:r w:rsidRPr="00F404D2">
        <w:rPr>
          <w:bCs/>
          <w:sz w:val="26"/>
          <w:szCs w:val="26"/>
          <w:shd w:val="clear" w:color="FFFFFF" w:fill="FFFFFF"/>
        </w:rPr>
        <w:t xml:space="preserve">Количество контрольных (надзорных) мероприятий, в том числе по отдельным видам контрольных (надзорных) мероприятий (за исключением контрольных (надзорных) мероприятий без взаимодействия с контролируемыми лицами):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принятых решений о проведении внеплановых контрольных (надзорных) мероприятий, в том числе по отдельным основаниям для проведения контрольных (надзорных) мероприятий;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решений органов прокуратуры о согласовании проведения контрольных (надзорных) мероприятий;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решений органов прокуратуры об отказе в согласовании проведения контрольных (надзорных) мероприятий;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оконченных контрольных (надзорных) мероприятий (с оформленными актами контрольных (надзорных) мероприятий). </w:t>
      </w:r>
    </w:p>
    <w:p w:rsidR="00F404D2" w:rsidRPr="00F404D2" w:rsidRDefault="00F404D2" w:rsidP="00DC17DE">
      <w:pPr>
        <w:widowControl w:val="0"/>
        <w:tabs>
          <w:tab w:val="left" w:pos="1596"/>
        </w:tabs>
        <w:ind w:right="60" w:firstLine="851"/>
        <w:jc w:val="both"/>
        <w:rPr>
          <w:bCs/>
          <w:sz w:val="26"/>
          <w:szCs w:val="26"/>
          <w:shd w:val="clear" w:color="FFFFFF" w:fill="FFFFFF"/>
        </w:rPr>
      </w:pPr>
      <w:r w:rsidRPr="00F404D2">
        <w:rPr>
          <w:bCs/>
          <w:sz w:val="26"/>
          <w:szCs w:val="26"/>
          <w:shd w:val="clear" w:color="FFFFFF" w:fill="FFFFFF"/>
        </w:rPr>
        <w:t xml:space="preserve">2. Количество контрольных (надзорных) мероприятий без взаимодействия с контролируемыми лицами, в том числе по отдельным видам таких мероприятий: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подписанных заданий на проведение контрольных (надзорных) мероприятий без взаимодействия с контролируемыми лицами;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оконченных контрольных (надзорных) мероприятий без взаимодействия с контролируемыми лицами. </w:t>
      </w:r>
    </w:p>
    <w:p w:rsidR="00F404D2" w:rsidRPr="00F404D2" w:rsidRDefault="00F404D2" w:rsidP="00DC17DE">
      <w:pPr>
        <w:widowControl w:val="0"/>
        <w:tabs>
          <w:tab w:val="left" w:pos="1596"/>
        </w:tabs>
        <w:ind w:right="60" w:firstLine="851"/>
        <w:jc w:val="both"/>
        <w:rPr>
          <w:bCs/>
          <w:sz w:val="26"/>
          <w:szCs w:val="26"/>
          <w:shd w:val="clear" w:color="FFFFFF" w:fill="FFFFFF"/>
        </w:rPr>
      </w:pPr>
      <w:r w:rsidRPr="00F404D2">
        <w:rPr>
          <w:bCs/>
          <w:sz w:val="26"/>
          <w:szCs w:val="26"/>
          <w:shd w:val="clear" w:color="FFFFFF" w:fill="FFFFFF"/>
        </w:rPr>
        <w:t xml:space="preserve">3. Количество профилактических мероприятий, в том числе по отдельным видам профилактических мероприятий: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профилактических мероприятий в соответствии с программой профилактики рисков причинения вреда (ущерба) охраняемым законом ценностям;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поданных возражений в отношении предостережений о недопустимости нарушения обязательных требований;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полностью или частично отозванных предостережений о недопустимости нарушения обязательных требований; </w:t>
      </w:r>
    </w:p>
    <w:p w:rsidR="00F404D2" w:rsidRPr="00F404D2" w:rsidRDefault="00F404D2" w:rsidP="00DC17DE">
      <w:pPr>
        <w:widowControl w:val="0"/>
        <w:tabs>
          <w:tab w:val="left" w:pos="1596"/>
        </w:tabs>
        <w:ind w:right="60" w:firstLine="851"/>
        <w:jc w:val="both"/>
        <w:rPr>
          <w:bCs/>
          <w:sz w:val="26"/>
          <w:szCs w:val="26"/>
          <w:shd w:val="clear" w:color="FFFFFF" w:fill="FFFFFF"/>
        </w:rPr>
      </w:pPr>
      <w:r w:rsidRPr="00F404D2">
        <w:rPr>
          <w:bCs/>
          <w:sz w:val="26"/>
          <w:szCs w:val="26"/>
          <w:shd w:val="clear" w:color="FFFFFF" w:fill="FFFFFF"/>
        </w:rPr>
        <w:t xml:space="preserve">количество оконченных профилактических мероприятий. </w:t>
      </w:r>
    </w:p>
    <w:p w:rsidR="00F404D2" w:rsidRPr="00F404D2" w:rsidRDefault="00F404D2" w:rsidP="00DC17DE">
      <w:pPr>
        <w:widowControl w:val="0"/>
        <w:tabs>
          <w:tab w:val="left" w:pos="1596"/>
        </w:tabs>
        <w:ind w:right="60" w:firstLine="851"/>
        <w:jc w:val="both"/>
        <w:rPr>
          <w:bCs/>
          <w:sz w:val="26"/>
          <w:szCs w:val="26"/>
          <w:shd w:val="clear" w:color="FFFFFF" w:fill="FFFFFF"/>
        </w:rPr>
      </w:pPr>
      <w:r w:rsidRPr="00F404D2">
        <w:rPr>
          <w:bCs/>
          <w:sz w:val="26"/>
          <w:szCs w:val="26"/>
          <w:shd w:val="clear" w:color="FFFFFF" w:fill="FFFFFF"/>
        </w:rPr>
        <w:t xml:space="preserve">4. Количество решений, принятых по результатам контрольных (надзорных) мероприятий, в том числе по отдельным видам контрольных (надзорных) мероприятий: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выданных предписаний об устранении выявленных нарушений обязательных требований;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составленных протоколов об административных </w:t>
      </w:r>
      <w:r w:rsidRPr="00F404D2">
        <w:rPr>
          <w:bCs/>
          <w:sz w:val="26"/>
          <w:szCs w:val="26"/>
          <w:shd w:val="clear" w:color="FFFFFF" w:fill="FFFFFF"/>
        </w:rPr>
        <w:lastRenderedPageBreak/>
        <w:t xml:space="preserve">правонарушениях по делам об административных правонарушениях за нарушение обязательных требований;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выданных рекомендаций по соблюдению обязательных требований, </w:t>
      </w:r>
      <w:proofErr w:type="gramStart"/>
      <w:r w:rsidRPr="00F404D2">
        <w:rPr>
          <w:bCs/>
          <w:sz w:val="26"/>
          <w:szCs w:val="26"/>
          <w:shd w:val="clear" w:color="FFFFFF" w:fill="FFFFFF"/>
        </w:rPr>
        <w:t>проведении</w:t>
      </w:r>
      <w:proofErr w:type="gramEnd"/>
      <w:r w:rsidRPr="00F404D2">
        <w:rPr>
          <w:bCs/>
          <w:sz w:val="26"/>
          <w:szCs w:val="26"/>
          <w:shd w:val="clear" w:color="FFFFFF" w:fill="FFFFFF"/>
        </w:rPr>
        <w:t xml:space="preserve"> иных мероприятий, направленных на профилактику рисков причинения вреда (ущерба) охраняемым законом ценностям. </w:t>
      </w:r>
    </w:p>
    <w:p w:rsidR="00F404D2" w:rsidRPr="00F404D2" w:rsidRDefault="00F404D2" w:rsidP="00DC17DE">
      <w:pPr>
        <w:widowControl w:val="0"/>
        <w:tabs>
          <w:tab w:val="left" w:pos="1596"/>
        </w:tabs>
        <w:ind w:right="60" w:firstLine="851"/>
        <w:jc w:val="both"/>
        <w:rPr>
          <w:bCs/>
          <w:sz w:val="26"/>
          <w:szCs w:val="26"/>
          <w:shd w:val="clear" w:color="FFFFFF" w:fill="FFFFFF"/>
        </w:rPr>
      </w:pPr>
      <w:r w:rsidRPr="00F404D2">
        <w:rPr>
          <w:bCs/>
          <w:sz w:val="26"/>
          <w:szCs w:val="26"/>
          <w:shd w:val="clear" w:color="FFFFFF" w:fill="FFFFFF"/>
        </w:rPr>
        <w:t xml:space="preserve">5. Количество исполненных решений, принятых по результатам контрольных (надзорных) мероприятий, в том числе по отдельным видам контрольных (надзорных) мероприятий: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исполненных предписаний об устранении выявленных нарушений обязательных требований;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предписаний об устранении выявленных нарушений обязательных требований, исполнение которых отсрочено;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предписаний об устранении выявленных нарушений обязательных требований, исполнение которых приостановлено;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контролируемых лиц,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невыполнение в установленный срок законного предписания органа (должностного лица), осуществляющего муниципальный контроль;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контролируемых лиц,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нарушение обязательных требований;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исполненных постановлений </w:t>
      </w:r>
      <w:proofErr w:type="gramStart"/>
      <w:r w:rsidRPr="00F404D2">
        <w:rPr>
          <w:bCs/>
          <w:sz w:val="26"/>
          <w:szCs w:val="26"/>
          <w:shd w:val="clear" w:color="FFFFFF" w:fill="FFFFFF"/>
        </w:rPr>
        <w:t>о назначении административных наказаний по делам об административных правонарушениях за невыполнение в установленный срок</w:t>
      </w:r>
      <w:proofErr w:type="gramEnd"/>
      <w:r w:rsidRPr="00F404D2">
        <w:rPr>
          <w:bCs/>
          <w:sz w:val="26"/>
          <w:szCs w:val="26"/>
          <w:shd w:val="clear" w:color="FFFFFF" w:fill="FFFFFF"/>
        </w:rPr>
        <w:t xml:space="preserve"> законного предписания органа (должностного лица), осуществляющего муниципальный контроль (включая сумму уплаченных (взысканных) административных штрафов);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исполненных постановлений о назначении административных наказаний по делам об административных правонарушениях за нарушение обязательных требований (включая сумму уплаченных (взысканных) административных штрафов). </w:t>
      </w:r>
    </w:p>
    <w:p w:rsidR="00F404D2" w:rsidRPr="00F404D2" w:rsidRDefault="00F404D2" w:rsidP="00DC17DE">
      <w:pPr>
        <w:widowControl w:val="0"/>
        <w:tabs>
          <w:tab w:val="left" w:pos="1596"/>
        </w:tabs>
        <w:ind w:right="60" w:firstLine="851"/>
        <w:jc w:val="both"/>
        <w:rPr>
          <w:bCs/>
          <w:sz w:val="26"/>
          <w:szCs w:val="26"/>
          <w:shd w:val="clear" w:color="FFFFFF" w:fill="FFFFFF"/>
        </w:rPr>
      </w:pPr>
      <w:r w:rsidRPr="00F404D2">
        <w:rPr>
          <w:bCs/>
          <w:sz w:val="26"/>
          <w:szCs w:val="26"/>
          <w:shd w:val="clear" w:color="FFFFFF" w:fill="FFFFFF"/>
        </w:rPr>
        <w:t xml:space="preserve">6. Количество недействительных результатов контрольных (надзорных) мероприятий, в том числе по отдельным видам контрольных (надзорных) мероприятий: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решений, принятых по результатам контрольных (надзорных) мероприятий, полностью или частично отмененных контрольным (надзорным) органом;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решений, принятых по результатам контрольных (надзорных) мероприятий, полностью или частично отмененных в судебном порядке. </w:t>
      </w:r>
    </w:p>
    <w:p w:rsidR="00F404D2" w:rsidRPr="00F404D2" w:rsidRDefault="00F404D2" w:rsidP="00DC17DE">
      <w:pPr>
        <w:widowControl w:val="0"/>
        <w:tabs>
          <w:tab w:val="left" w:pos="1596"/>
        </w:tabs>
        <w:ind w:right="60" w:firstLine="851"/>
        <w:jc w:val="both"/>
        <w:rPr>
          <w:bCs/>
          <w:sz w:val="26"/>
          <w:szCs w:val="26"/>
          <w:shd w:val="clear" w:color="FFFFFF" w:fill="FFFFFF"/>
        </w:rPr>
      </w:pPr>
      <w:r w:rsidRPr="00F404D2">
        <w:rPr>
          <w:bCs/>
          <w:sz w:val="26"/>
          <w:szCs w:val="26"/>
          <w:shd w:val="clear" w:color="FFFFFF" w:fill="FFFFFF"/>
        </w:rPr>
        <w:t xml:space="preserve">7. Количество жалоб на решения контрольного (надзорного) органа и действия (бездействие) его должностных лиц: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жалоб на решения контрольного (надзорного) органа и действия (бездействие) его должностных лиц, поданных в досудебном порядке;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административных исковых заявлений на решения контрольного (надзорного) органа и действия (бездействие) его должностных лиц, поданных в судебном порядке;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жалоб на решения контрольного (надзорного) органа и действия (бездействие) его должностных лиц, поданных в досудебном порядке, в рассмотрении которых отказано;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lastRenderedPageBreak/>
        <w:t>-</w:t>
      </w:r>
      <w:r w:rsidRPr="00F404D2">
        <w:rPr>
          <w:bCs/>
          <w:sz w:val="26"/>
          <w:szCs w:val="26"/>
          <w:shd w:val="clear" w:color="FFFFFF" w:fill="FFFFFF"/>
        </w:rPr>
        <w:t xml:space="preserve">количество жалоб на решения контрольного (надзорного) органа и действия (бездействие) его должностных лиц, поданных в досудебном порядке, оставленных без удовлетворения;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жалоб на решения контрольного (надзорного) органа и действия (бездействие) его должностных лиц, поданных в досудебном порядке, повлекших полную или частичную отмену решения контрольного (надзорного) органа (в том числе с принятием нового решения);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жалоб на решения контрольного (надзорного) органа и действия (бездействие) его должностных лиц, поданных в досудебном порядке, повлекших признание действий (бездействия) должностных лиц контрольного (надзорного) органа </w:t>
      </w:r>
      <w:proofErr w:type="gramStart"/>
      <w:r w:rsidRPr="00F404D2">
        <w:rPr>
          <w:bCs/>
          <w:sz w:val="26"/>
          <w:szCs w:val="26"/>
          <w:shd w:val="clear" w:color="FFFFFF" w:fill="FFFFFF"/>
        </w:rPr>
        <w:t>незаконными</w:t>
      </w:r>
      <w:proofErr w:type="gramEnd"/>
      <w:r w:rsidRPr="00F404D2">
        <w:rPr>
          <w:bCs/>
          <w:sz w:val="26"/>
          <w:szCs w:val="26"/>
          <w:shd w:val="clear" w:color="FFFFFF" w:fill="FFFFFF"/>
        </w:rPr>
        <w:t xml:space="preserve"> и вынесение решения по существу. </w:t>
      </w:r>
    </w:p>
    <w:p w:rsidR="00F404D2" w:rsidRPr="00F404D2" w:rsidRDefault="00F404D2" w:rsidP="00DC17DE">
      <w:pPr>
        <w:widowControl w:val="0"/>
        <w:tabs>
          <w:tab w:val="left" w:pos="1596"/>
        </w:tabs>
        <w:ind w:right="60" w:firstLine="851"/>
        <w:jc w:val="both"/>
        <w:rPr>
          <w:bCs/>
          <w:sz w:val="26"/>
          <w:szCs w:val="26"/>
          <w:shd w:val="clear" w:color="FFFFFF" w:fill="FFFFFF"/>
        </w:rPr>
      </w:pPr>
      <w:r w:rsidRPr="00F404D2">
        <w:rPr>
          <w:bCs/>
          <w:sz w:val="26"/>
          <w:szCs w:val="26"/>
          <w:shd w:val="clear" w:color="FFFFFF" w:fill="FFFFFF"/>
        </w:rPr>
        <w:t xml:space="preserve">8. Количество объектов муниципального </w:t>
      </w:r>
      <w:r w:rsidR="00AC4547">
        <w:rPr>
          <w:bCs/>
          <w:sz w:val="26"/>
          <w:szCs w:val="26"/>
          <w:shd w:val="clear" w:color="FFFFFF" w:fill="FFFFFF"/>
        </w:rPr>
        <w:t xml:space="preserve">жилищного </w:t>
      </w:r>
      <w:r w:rsidRPr="00F404D2">
        <w:rPr>
          <w:bCs/>
          <w:sz w:val="26"/>
          <w:szCs w:val="26"/>
          <w:shd w:val="clear" w:color="FFFFFF" w:fill="FFFFFF"/>
        </w:rPr>
        <w:t>контроля на территории</w:t>
      </w:r>
      <w:r>
        <w:rPr>
          <w:bCs/>
          <w:sz w:val="26"/>
          <w:szCs w:val="26"/>
          <w:shd w:val="clear" w:color="FFFFFF" w:fill="FFFFFF"/>
        </w:rPr>
        <w:t xml:space="preserve"> </w:t>
      </w:r>
      <w:r w:rsidRPr="00F404D2">
        <w:rPr>
          <w:bCs/>
          <w:sz w:val="26"/>
          <w:szCs w:val="26"/>
          <w:shd w:val="clear" w:color="FFFFFF" w:fill="FFFFFF"/>
        </w:rPr>
        <w:t xml:space="preserve">муниципального образования городской округ «Новая Земля», состоящих на учете в контрольном (надзорном) органе, по состоянию на первое и последнее число календарного года. </w:t>
      </w:r>
    </w:p>
    <w:p w:rsidR="00FD0CFC" w:rsidRDefault="00F404D2" w:rsidP="00DC17DE">
      <w:pPr>
        <w:widowControl w:val="0"/>
        <w:tabs>
          <w:tab w:val="left" w:pos="1596"/>
        </w:tabs>
        <w:ind w:right="60" w:firstLine="851"/>
        <w:jc w:val="both"/>
        <w:rPr>
          <w:bCs/>
          <w:sz w:val="26"/>
          <w:szCs w:val="26"/>
          <w:shd w:val="clear" w:color="FFFFFF" w:fill="FFFFFF"/>
        </w:rPr>
      </w:pPr>
      <w:r w:rsidRPr="00F404D2">
        <w:rPr>
          <w:bCs/>
          <w:sz w:val="26"/>
          <w:szCs w:val="26"/>
          <w:shd w:val="clear" w:color="FFFFFF" w:fill="FFFFFF"/>
        </w:rPr>
        <w:t xml:space="preserve">9. Количество штатных единиц контрольного (надзорного) органа, в должностные обязанности которых входит обеспечение осуществления муниципального </w:t>
      </w:r>
      <w:r w:rsidR="00AC4547">
        <w:rPr>
          <w:bCs/>
          <w:sz w:val="26"/>
          <w:szCs w:val="26"/>
          <w:shd w:val="clear" w:color="FFFFFF" w:fill="FFFFFF"/>
        </w:rPr>
        <w:t xml:space="preserve">жилищного </w:t>
      </w:r>
      <w:r w:rsidRPr="00F404D2">
        <w:rPr>
          <w:bCs/>
          <w:sz w:val="26"/>
          <w:szCs w:val="26"/>
          <w:shd w:val="clear" w:color="FFFFFF" w:fill="FFFFFF"/>
        </w:rPr>
        <w:t>контроля на территории</w:t>
      </w:r>
      <w:r>
        <w:rPr>
          <w:bCs/>
          <w:sz w:val="26"/>
          <w:szCs w:val="26"/>
          <w:shd w:val="clear" w:color="FFFFFF" w:fill="FFFFFF"/>
        </w:rPr>
        <w:t xml:space="preserve"> </w:t>
      </w:r>
      <w:r w:rsidRPr="00F404D2">
        <w:rPr>
          <w:bCs/>
          <w:sz w:val="26"/>
          <w:szCs w:val="26"/>
          <w:shd w:val="clear" w:color="FFFFFF" w:fill="FFFFFF"/>
        </w:rPr>
        <w:t>муниципального образования городской округ «Новая Земля», по состоянию на первое и последнее число календарного года.</w:t>
      </w: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404D2" w:rsidRDefault="00F404D2" w:rsidP="00DC17DE">
      <w:pPr>
        <w:widowControl w:val="0"/>
        <w:tabs>
          <w:tab w:val="left" w:pos="1596"/>
        </w:tabs>
        <w:ind w:right="60" w:firstLine="851"/>
        <w:jc w:val="both"/>
        <w:rPr>
          <w:bCs/>
          <w:sz w:val="26"/>
          <w:szCs w:val="26"/>
          <w:shd w:val="clear" w:color="FFFFFF" w:fill="FFFFFF"/>
        </w:rPr>
      </w:pPr>
    </w:p>
    <w:p w:rsidR="00F404D2" w:rsidRDefault="00F404D2" w:rsidP="00DC17DE">
      <w:pPr>
        <w:widowControl w:val="0"/>
        <w:tabs>
          <w:tab w:val="left" w:pos="1596"/>
        </w:tabs>
        <w:ind w:right="60" w:firstLine="851"/>
        <w:jc w:val="both"/>
        <w:rPr>
          <w:bCs/>
          <w:sz w:val="26"/>
          <w:szCs w:val="26"/>
          <w:shd w:val="clear" w:color="FFFFFF" w:fill="FFFFFF"/>
        </w:rPr>
      </w:pPr>
    </w:p>
    <w:p w:rsidR="00F404D2" w:rsidRDefault="00F404D2" w:rsidP="00DC17DE">
      <w:pPr>
        <w:widowControl w:val="0"/>
        <w:tabs>
          <w:tab w:val="left" w:pos="1596"/>
        </w:tabs>
        <w:ind w:right="60" w:firstLine="851"/>
        <w:jc w:val="both"/>
        <w:rPr>
          <w:bCs/>
          <w:sz w:val="26"/>
          <w:szCs w:val="26"/>
          <w:shd w:val="clear" w:color="FFFFFF" w:fill="FFFFFF"/>
        </w:rPr>
      </w:pPr>
    </w:p>
    <w:p w:rsidR="00F404D2" w:rsidRDefault="00F404D2" w:rsidP="00DC17DE">
      <w:pPr>
        <w:widowControl w:val="0"/>
        <w:tabs>
          <w:tab w:val="left" w:pos="1596"/>
        </w:tabs>
        <w:ind w:right="60" w:firstLine="851"/>
        <w:jc w:val="both"/>
        <w:rPr>
          <w:bCs/>
          <w:sz w:val="26"/>
          <w:szCs w:val="26"/>
          <w:shd w:val="clear" w:color="FFFFFF" w:fill="FFFFFF"/>
        </w:rPr>
      </w:pPr>
    </w:p>
    <w:p w:rsidR="00F404D2" w:rsidRDefault="00F404D2" w:rsidP="00DC17DE">
      <w:pPr>
        <w:widowControl w:val="0"/>
        <w:tabs>
          <w:tab w:val="left" w:pos="1596"/>
        </w:tabs>
        <w:ind w:right="60" w:firstLine="851"/>
        <w:jc w:val="both"/>
        <w:rPr>
          <w:bCs/>
          <w:sz w:val="26"/>
          <w:szCs w:val="26"/>
          <w:shd w:val="clear" w:color="FFFFFF" w:fill="FFFFFF"/>
        </w:rPr>
      </w:pPr>
    </w:p>
    <w:p w:rsidR="00F404D2" w:rsidRDefault="00F404D2" w:rsidP="00DC17DE">
      <w:pPr>
        <w:widowControl w:val="0"/>
        <w:tabs>
          <w:tab w:val="left" w:pos="1596"/>
        </w:tabs>
        <w:ind w:right="60" w:firstLine="851"/>
        <w:jc w:val="both"/>
        <w:rPr>
          <w:bCs/>
          <w:sz w:val="26"/>
          <w:szCs w:val="26"/>
          <w:shd w:val="clear" w:color="FFFFFF" w:fill="FFFFFF"/>
        </w:rPr>
      </w:pPr>
    </w:p>
    <w:p w:rsidR="00F404D2" w:rsidRDefault="00F404D2" w:rsidP="00DC17DE">
      <w:pPr>
        <w:widowControl w:val="0"/>
        <w:tabs>
          <w:tab w:val="left" w:pos="1596"/>
        </w:tabs>
        <w:ind w:right="60" w:firstLine="851"/>
        <w:jc w:val="both"/>
        <w:rPr>
          <w:bCs/>
          <w:sz w:val="26"/>
          <w:szCs w:val="26"/>
          <w:shd w:val="clear" w:color="FFFFFF" w:fill="FFFFFF"/>
        </w:rPr>
      </w:pPr>
    </w:p>
    <w:p w:rsidR="00F404D2" w:rsidRDefault="00F404D2" w:rsidP="00DC17DE">
      <w:pPr>
        <w:widowControl w:val="0"/>
        <w:tabs>
          <w:tab w:val="left" w:pos="1596"/>
        </w:tabs>
        <w:ind w:right="60" w:firstLine="851"/>
        <w:jc w:val="both"/>
        <w:rPr>
          <w:bCs/>
          <w:sz w:val="26"/>
          <w:szCs w:val="26"/>
          <w:shd w:val="clear" w:color="FFFFFF" w:fill="FFFFFF"/>
        </w:rPr>
      </w:pPr>
    </w:p>
    <w:p w:rsidR="00F404D2" w:rsidRDefault="00F404D2" w:rsidP="00DC17DE">
      <w:pPr>
        <w:widowControl w:val="0"/>
        <w:tabs>
          <w:tab w:val="left" w:pos="1596"/>
        </w:tabs>
        <w:ind w:right="60" w:firstLine="851"/>
        <w:jc w:val="both"/>
        <w:rPr>
          <w:bCs/>
          <w:sz w:val="26"/>
          <w:szCs w:val="26"/>
          <w:shd w:val="clear" w:color="FFFFFF" w:fill="FFFFFF"/>
        </w:rPr>
      </w:pPr>
    </w:p>
    <w:p w:rsidR="00F404D2" w:rsidRDefault="00F404D2" w:rsidP="00DC17DE">
      <w:pPr>
        <w:widowControl w:val="0"/>
        <w:tabs>
          <w:tab w:val="left" w:pos="1596"/>
        </w:tabs>
        <w:ind w:right="60" w:firstLine="851"/>
        <w:jc w:val="both"/>
        <w:rPr>
          <w:bCs/>
          <w:sz w:val="26"/>
          <w:szCs w:val="26"/>
          <w:shd w:val="clear" w:color="FFFFFF" w:fill="FFFFFF"/>
        </w:rPr>
      </w:pPr>
    </w:p>
    <w:p w:rsidR="00F404D2" w:rsidRDefault="00F404D2" w:rsidP="00DC17DE">
      <w:pPr>
        <w:widowControl w:val="0"/>
        <w:tabs>
          <w:tab w:val="left" w:pos="1596"/>
        </w:tabs>
        <w:ind w:right="60" w:firstLine="851"/>
        <w:jc w:val="both"/>
        <w:rPr>
          <w:bCs/>
          <w:sz w:val="26"/>
          <w:szCs w:val="26"/>
          <w:shd w:val="clear" w:color="FFFFFF" w:fill="FFFFFF"/>
        </w:rPr>
      </w:pPr>
    </w:p>
    <w:p w:rsidR="00F404D2" w:rsidRDefault="00F404D2" w:rsidP="00DC17DE">
      <w:pPr>
        <w:widowControl w:val="0"/>
        <w:tabs>
          <w:tab w:val="left" w:pos="1596"/>
        </w:tabs>
        <w:ind w:right="60" w:firstLine="851"/>
        <w:jc w:val="both"/>
        <w:rPr>
          <w:bCs/>
          <w:sz w:val="26"/>
          <w:szCs w:val="26"/>
          <w:shd w:val="clear" w:color="FFFFFF" w:fill="FFFFFF"/>
        </w:rPr>
      </w:pPr>
    </w:p>
    <w:p w:rsidR="00F404D2" w:rsidRDefault="00F404D2" w:rsidP="00DC17DE">
      <w:pPr>
        <w:widowControl w:val="0"/>
        <w:tabs>
          <w:tab w:val="left" w:pos="1596"/>
        </w:tabs>
        <w:ind w:right="60" w:firstLine="851"/>
        <w:jc w:val="both"/>
        <w:rPr>
          <w:bCs/>
          <w:sz w:val="26"/>
          <w:szCs w:val="26"/>
          <w:shd w:val="clear" w:color="FFFFFF" w:fill="FFFFFF"/>
        </w:rPr>
      </w:pPr>
    </w:p>
    <w:p w:rsidR="00F404D2" w:rsidRDefault="00F404D2" w:rsidP="00DC17DE">
      <w:pPr>
        <w:widowControl w:val="0"/>
        <w:tabs>
          <w:tab w:val="left" w:pos="1596"/>
        </w:tabs>
        <w:ind w:right="60" w:firstLine="851"/>
        <w:jc w:val="both"/>
        <w:rPr>
          <w:bCs/>
          <w:sz w:val="26"/>
          <w:szCs w:val="26"/>
          <w:shd w:val="clear" w:color="FFFFFF" w:fill="FFFFFF"/>
        </w:rPr>
      </w:pPr>
    </w:p>
    <w:p w:rsidR="00F404D2" w:rsidRDefault="00F404D2" w:rsidP="00DC17DE">
      <w:pPr>
        <w:widowControl w:val="0"/>
        <w:tabs>
          <w:tab w:val="left" w:pos="1596"/>
        </w:tabs>
        <w:ind w:right="60" w:firstLine="851"/>
        <w:jc w:val="both"/>
        <w:rPr>
          <w:bCs/>
          <w:sz w:val="26"/>
          <w:szCs w:val="26"/>
          <w:shd w:val="clear" w:color="FFFFFF" w:fill="FFFFFF"/>
        </w:rPr>
      </w:pPr>
    </w:p>
    <w:p w:rsidR="00F404D2" w:rsidRDefault="00F404D2" w:rsidP="00DC17DE">
      <w:pPr>
        <w:widowControl w:val="0"/>
        <w:tabs>
          <w:tab w:val="left" w:pos="1596"/>
        </w:tabs>
        <w:ind w:right="60" w:firstLine="851"/>
        <w:jc w:val="both"/>
        <w:rPr>
          <w:bCs/>
          <w:sz w:val="26"/>
          <w:szCs w:val="26"/>
          <w:shd w:val="clear" w:color="FFFFFF" w:fill="FFFFFF"/>
        </w:rPr>
      </w:pPr>
    </w:p>
    <w:p w:rsidR="00F404D2" w:rsidRDefault="00F404D2" w:rsidP="00DC17DE">
      <w:pPr>
        <w:widowControl w:val="0"/>
        <w:tabs>
          <w:tab w:val="left" w:pos="1596"/>
        </w:tabs>
        <w:ind w:right="60" w:firstLine="851"/>
        <w:jc w:val="both"/>
        <w:rPr>
          <w:bCs/>
          <w:sz w:val="26"/>
          <w:szCs w:val="26"/>
          <w:shd w:val="clear" w:color="FFFFFF" w:fill="FFFFFF"/>
        </w:rPr>
      </w:pPr>
    </w:p>
    <w:p w:rsidR="00DC17DE" w:rsidRDefault="00DC17DE" w:rsidP="00DC17DE">
      <w:pPr>
        <w:widowControl w:val="0"/>
        <w:tabs>
          <w:tab w:val="left" w:pos="1596"/>
        </w:tabs>
        <w:ind w:right="60" w:firstLine="851"/>
        <w:jc w:val="both"/>
        <w:rPr>
          <w:bCs/>
          <w:sz w:val="26"/>
          <w:szCs w:val="26"/>
          <w:shd w:val="clear" w:color="FFFFFF" w:fill="FFFFFF"/>
        </w:rPr>
      </w:pPr>
    </w:p>
    <w:sectPr w:rsidR="00DC17DE" w:rsidSect="00FD0CFC">
      <w:footerReference w:type="even" r:id="rId10"/>
      <w:footerReference w:type="default" r:id="rId11"/>
      <w:pgSz w:w="11906" w:h="16838"/>
      <w:pgMar w:top="567" w:right="1134" w:bottom="567" w:left="1701" w:header="0"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ED9" w:rsidRDefault="002A2ED9">
      <w:r>
        <w:separator/>
      </w:r>
    </w:p>
  </w:endnote>
  <w:endnote w:type="continuationSeparator" w:id="0">
    <w:p w:rsidR="002A2ED9" w:rsidRDefault="002A2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PetersburgCTT"/>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altName w:val="Device Font 10cpi"/>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10002FF" w:usb1="4000ACFF" w:usb2="00000009" w:usb3="00000000" w:csb0="0000019F" w:csb1="00000000"/>
  </w:font>
  <w:font w:name="PT Astra 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AB0" w:rsidRDefault="002C437F">
    <w:pPr>
      <w:pStyle w:val="afa"/>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0F6AB0" w:rsidRDefault="000F6AB0">
    <w:pPr>
      <w:pStyle w:val="af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AB0" w:rsidRDefault="002C437F">
    <w:pPr>
      <w:pStyle w:val="afa"/>
      <w:jc w:val="right"/>
      <w:rPr>
        <w:rFonts w:ascii="PT Astra Serif" w:hAnsi="PT Astra Serif"/>
      </w:rPr>
    </w:pPr>
    <w:r>
      <w:rPr>
        <w:rFonts w:ascii="PT Astra Serif" w:hAnsi="PT Astra Serif"/>
      </w:rPr>
      <w:fldChar w:fldCharType="begin"/>
    </w:r>
    <w:r>
      <w:rPr>
        <w:rFonts w:ascii="PT Astra Serif" w:hAnsi="PT Astra Serif"/>
      </w:rPr>
      <w:instrText>PAGE   \* MERGEFORMAT</w:instrText>
    </w:r>
    <w:r>
      <w:rPr>
        <w:rFonts w:ascii="PT Astra Serif" w:hAnsi="PT Astra Serif"/>
      </w:rPr>
      <w:fldChar w:fldCharType="separate"/>
    </w:r>
    <w:r w:rsidR="00416A7F" w:rsidRPr="00416A7F">
      <w:rPr>
        <w:rFonts w:ascii="PT Astra Serif" w:hAnsi="PT Astra Serif"/>
        <w:noProof/>
        <w:lang w:val="ru-RU"/>
      </w:rPr>
      <w:t>17</w:t>
    </w:r>
    <w:r>
      <w:rPr>
        <w:rFonts w:ascii="PT Astra Serif" w:hAnsi="PT Astra Serif"/>
      </w:rPr>
      <w:fldChar w:fldCharType="end"/>
    </w:r>
  </w:p>
  <w:p w:rsidR="000F6AB0" w:rsidRDefault="000F6AB0">
    <w:pPr>
      <w:pStyle w:val="afa"/>
      <w:ind w:right="36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ED9" w:rsidRDefault="002A2ED9">
      <w:r>
        <w:separator/>
      </w:r>
    </w:p>
  </w:footnote>
  <w:footnote w:type="continuationSeparator" w:id="0">
    <w:p w:rsidR="002A2ED9" w:rsidRDefault="002A2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EEB"/>
    <w:multiLevelType w:val="hybridMultilevel"/>
    <w:tmpl w:val="0C940D36"/>
    <w:lvl w:ilvl="0" w:tplc="4BAEE4F8">
      <w:start w:val="1"/>
      <w:numFmt w:val="decimal"/>
      <w:lvlText w:val="%1."/>
      <w:lvlJc w:val="left"/>
      <w:pPr>
        <w:tabs>
          <w:tab w:val="num" w:pos="1125"/>
        </w:tabs>
        <w:ind w:left="1125" w:hanging="420"/>
      </w:pPr>
    </w:lvl>
    <w:lvl w:ilvl="1" w:tplc="975E8D14">
      <w:start w:val="1"/>
      <w:numFmt w:val="lowerLetter"/>
      <w:lvlText w:val="%2."/>
      <w:lvlJc w:val="left"/>
      <w:pPr>
        <w:tabs>
          <w:tab w:val="num" w:pos="1785"/>
        </w:tabs>
        <w:ind w:left="1785" w:hanging="360"/>
      </w:pPr>
    </w:lvl>
    <w:lvl w:ilvl="2" w:tplc="DABABEC0">
      <w:start w:val="1"/>
      <w:numFmt w:val="lowerRoman"/>
      <w:lvlText w:val="%3."/>
      <w:lvlJc w:val="right"/>
      <w:pPr>
        <w:tabs>
          <w:tab w:val="num" w:pos="2505"/>
        </w:tabs>
        <w:ind w:left="2505" w:hanging="180"/>
      </w:pPr>
    </w:lvl>
    <w:lvl w:ilvl="3" w:tplc="4EE06AF2">
      <w:start w:val="1"/>
      <w:numFmt w:val="decimal"/>
      <w:lvlText w:val="%4."/>
      <w:lvlJc w:val="left"/>
      <w:pPr>
        <w:tabs>
          <w:tab w:val="num" w:pos="3225"/>
        </w:tabs>
        <w:ind w:left="3225" w:hanging="360"/>
      </w:pPr>
    </w:lvl>
    <w:lvl w:ilvl="4" w:tplc="24DA234C">
      <w:start w:val="1"/>
      <w:numFmt w:val="lowerLetter"/>
      <w:lvlText w:val="%5."/>
      <w:lvlJc w:val="left"/>
      <w:pPr>
        <w:tabs>
          <w:tab w:val="num" w:pos="3945"/>
        </w:tabs>
        <w:ind w:left="3945" w:hanging="360"/>
      </w:pPr>
    </w:lvl>
    <w:lvl w:ilvl="5" w:tplc="8E1EA6C0">
      <w:start w:val="1"/>
      <w:numFmt w:val="lowerRoman"/>
      <w:lvlText w:val="%6."/>
      <w:lvlJc w:val="right"/>
      <w:pPr>
        <w:tabs>
          <w:tab w:val="num" w:pos="4665"/>
        </w:tabs>
        <w:ind w:left="4665" w:hanging="180"/>
      </w:pPr>
    </w:lvl>
    <w:lvl w:ilvl="6" w:tplc="94B203FC">
      <w:start w:val="1"/>
      <w:numFmt w:val="decimal"/>
      <w:lvlText w:val="%7."/>
      <w:lvlJc w:val="left"/>
      <w:pPr>
        <w:tabs>
          <w:tab w:val="num" w:pos="5385"/>
        </w:tabs>
        <w:ind w:left="5385" w:hanging="360"/>
      </w:pPr>
    </w:lvl>
    <w:lvl w:ilvl="7" w:tplc="5BE24734">
      <w:start w:val="1"/>
      <w:numFmt w:val="lowerLetter"/>
      <w:lvlText w:val="%8."/>
      <w:lvlJc w:val="left"/>
      <w:pPr>
        <w:tabs>
          <w:tab w:val="num" w:pos="6105"/>
        </w:tabs>
        <w:ind w:left="6105" w:hanging="360"/>
      </w:pPr>
    </w:lvl>
    <w:lvl w:ilvl="8" w:tplc="03149568">
      <w:start w:val="1"/>
      <w:numFmt w:val="lowerRoman"/>
      <w:lvlText w:val="%9."/>
      <w:lvlJc w:val="right"/>
      <w:pPr>
        <w:tabs>
          <w:tab w:val="num" w:pos="6825"/>
        </w:tabs>
        <w:ind w:left="6825" w:hanging="180"/>
      </w:pPr>
    </w:lvl>
  </w:abstractNum>
  <w:abstractNum w:abstractNumId="1">
    <w:nsid w:val="04432A18"/>
    <w:multiLevelType w:val="hybridMultilevel"/>
    <w:tmpl w:val="4F3631CA"/>
    <w:lvl w:ilvl="0" w:tplc="9604AEC2">
      <w:start w:val="1"/>
      <w:numFmt w:val="decimal"/>
      <w:lvlText w:val="%1."/>
      <w:lvlJc w:val="left"/>
      <w:pPr>
        <w:ind w:left="1710" w:hanging="990"/>
      </w:pPr>
      <w:rPr>
        <w:rFonts w:hint="default"/>
      </w:rPr>
    </w:lvl>
    <w:lvl w:ilvl="1" w:tplc="D6B2E77A">
      <w:start w:val="1"/>
      <w:numFmt w:val="lowerLetter"/>
      <w:lvlText w:val="%2."/>
      <w:lvlJc w:val="left"/>
      <w:pPr>
        <w:ind w:left="1800" w:hanging="360"/>
      </w:pPr>
    </w:lvl>
    <w:lvl w:ilvl="2" w:tplc="F146AFA0">
      <w:start w:val="1"/>
      <w:numFmt w:val="lowerRoman"/>
      <w:lvlText w:val="%3."/>
      <w:lvlJc w:val="right"/>
      <w:pPr>
        <w:ind w:left="2520" w:hanging="180"/>
      </w:pPr>
    </w:lvl>
    <w:lvl w:ilvl="3" w:tplc="FF2CC654">
      <w:start w:val="1"/>
      <w:numFmt w:val="decimal"/>
      <w:lvlText w:val="%4."/>
      <w:lvlJc w:val="left"/>
      <w:pPr>
        <w:ind w:left="3240" w:hanging="360"/>
      </w:pPr>
    </w:lvl>
    <w:lvl w:ilvl="4" w:tplc="118CA6AE">
      <w:start w:val="1"/>
      <w:numFmt w:val="lowerLetter"/>
      <w:lvlText w:val="%5."/>
      <w:lvlJc w:val="left"/>
      <w:pPr>
        <w:ind w:left="3960" w:hanging="360"/>
      </w:pPr>
    </w:lvl>
    <w:lvl w:ilvl="5" w:tplc="FD1CE1C2">
      <w:start w:val="1"/>
      <w:numFmt w:val="lowerRoman"/>
      <w:lvlText w:val="%6."/>
      <w:lvlJc w:val="right"/>
      <w:pPr>
        <w:ind w:left="4680" w:hanging="180"/>
      </w:pPr>
    </w:lvl>
    <w:lvl w:ilvl="6" w:tplc="4A224E3E">
      <w:start w:val="1"/>
      <w:numFmt w:val="decimal"/>
      <w:lvlText w:val="%7."/>
      <w:lvlJc w:val="left"/>
      <w:pPr>
        <w:ind w:left="5400" w:hanging="360"/>
      </w:pPr>
    </w:lvl>
    <w:lvl w:ilvl="7" w:tplc="F0406252">
      <w:start w:val="1"/>
      <w:numFmt w:val="lowerLetter"/>
      <w:lvlText w:val="%8."/>
      <w:lvlJc w:val="left"/>
      <w:pPr>
        <w:ind w:left="6120" w:hanging="360"/>
      </w:pPr>
    </w:lvl>
    <w:lvl w:ilvl="8" w:tplc="7616AEC6">
      <w:start w:val="1"/>
      <w:numFmt w:val="lowerRoman"/>
      <w:lvlText w:val="%9."/>
      <w:lvlJc w:val="right"/>
      <w:pPr>
        <w:ind w:left="6840" w:hanging="180"/>
      </w:pPr>
    </w:lvl>
  </w:abstractNum>
  <w:abstractNum w:abstractNumId="2">
    <w:nsid w:val="0D860EDD"/>
    <w:multiLevelType w:val="hybridMultilevel"/>
    <w:tmpl w:val="BE2C2976"/>
    <w:lvl w:ilvl="0" w:tplc="15163F92">
      <w:start w:val="5"/>
      <w:numFmt w:val="decimal"/>
      <w:lvlText w:val="2.27.%1."/>
      <w:lvlJc w:val="left"/>
      <w:rPr>
        <w:rFonts w:ascii="Sylfaen" w:hAnsi="Sylfaen"/>
        <w:b w:val="0"/>
        <w:bCs w:val="0"/>
        <w:i w:val="0"/>
        <w:iCs w:val="0"/>
        <w:smallCaps w:val="0"/>
        <w:strike w:val="0"/>
        <w:color w:val="000000"/>
        <w:spacing w:val="0"/>
        <w:position w:val="0"/>
        <w:sz w:val="28"/>
        <w:szCs w:val="28"/>
        <w:u w:val="none"/>
      </w:rPr>
    </w:lvl>
    <w:lvl w:ilvl="1" w:tplc="35C41ADC">
      <w:start w:val="1"/>
      <w:numFmt w:val="none"/>
      <w:lvlText w:val=""/>
      <w:lvlJc w:val="left"/>
      <w:pPr>
        <w:tabs>
          <w:tab w:val="num" w:pos="360"/>
        </w:tabs>
      </w:pPr>
    </w:lvl>
    <w:lvl w:ilvl="2" w:tplc="B5120248">
      <w:start w:val="1"/>
      <w:numFmt w:val="none"/>
      <w:lvlText w:val=""/>
      <w:lvlJc w:val="left"/>
      <w:pPr>
        <w:tabs>
          <w:tab w:val="num" w:pos="360"/>
        </w:tabs>
      </w:pPr>
    </w:lvl>
    <w:lvl w:ilvl="3" w:tplc="E37C8888">
      <w:start w:val="1"/>
      <w:numFmt w:val="none"/>
      <w:lvlText w:val=""/>
      <w:lvlJc w:val="left"/>
      <w:pPr>
        <w:tabs>
          <w:tab w:val="num" w:pos="360"/>
        </w:tabs>
      </w:pPr>
    </w:lvl>
    <w:lvl w:ilvl="4" w:tplc="6EEA7954">
      <w:start w:val="1"/>
      <w:numFmt w:val="none"/>
      <w:lvlText w:val=""/>
      <w:lvlJc w:val="left"/>
      <w:pPr>
        <w:tabs>
          <w:tab w:val="num" w:pos="360"/>
        </w:tabs>
      </w:pPr>
    </w:lvl>
    <w:lvl w:ilvl="5" w:tplc="ECF4E5C8">
      <w:start w:val="1"/>
      <w:numFmt w:val="none"/>
      <w:lvlText w:val=""/>
      <w:lvlJc w:val="left"/>
      <w:pPr>
        <w:tabs>
          <w:tab w:val="num" w:pos="360"/>
        </w:tabs>
      </w:pPr>
    </w:lvl>
    <w:lvl w:ilvl="6" w:tplc="AF7464F6">
      <w:start w:val="1"/>
      <w:numFmt w:val="none"/>
      <w:lvlText w:val=""/>
      <w:lvlJc w:val="left"/>
      <w:pPr>
        <w:tabs>
          <w:tab w:val="num" w:pos="360"/>
        </w:tabs>
      </w:pPr>
    </w:lvl>
    <w:lvl w:ilvl="7" w:tplc="AF4EE07E">
      <w:start w:val="1"/>
      <w:numFmt w:val="none"/>
      <w:lvlText w:val=""/>
      <w:lvlJc w:val="left"/>
      <w:pPr>
        <w:tabs>
          <w:tab w:val="num" w:pos="360"/>
        </w:tabs>
      </w:pPr>
    </w:lvl>
    <w:lvl w:ilvl="8" w:tplc="E2B4B178">
      <w:start w:val="1"/>
      <w:numFmt w:val="none"/>
      <w:lvlText w:val=""/>
      <w:lvlJc w:val="left"/>
      <w:pPr>
        <w:tabs>
          <w:tab w:val="num" w:pos="360"/>
        </w:tabs>
      </w:pPr>
    </w:lvl>
  </w:abstractNum>
  <w:abstractNum w:abstractNumId="3">
    <w:nsid w:val="141B7292"/>
    <w:multiLevelType w:val="multilevel"/>
    <w:tmpl w:val="3C56293A"/>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nsid w:val="19AB7676"/>
    <w:multiLevelType w:val="hybridMultilevel"/>
    <w:tmpl w:val="A502C96A"/>
    <w:lvl w:ilvl="0" w:tplc="9B2EA410">
      <w:start w:val="1"/>
      <w:numFmt w:val="decimal"/>
      <w:lvlText w:val="%1)"/>
      <w:lvlJc w:val="left"/>
      <w:pPr>
        <w:ind w:left="1429" w:hanging="360"/>
      </w:pPr>
    </w:lvl>
    <w:lvl w:ilvl="1" w:tplc="902A3ECC">
      <w:start w:val="1"/>
      <w:numFmt w:val="lowerLetter"/>
      <w:lvlText w:val="%2."/>
      <w:lvlJc w:val="left"/>
      <w:pPr>
        <w:ind w:left="2149" w:hanging="360"/>
      </w:pPr>
    </w:lvl>
    <w:lvl w:ilvl="2" w:tplc="759E9CCE">
      <w:start w:val="1"/>
      <w:numFmt w:val="lowerRoman"/>
      <w:lvlText w:val="%3."/>
      <w:lvlJc w:val="right"/>
      <w:pPr>
        <w:ind w:left="2869" w:hanging="180"/>
      </w:pPr>
    </w:lvl>
    <w:lvl w:ilvl="3" w:tplc="FE5E03FE">
      <w:start w:val="1"/>
      <w:numFmt w:val="decimal"/>
      <w:lvlText w:val="%4."/>
      <w:lvlJc w:val="left"/>
      <w:pPr>
        <w:ind w:left="3589" w:hanging="360"/>
      </w:pPr>
    </w:lvl>
    <w:lvl w:ilvl="4" w:tplc="9162D9D6">
      <w:start w:val="1"/>
      <w:numFmt w:val="lowerLetter"/>
      <w:lvlText w:val="%5."/>
      <w:lvlJc w:val="left"/>
      <w:pPr>
        <w:ind w:left="4309" w:hanging="360"/>
      </w:pPr>
    </w:lvl>
    <w:lvl w:ilvl="5" w:tplc="A7D62D6E">
      <w:start w:val="1"/>
      <w:numFmt w:val="lowerRoman"/>
      <w:lvlText w:val="%6."/>
      <w:lvlJc w:val="right"/>
      <w:pPr>
        <w:ind w:left="5029" w:hanging="180"/>
      </w:pPr>
    </w:lvl>
    <w:lvl w:ilvl="6" w:tplc="1D4EB95A">
      <w:start w:val="1"/>
      <w:numFmt w:val="decimal"/>
      <w:lvlText w:val="%7."/>
      <w:lvlJc w:val="left"/>
      <w:pPr>
        <w:ind w:left="5749" w:hanging="360"/>
      </w:pPr>
    </w:lvl>
    <w:lvl w:ilvl="7" w:tplc="515C871A">
      <w:start w:val="1"/>
      <w:numFmt w:val="lowerLetter"/>
      <w:lvlText w:val="%8."/>
      <w:lvlJc w:val="left"/>
      <w:pPr>
        <w:ind w:left="6469" w:hanging="360"/>
      </w:pPr>
    </w:lvl>
    <w:lvl w:ilvl="8" w:tplc="5F689B6A">
      <w:start w:val="1"/>
      <w:numFmt w:val="lowerRoman"/>
      <w:lvlText w:val="%9."/>
      <w:lvlJc w:val="right"/>
      <w:pPr>
        <w:ind w:left="7189" w:hanging="180"/>
      </w:pPr>
    </w:lvl>
  </w:abstractNum>
  <w:abstractNum w:abstractNumId="5">
    <w:nsid w:val="1B4E2A28"/>
    <w:multiLevelType w:val="hybridMultilevel"/>
    <w:tmpl w:val="F8244778"/>
    <w:lvl w:ilvl="0" w:tplc="4394D00C">
      <w:start w:val="2010"/>
      <w:numFmt w:val="decimal"/>
      <w:lvlText w:val="%1"/>
      <w:lvlJc w:val="left"/>
      <w:rPr>
        <w:rFonts w:ascii="Sylfaen" w:hAnsi="Sylfaen"/>
        <w:b w:val="0"/>
        <w:bCs w:val="0"/>
        <w:i w:val="0"/>
        <w:iCs w:val="0"/>
        <w:smallCaps w:val="0"/>
        <w:strike w:val="0"/>
        <w:color w:val="000000"/>
        <w:spacing w:val="0"/>
        <w:position w:val="0"/>
        <w:sz w:val="28"/>
        <w:szCs w:val="28"/>
        <w:u w:val="none"/>
      </w:rPr>
    </w:lvl>
    <w:lvl w:ilvl="1" w:tplc="1368E5CE">
      <w:start w:val="1"/>
      <w:numFmt w:val="none"/>
      <w:lvlText w:val=""/>
      <w:lvlJc w:val="left"/>
      <w:pPr>
        <w:tabs>
          <w:tab w:val="num" w:pos="360"/>
        </w:tabs>
      </w:pPr>
    </w:lvl>
    <w:lvl w:ilvl="2" w:tplc="9F46E50C">
      <w:start w:val="1"/>
      <w:numFmt w:val="none"/>
      <w:lvlText w:val=""/>
      <w:lvlJc w:val="left"/>
      <w:pPr>
        <w:tabs>
          <w:tab w:val="num" w:pos="360"/>
        </w:tabs>
      </w:pPr>
    </w:lvl>
    <w:lvl w:ilvl="3" w:tplc="9C9A34CA">
      <w:start w:val="1"/>
      <w:numFmt w:val="none"/>
      <w:lvlText w:val=""/>
      <w:lvlJc w:val="left"/>
      <w:pPr>
        <w:tabs>
          <w:tab w:val="num" w:pos="360"/>
        </w:tabs>
      </w:pPr>
    </w:lvl>
    <w:lvl w:ilvl="4" w:tplc="A3244EA6">
      <w:start w:val="1"/>
      <w:numFmt w:val="none"/>
      <w:lvlText w:val=""/>
      <w:lvlJc w:val="left"/>
      <w:pPr>
        <w:tabs>
          <w:tab w:val="num" w:pos="360"/>
        </w:tabs>
      </w:pPr>
    </w:lvl>
    <w:lvl w:ilvl="5" w:tplc="84D44F7A">
      <w:start w:val="1"/>
      <w:numFmt w:val="none"/>
      <w:lvlText w:val=""/>
      <w:lvlJc w:val="left"/>
      <w:pPr>
        <w:tabs>
          <w:tab w:val="num" w:pos="360"/>
        </w:tabs>
      </w:pPr>
    </w:lvl>
    <w:lvl w:ilvl="6" w:tplc="4CF267E6">
      <w:start w:val="1"/>
      <w:numFmt w:val="none"/>
      <w:lvlText w:val=""/>
      <w:lvlJc w:val="left"/>
      <w:pPr>
        <w:tabs>
          <w:tab w:val="num" w:pos="360"/>
        </w:tabs>
      </w:pPr>
    </w:lvl>
    <w:lvl w:ilvl="7" w:tplc="75D0117C">
      <w:start w:val="1"/>
      <w:numFmt w:val="none"/>
      <w:lvlText w:val=""/>
      <w:lvlJc w:val="left"/>
      <w:pPr>
        <w:tabs>
          <w:tab w:val="num" w:pos="360"/>
        </w:tabs>
      </w:pPr>
    </w:lvl>
    <w:lvl w:ilvl="8" w:tplc="2B467E78">
      <w:start w:val="1"/>
      <w:numFmt w:val="none"/>
      <w:lvlText w:val=""/>
      <w:lvlJc w:val="left"/>
      <w:pPr>
        <w:tabs>
          <w:tab w:val="num" w:pos="360"/>
        </w:tabs>
      </w:pPr>
    </w:lvl>
  </w:abstractNum>
  <w:abstractNum w:abstractNumId="6">
    <w:nsid w:val="22152C44"/>
    <w:multiLevelType w:val="multilevel"/>
    <w:tmpl w:val="3C56293A"/>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7">
    <w:nsid w:val="24B90FFB"/>
    <w:multiLevelType w:val="multilevel"/>
    <w:tmpl w:val="B8E4B512"/>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8">
    <w:nsid w:val="2F186F68"/>
    <w:multiLevelType w:val="hybridMultilevel"/>
    <w:tmpl w:val="93D0366E"/>
    <w:lvl w:ilvl="0" w:tplc="81180DAE">
      <w:start w:val="1"/>
      <w:numFmt w:val="decimal"/>
      <w:lvlText w:val="%1."/>
      <w:lvlJc w:val="left"/>
      <w:rPr>
        <w:rFonts w:ascii="Sylfaen" w:hAnsi="Sylfaen"/>
        <w:b/>
        <w:bCs/>
        <w:i w:val="0"/>
        <w:iCs w:val="0"/>
        <w:smallCaps w:val="0"/>
        <w:strike w:val="0"/>
        <w:color w:val="000000"/>
        <w:spacing w:val="0"/>
        <w:position w:val="0"/>
        <w:sz w:val="28"/>
        <w:szCs w:val="28"/>
        <w:u w:val="none"/>
      </w:rPr>
    </w:lvl>
    <w:lvl w:ilvl="1" w:tplc="373C4A22">
      <w:start w:val="1"/>
      <w:numFmt w:val="none"/>
      <w:lvlText w:val=""/>
      <w:lvlJc w:val="left"/>
      <w:pPr>
        <w:tabs>
          <w:tab w:val="num" w:pos="360"/>
        </w:tabs>
      </w:pPr>
    </w:lvl>
    <w:lvl w:ilvl="2" w:tplc="558068DE">
      <w:start w:val="1"/>
      <w:numFmt w:val="none"/>
      <w:lvlText w:val=""/>
      <w:lvlJc w:val="left"/>
      <w:pPr>
        <w:tabs>
          <w:tab w:val="num" w:pos="360"/>
        </w:tabs>
      </w:pPr>
    </w:lvl>
    <w:lvl w:ilvl="3" w:tplc="A488A022">
      <w:start w:val="1"/>
      <w:numFmt w:val="none"/>
      <w:lvlText w:val=""/>
      <w:lvlJc w:val="left"/>
      <w:pPr>
        <w:tabs>
          <w:tab w:val="num" w:pos="360"/>
        </w:tabs>
      </w:pPr>
    </w:lvl>
    <w:lvl w:ilvl="4" w:tplc="D2B4FBDE">
      <w:start w:val="1"/>
      <w:numFmt w:val="none"/>
      <w:lvlText w:val=""/>
      <w:lvlJc w:val="left"/>
      <w:pPr>
        <w:tabs>
          <w:tab w:val="num" w:pos="360"/>
        </w:tabs>
      </w:pPr>
    </w:lvl>
    <w:lvl w:ilvl="5" w:tplc="1004D19A">
      <w:start w:val="1"/>
      <w:numFmt w:val="none"/>
      <w:lvlText w:val=""/>
      <w:lvlJc w:val="left"/>
      <w:pPr>
        <w:tabs>
          <w:tab w:val="num" w:pos="360"/>
        </w:tabs>
      </w:pPr>
    </w:lvl>
    <w:lvl w:ilvl="6" w:tplc="B080D388">
      <w:start w:val="1"/>
      <w:numFmt w:val="none"/>
      <w:lvlText w:val=""/>
      <w:lvlJc w:val="left"/>
      <w:pPr>
        <w:tabs>
          <w:tab w:val="num" w:pos="360"/>
        </w:tabs>
      </w:pPr>
    </w:lvl>
    <w:lvl w:ilvl="7" w:tplc="B62066C4">
      <w:start w:val="1"/>
      <w:numFmt w:val="none"/>
      <w:lvlText w:val=""/>
      <w:lvlJc w:val="left"/>
      <w:pPr>
        <w:tabs>
          <w:tab w:val="num" w:pos="360"/>
        </w:tabs>
      </w:pPr>
    </w:lvl>
    <w:lvl w:ilvl="8" w:tplc="FD7ABC7E">
      <w:start w:val="1"/>
      <w:numFmt w:val="none"/>
      <w:lvlText w:val=""/>
      <w:lvlJc w:val="left"/>
      <w:pPr>
        <w:tabs>
          <w:tab w:val="num" w:pos="360"/>
        </w:tabs>
      </w:pPr>
    </w:lvl>
  </w:abstractNum>
  <w:abstractNum w:abstractNumId="9">
    <w:nsid w:val="358733D1"/>
    <w:multiLevelType w:val="hybridMultilevel"/>
    <w:tmpl w:val="E3420930"/>
    <w:lvl w:ilvl="0" w:tplc="6D5821A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FD166D1"/>
    <w:multiLevelType w:val="multilevel"/>
    <w:tmpl w:val="3C56293A"/>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1">
    <w:nsid w:val="4ADB0A5C"/>
    <w:multiLevelType w:val="hybridMultilevel"/>
    <w:tmpl w:val="5ABAF0FE"/>
    <w:lvl w:ilvl="0" w:tplc="0060E352">
      <w:start w:val="1"/>
      <w:numFmt w:val="decimal"/>
      <w:lvlText w:val="%1."/>
      <w:lvlJc w:val="left"/>
      <w:pPr>
        <w:tabs>
          <w:tab w:val="num" w:pos="720"/>
        </w:tabs>
        <w:ind w:left="720" w:hanging="360"/>
      </w:pPr>
    </w:lvl>
    <w:lvl w:ilvl="1" w:tplc="8398D788">
      <w:start w:val="1"/>
      <w:numFmt w:val="lowerLetter"/>
      <w:lvlText w:val="%2."/>
      <w:lvlJc w:val="left"/>
      <w:pPr>
        <w:tabs>
          <w:tab w:val="num" w:pos="1440"/>
        </w:tabs>
        <w:ind w:left="1440" w:hanging="360"/>
      </w:pPr>
    </w:lvl>
    <w:lvl w:ilvl="2" w:tplc="2DBE498E">
      <w:start w:val="1"/>
      <w:numFmt w:val="lowerRoman"/>
      <w:lvlText w:val="%3."/>
      <w:lvlJc w:val="right"/>
      <w:pPr>
        <w:tabs>
          <w:tab w:val="num" w:pos="2160"/>
        </w:tabs>
        <w:ind w:left="2160" w:hanging="180"/>
      </w:pPr>
    </w:lvl>
    <w:lvl w:ilvl="3" w:tplc="35C41012">
      <w:start w:val="1"/>
      <w:numFmt w:val="decimal"/>
      <w:lvlText w:val="%4."/>
      <w:lvlJc w:val="left"/>
      <w:pPr>
        <w:tabs>
          <w:tab w:val="num" w:pos="2880"/>
        </w:tabs>
        <w:ind w:left="2880" w:hanging="360"/>
      </w:pPr>
    </w:lvl>
    <w:lvl w:ilvl="4" w:tplc="FC388CB8">
      <w:start w:val="1"/>
      <w:numFmt w:val="lowerLetter"/>
      <w:lvlText w:val="%5."/>
      <w:lvlJc w:val="left"/>
      <w:pPr>
        <w:tabs>
          <w:tab w:val="num" w:pos="3600"/>
        </w:tabs>
        <w:ind w:left="3600" w:hanging="360"/>
      </w:pPr>
    </w:lvl>
    <w:lvl w:ilvl="5" w:tplc="0ACC828C">
      <w:start w:val="1"/>
      <w:numFmt w:val="lowerRoman"/>
      <w:lvlText w:val="%6."/>
      <w:lvlJc w:val="right"/>
      <w:pPr>
        <w:tabs>
          <w:tab w:val="num" w:pos="4320"/>
        </w:tabs>
        <w:ind w:left="4320" w:hanging="180"/>
      </w:pPr>
    </w:lvl>
    <w:lvl w:ilvl="6" w:tplc="A59A8368">
      <w:start w:val="1"/>
      <w:numFmt w:val="decimal"/>
      <w:lvlText w:val="%7."/>
      <w:lvlJc w:val="left"/>
      <w:pPr>
        <w:tabs>
          <w:tab w:val="num" w:pos="5040"/>
        </w:tabs>
        <w:ind w:left="5040" w:hanging="360"/>
      </w:pPr>
    </w:lvl>
    <w:lvl w:ilvl="7" w:tplc="A9046D70">
      <w:start w:val="1"/>
      <w:numFmt w:val="lowerLetter"/>
      <w:lvlText w:val="%8."/>
      <w:lvlJc w:val="left"/>
      <w:pPr>
        <w:tabs>
          <w:tab w:val="num" w:pos="5760"/>
        </w:tabs>
        <w:ind w:left="5760" w:hanging="360"/>
      </w:pPr>
    </w:lvl>
    <w:lvl w:ilvl="8" w:tplc="EA1E2378">
      <w:start w:val="1"/>
      <w:numFmt w:val="lowerRoman"/>
      <w:lvlText w:val="%9."/>
      <w:lvlJc w:val="right"/>
      <w:pPr>
        <w:tabs>
          <w:tab w:val="num" w:pos="6480"/>
        </w:tabs>
        <w:ind w:left="6480" w:hanging="180"/>
      </w:pPr>
    </w:lvl>
  </w:abstractNum>
  <w:abstractNum w:abstractNumId="12">
    <w:nsid w:val="53ED7E91"/>
    <w:multiLevelType w:val="hybridMultilevel"/>
    <w:tmpl w:val="28629CF6"/>
    <w:lvl w:ilvl="0" w:tplc="13CCBC42">
      <w:start w:val="1"/>
      <w:numFmt w:val="decimal"/>
      <w:lvlText w:val="%1."/>
      <w:lvlJc w:val="left"/>
      <w:pPr>
        <w:ind w:left="1440" w:hanging="360"/>
      </w:pPr>
      <w:rPr>
        <w:rFonts w:ascii="Times New Roman" w:eastAsia="Times New Roman" w:hAnsi="Times New Roman" w:cs="Times New Roman"/>
      </w:rPr>
    </w:lvl>
    <w:lvl w:ilvl="1" w:tplc="DD4C4C7C">
      <w:start w:val="1"/>
      <w:numFmt w:val="lowerLetter"/>
      <w:lvlText w:val="%2."/>
      <w:lvlJc w:val="left"/>
      <w:pPr>
        <w:ind w:left="2160" w:hanging="360"/>
      </w:pPr>
    </w:lvl>
    <w:lvl w:ilvl="2" w:tplc="989AE1F0">
      <w:start w:val="1"/>
      <w:numFmt w:val="lowerRoman"/>
      <w:lvlText w:val="%3."/>
      <w:lvlJc w:val="right"/>
      <w:pPr>
        <w:ind w:left="2880" w:hanging="180"/>
      </w:pPr>
    </w:lvl>
    <w:lvl w:ilvl="3" w:tplc="561A7BC2">
      <w:start w:val="1"/>
      <w:numFmt w:val="decimal"/>
      <w:lvlText w:val="%4."/>
      <w:lvlJc w:val="left"/>
      <w:pPr>
        <w:ind w:left="3600" w:hanging="360"/>
      </w:pPr>
    </w:lvl>
    <w:lvl w:ilvl="4" w:tplc="5FC45C3E">
      <w:start w:val="1"/>
      <w:numFmt w:val="lowerLetter"/>
      <w:lvlText w:val="%5."/>
      <w:lvlJc w:val="left"/>
      <w:pPr>
        <w:ind w:left="4320" w:hanging="360"/>
      </w:pPr>
    </w:lvl>
    <w:lvl w:ilvl="5" w:tplc="1994B9CA">
      <w:start w:val="1"/>
      <w:numFmt w:val="lowerRoman"/>
      <w:lvlText w:val="%6."/>
      <w:lvlJc w:val="right"/>
      <w:pPr>
        <w:ind w:left="5040" w:hanging="180"/>
      </w:pPr>
    </w:lvl>
    <w:lvl w:ilvl="6" w:tplc="F58C94C6">
      <w:start w:val="1"/>
      <w:numFmt w:val="decimal"/>
      <w:lvlText w:val="%7."/>
      <w:lvlJc w:val="left"/>
      <w:pPr>
        <w:ind w:left="5760" w:hanging="360"/>
      </w:pPr>
    </w:lvl>
    <w:lvl w:ilvl="7" w:tplc="16867E00">
      <w:start w:val="1"/>
      <w:numFmt w:val="lowerLetter"/>
      <w:lvlText w:val="%8."/>
      <w:lvlJc w:val="left"/>
      <w:pPr>
        <w:ind w:left="6480" w:hanging="360"/>
      </w:pPr>
    </w:lvl>
    <w:lvl w:ilvl="8" w:tplc="60867764">
      <w:start w:val="1"/>
      <w:numFmt w:val="lowerRoman"/>
      <w:lvlText w:val="%9."/>
      <w:lvlJc w:val="right"/>
      <w:pPr>
        <w:ind w:left="7200" w:hanging="180"/>
      </w:pPr>
    </w:lvl>
  </w:abstractNum>
  <w:abstractNum w:abstractNumId="13">
    <w:nsid w:val="62B037A4"/>
    <w:multiLevelType w:val="hybridMultilevel"/>
    <w:tmpl w:val="7C2411B6"/>
    <w:lvl w:ilvl="0" w:tplc="DF8471C4">
      <w:start w:val="1"/>
      <w:numFmt w:val="decimal"/>
      <w:lvlText w:val="%1."/>
      <w:lvlJc w:val="left"/>
      <w:pPr>
        <w:ind w:left="720" w:hanging="360"/>
      </w:pPr>
    </w:lvl>
    <w:lvl w:ilvl="1" w:tplc="DE82E348">
      <w:start w:val="1"/>
      <w:numFmt w:val="decimal"/>
      <w:lvlText w:val="%2)"/>
      <w:lvlJc w:val="left"/>
      <w:pPr>
        <w:ind w:left="1485" w:hanging="405"/>
      </w:pPr>
    </w:lvl>
    <w:lvl w:ilvl="2" w:tplc="BFB88280">
      <w:start w:val="1"/>
      <w:numFmt w:val="lowerRoman"/>
      <w:lvlText w:val="%3."/>
      <w:lvlJc w:val="right"/>
      <w:pPr>
        <w:ind w:left="2160" w:hanging="180"/>
      </w:pPr>
    </w:lvl>
    <w:lvl w:ilvl="3" w:tplc="C9846A42">
      <w:start w:val="1"/>
      <w:numFmt w:val="decimal"/>
      <w:lvlText w:val="%4."/>
      <w:lvlJc w:val="left"/>
      <w:pPr>
        <w:ind w:left="2880" w:hanging="360"/>
      </w:pPr>
    </w:lvl>
    <w:lvl w:ilvl="4" w:tplc="EAA08E1C">
      <w:start w:val="1"/>
      <w:numFmt w:val="lowerLetter"/>
      <w:lvlText w:val="%5."/>
      <w:lvlJc w:val="left"/>
      <w:pPr>
        <w:ind w:left="3600" w:hanging="360"/>
      </w:pPr>
    </w:lvl>
    <w:lvl w:ilvl="5" w:tplc="38E2881C">
      <w:start w:val="1"/>
      <w:numFmt w:val="lowerRoman"/>
      <w:lvlText w:val="%6."/>
      <w:lvlJc w:val="right"/>
      <w:pPr>
        <w:ind w:left="4320" w:hanging="180"/>
      </w:pPr>
    </w:lvl>
    <w:lvl w:ilvl="6" w:tplc="FBDCA9E4">
      <w:start w:val="1"/>
      <w:numFmt w:val="decimal"/>
      <w:lvlText w:val="%7."/>
      <w:lvlJc w:val="left"/>
      <w:pPr>
        <w:ind w:left="5040" w:hanging="360"/>
      </w:pPr>
    </w:lvl>
    <w:lvl w:ilvl="7" w:tplc="2A1A90AC">
      <w:start w:val="1"/>
      <w:numFmt w:val="lowerLetter"/>
      <w:lvlText w:val="%8."/>
      <w:lvlJc w:val="left"/>
      <w:pPr>
        <w:ind w:left="5760" w:hanging="360"/>
      </w:pPr>
    </w:lvl>
    <w:lvl w:ilvl="8" w:tplc="AC889352">
      <w:start w:val="1"/>
      <w:numFmt w:val="lowerRoman"/>
      <w:lvlText w:val="%9."/>
      <w:lvlJc w:val="right"/>
      <w:pPr>
        <w:ind w:left="6480" w:hanging="180"/>
      </w:pPr>
    </w:lvl>
  </w:abstractNum>
  <w:abstractNum w:abstractNumId="14">
    <w:nsid w:val="649328DF"/>
    <w:multiLevelType w:val="hybridMultilevel"/>
    <w:tmpl w:val="7512A830"/>
    <w:lvl w:ilvl="0" w:tplc="E28A5144">
      <w:start w:val="1"/>
      <w:numFmt w:val="decimal"/>
      <w:lvlText w:val="%1."/>
      <w:lvlJc w:val="left"/>
      <w:pPr>
        <w:tabs>
          <w:tab w:val="num" w:pos="1410"/>
        </w:tabs>
        <w:ind w:left="1410" w:hanging="870"/>
      </w:pPr>
    </w:lvl>
    <w:lvl w:ilvl="1" w:tplc="015EE952">
      <w:start w:val="1"/>
      <w:numFmt w:val="decimal"/>
      <w:lvlText w:val="%2)"/>
      <w:lvlJc w:val="left"/>
      <w:pPr>
        <w:tabs>
          <w:tab w:val="num" w:pos="1620"/>
        </w:tabs>
        <w:ind w:left="1620" w:hanging="360"/>
      </w:pPr>
    </w:lvl>
    <w:lvl w:ilvl="2" w:tplc="7E66ABB2">
      <w:start w:val="1"/>
      <w:numFmt w:val="lowerRoman"/>
      <w:lvlText w:val="%3."/>
      <w:lvlJc w:val="right"/>
      <w:pPr>
        <w:tabs>
          <w:tab w:val="num" w:pos="2340"/>
        </w:tabs>
        <w:ind w:left="2340" w:hanging="180"/>
      </w:pPr>
    </w:lvl>
    <w:lvl w:ilvl="3" w:tplc="6B1C71D0">
      <w:start w:val="1"/>
      <w:numFmt w:val="decimal"/>
      <w:lvlText w:val="%4."/>
      <w:lvlJc w:val="left"/>
      <w:pPr>
        <w:tabs>
          <w:tab w:val="num" w:pos="3060"/>
        </w:tabs>
        <w:ind w:left="3060" w:hanging="360"/>
      </w:pPr>
    </w:lvl>
    <w:lvl w:ilvl="4" w:tplc="B84E3DEA">
      <w:start w:val="1"/>
      <w:numFmt w:val="lowerLetter"/>
      <w:lvlText w:val="%5."/>
      <w:lvlJc w:val="left"/>
      <w:pPr>
        <w:tabs>
          <w:tab w:val="num" w:pos="3780"/>
        </w:tabs>
        <w:ind w:left="3780" w:hanging="360"/>
      </w:pPr>
    </w:lvl>
    <w:lvl w:ilvl="5" w:tplc="B440A586">
      <w:start w:val="1"/>
      <w:numFmt w:val="lowerRoman"/>
      <w:lvlText w:val="%6."/>
      <w:lvlJc w:val="right"/>
      <w:pPr>
        <w:tabs>
          <w:tab w:val="num" w:pos="4500"/>
        </w:tabs>
        <w:ind w:left="4500" w:hanging="180"/>
      </w:pPr>
    </w:lvl>
    <w:lvl w:ilvl="6" w:tplc="87FC328A">
      <w:start w:val="1"/>
      <w:numFmt w:val="decimal"/>
      <w:lvlText w:val="%7."/>
      <w:lvlJc w:val="left"/>
      <w:pPr>
        <w:tabs>
          <w:tab w:val="num" w:pos="5220"/>
        </w:tabs>
        <w:ind w:left="5220" w:hanging="360"/>
      </w:pPr>
    </w:lvl>
    <w:lvl w:ilvl="7" w:tplc="626676FA">
      <w:start w:val="1"/>
      <w:numFmt w:val="lowerLetter"/>
      <w:lvlText w:val="%8."/>
      <w:lvlJc w:val="left"/>
      <w:pPr>
        <w:tabs>
          <w:tab w:val="num" w:pos="5940"/>
        </w:tabs>
        <w:ind w:left="5940" w:hanging="360"/>
      </w:pPr>
    </w:lvl>
    <w:lvl w:ilvl="8" w:tplc="D6144EFE">
      <w:start w:val="1"/>
      <w:numFmt w:val="lowerRoman"/>
      <w:lvlText w:val="%9."/>
      <w:lvlJc w:val="right"/>
      <w:pPr>
        <w:tabs>
          <w:tab w:val="num" w:pos="6660"/>
        </w:tabs>
        <w:ind w:left="6660" w:hanging="180"/>
      </w:pPr>
    </w:lvl>
  </w:abstractNum>
  <w:abstractNum w:abstractNumId="15">
    <w:nsid w:val="6EDB0F7F"/>
    <w:multiLevelType w:val="hybridMultilevel"/>
    <w:tmpl w:val="8056E142"/>
    <w:lvl w:ilvl="0" w:tplc="34EE04FC">
      <w:start w:val="1"/>
      <w:numFmt w:val="decimal"/>
      <w:lvlText w:val="%1."/>
      <w:lvlJc w:val="left"/>
      <w:pPr>
        <w:ind w:left="720" w:hanging="360"/>
      </w:pPr>
    </w:lvl>
    <w:lvl w:ilvl="1" w:tplc="701E9E86">
      <w:start w:val="1"/>
      <w:numFmt w:val="lowerLetter"/>
      <w:lvlText w:val="%2."/>
      <w:lvlJc w:val="left"/>
      <w:pPr>
        <w:ind w:left="1440" w:hanging="360"/>
      </w:pPr>
    </w:lvl>
    <w:lvl w:ilvl="2" w:tplc="12EC438A">
      <w:start w:val="1"/>
      <w:numFmt w:val="lowerRoman"/>
      <w:lvlText w:val="%3."/>
      <w:lvlJc w:val="right"/>
      <w:pPr>
        <w:ind w:left="2160" w:hanging="180"/>
      </w:pPr>
    </w:lvl>
    <w:lvl w:ilvl="3" w:tplc="664E5D30">
      <w:start w:val="1"/>
      <w:numFmt w:val="decimal"/>
      <w:lvlText w:val="%4."/>
      <w:lvlJc w:val="left"/>
      <w:pPr>
        <w:ind w:left="2880" w:hanging="360"/>
      </w:pPr>
    </w:lvl>
    <w:lvl w:ilvl="4" w:tplc="97A89FC8">
      <w:start w:val="1"/>
      <w:numFmt w:val="lowerLetter"/>
      <w:lvlText w:val="%5."/>
      <w:lvlJc w:val="left"/>
      <w:pPr>
        <w:ind w:left="3600" w:hanging="360"/>
      </w:pPr>
    </w:lvl>
    <w:lvl w:ilvl="5" w:tplc="51F488C4">
      <w:start w:val="1"/>
      <w:numFmt w:val="lowerRoman"/>
      <w:lvlText w:val="%6."/>
      <w:lvlJc w:val="right"/>
      <w:pPr>
        <w:ind w:left="4320" w:hanging="180"/>
      </w:pPr>
    </w:lvl>
    <w:lvl w:ilvl="6" w:tplc="71E6E94A">
      <w:start w:val="1"/>
      <w:numFmt w:val="decimal"/>
      <w:lvlText w:val="%7."/>
      <w:lvlJc w:val="left"/>
      <w:pPr>
        <w:ind w:left="5040" w:hanging="360"/>
      </w:pPr>
    </w:lvl>
    <w:lvl w:ilvl="7" w:tplc="69A2E1A4">
      <w:start w:val="1"/>
      <w:numFmt w:val="lowerLetter"/>
      <w:lvlText w:val="%8."/>
      <w:lvlJc w:val="left"/>
      <w:pPr>
        <w:ind w:left="5760" w:hanging="360"/>
      </w:pPr>
    </w:lvl>
    <w:lvl w:ilvl="8" w:tplc="D8281D1C">
      <w:start w:val="1"/>
      <w:numFmt w:val="lowerRoman"/>
      <w:lvlText w:val="%9."/>
      <w:lvlJc w:val="right"/>
      <w:pPr>
        <w:ind w:left="6480" w:hanging="180"/>
      </w:pPr>
    </w:lvl>
  </w:abstractNum>
  <w:abstractNum w:abstractNumId="16">
    <w:nsid w:val="749E23DE"/>
    <w:multiLevelType w:val="hybridMultilevel"/>
    <w:tmpl w:val="64BC19FA"/>
    <w:lvl w:ilvl="0" w:tplc="F3A0CA56">
      <w:start w:val="1"/>
      <w:numFmt w:val="decimal"/>
      <w:lvlText w:val="%1."/>
      <w:lvlJc w:val="left"/>
      <w:pPr>
        <w:ind w:left="1068" w:hanging="360"/>
      </w:pPr>
    </w:lvl>
    <w:lvl w:ilvl="1" w:tplc="D83E5946">
      <w:start w:val="1"/>
      <w:numFmt w:val="lowerLetter"/>
      <w:lvlText w:val="%2."/>
      <w:lvlJc w:val="left"/>
      <w:pPr>
        <w:ind w:left="1788" w:hanging="360"/>
      </w:pPr>
    </w:lvl>
    <w:lvl w:ilvl="2" w:tplc="38BCFCD4">
      <w:start w:val="1"/>
      <w:numFmt w:val="lowerRoman"/>
      <w:lvlText w:val="%3."/>
      <w:lvlJc w:val="right"/>
      <w:pPr>
        <w:ind w:left="2508" w:hanging="180"/>
      </w:pPr>
    </w:lvl>
    <w:lvl w:ilvl="3" w:tplc="E544097A">
      <w:start w:val="1"/>
      <w:numFmt w:val="decimal"/>
      <w:lvlText w:val="%4."/>
      <w:lvlJc w:val="left"/>
      <w:pPr>
        <w:ind w:left="3228" w:hanging="360"/>
      </w:pPr>
    </w:lvl>
    <w:lvl w:ilvl="4" w:tplc="DD3AA722">
      <w:start w:val="1"/>
      <w:numFmt w:val="lowerLetter"/>
      <w:lvlText w:val="%5."/>
      <w:lvlJc w:val="left"/>
      <w:pPr>
        <w:ind w:left="3948" w:hanging="360"/>
      </w:pPr>
    </w:lvl>
    <w:lvl w:ilvl="5" w:tplc="575E18B2">
      <w:start w:val="1"/>
      <w:numFmt w:val="lowerRoman"/>
      <w:lvlText w:val="%6."/>
      <w:lvlJc w:val="right"/>
      <w:pPr>
        <w:ind w:left="4668" w:hanging="180"/>
      </w:pPr>
    </w:lvl>
    <w:lvl w:ilvl="6" w:tplc="B29C840E">
      <w:start w:val="1"/>
      <w:numFmt w:val="decimal"/>
      <w:lvlText w:val="%7."/>
      <w:lvlJc w:val="left"/>
      <w:pPr>
        <w:ind w:left="5388" w:hanging="360"/>
      </w:pPr>
    </w:lvl>
    <w:lvl w:ilvl="7" w:tplc="98765A2E">
      <w:start w:val="1"/>
      <w:numFmt w:val="lowerLetter"/>
      <w:lvlText w:val="%8."/>
      <w:lvlJc w:val="left"/>
      <w:pPr>
        <w:ind w:left="6108" w:hanging="360"/>
      </w:pPr>
    </w:lvl>
    <w:lvl w:ilvl="8" w:tplc="F2EE4D84">
      <w:start w:val="1"/>
      <w:numFmt w:val="lowerRoman"/>
      <w:lvlText w:val="%9."/>
      <w:lvlJc w:val="right"/>
      <w:pPr>
        <w:ind w:left="6828" w:hanging="180"/>
      </w:pPr>
    </w:lvl>
  </w:abstractNum>
  <w:num w:numId="1">
    <w:abstractNumId w:val="16"/>
  </w:num>
  <w:num w:numId="2">
    <w:abstractNumId w:val="14"/>
  </w:num>
  <w:num w:numId="3">
    <w:abstractNumId w:val="11"/>
  </w:num>
  <w:num w:numId="4">
    <w:abstractNumId w:val="0"/>
  </w:num>
  <w:num w:numId="5">
    <w:abstractNumId w:val="15"/>
  </w:num>
  <w:num w:numId="6">
    <w:abstractNumId w:val="4"/>
  </w:num>
  <w:num w:numId="7">
    <w:abstractNumId w:val="13"/>
  </w:num>
  <w:num w:numId="8">
    <w:abstractNumId w:val="8"/>
  </w:num>
  <w:num w:numId="9">
    <w:abstractNumId w:val="5"/>
  </w:num>
  <w:num w:numId="10">
    <w:abstractNumId w:val="2"/>
  </w:num>
  <w:num w:numId="11">
    <w:abstractNumId w:val="12"/>
  </w:num>
  <w:num w:numId="12">
    <w:abstractNumId w:val="1"/>
  </w:num>
  <w:num w:numId="13">
    <w:abstractNumId w:val="7"/>
  </w:num>
  <w:num w:numId="14">
    <w:abstractNumId w:val="10"/>
  </w:num>
  <w:num w:numId="15">
    <w:abstractNumId w:val="9"/>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AB0"/>
    <w:rsid w:val="00025DF3"/>
    <w:rsid w:val="000A1D3E"/>
    <w:rsid w:val="000F6AB0"/>
    <w:rsid w:val="001505D8"/>
    <w:rsid w:val="00165D8F"/>
    <w:rsid w:val="001A23E9"/>
    <w:rsid w:val="001C3D84"/>
    <w:rsid w:val="001C7F58"/>
    <w:rsid w:val="0020494D"/>
    <w:rsid w:val="00216084"/>
    <w:rsid w:val="00263C8C"/>
    <w:rsid w:val="002864EC"/>
    <w:rsid w:val="002A2ED9"/>
    <w:rsid w:val="002C437F"/>
    <w:rsid w:val="002C565C"/>
    <w:rsid w:val="00353D4F"/>
    <w:rsid w:val="00376BFA"/>
    <w:rsid w:val="003B0886"/>
    <w:rsid w:val="003D3AE7"/>
    <w:rsid w:val="00416A7F"/>
    <w:rsid w:val="004D1061"/>
    <w:rsid w:val="004E15FA"/>
    <w:rsid w:val="00543436"/>
    <w:rsid w:val="00574D51"/>
    <w:rsid w:val="005B5252"/>
    <w:rsid w:val="005B6575"/>
    <w:rsid w:val="00614078"/>
    <w:rsid w:val="00631720"/>
    <w:rsid w:val="00664267"/>
    <w:rsid w:val="006B4A6B"/>
    <w:rsid w:val="006F6EDA"/>
    <w:rsid w:val="00771026"/>
    <w:rsid w:val="007B6C54"/>
    <w:rsid w:val="008B4EB0"/>
    <w:rsid w:val="008E5023"/>
    <w:rsid w:val="009138C0"/>
    <w:rsid w:val="00941CBC"/>
    <w:rsid w:val="0094378A"/>
    <w:rsid w:val="00961ED2"/>
    <w:rsid w:val="0097048A"/>
    <w:rsid w:val="009A6E11"/>
    <w:rsid w:val="009F229F"/>
    <w:rsid w:val="00A20D88"/>
    <w:rsid w:val="00A85960"/>
    <w:rsid w:val="00AC4547"/>
    <w:rsid w:val="00B0796C"/>
    <w:rsid w:val="00B169B4"/>
    <w:rsid w:val="00B2576A"/>
    <w:rsid w:val="00B814EA"/>
    <w:rsid w:val="00BE2E0C"/>
    <w:rsid w:val="00CD25B4"/>
    <w:rsid w:val="00DC17DE"/>
    <w:rsid w:val="00DE1D7D"/>
    <w:rsid w:val="00E0119F"/>
    <w:rsid w:val="00E049EA"/>
    <w:rsid w:val="00E36EF8"/>
    <w:rsid w:val="00ED3D0E"/>
    <w:rsid w:val="00ED7074"/>
    <w:rsid w:val="00F0244E"/>
    <w:rsid w:val="00F404D2"/>
    <w:rsid w:val="00F42ADB"/>
    <w:rsid w:val="00F93E24"/>
    <w:rsid w:val="00FD0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4D2"/>
  </w:style>
  <w:style w:type="paragraph" w:styleId="2">
    <w:name w:val="heading 2"/>
    <w:basedOn w:val="a"/>
    <w:next w:val="a"/>
    <w:pPr>
      <w:keepNext/>
      <w:spacing w:before="240" w:after="60"/>
      <w:outlineLvl w:val="1"/>
    </w:pPr>
    <w:rPr>
      <w:rFonts w:ascii="Arial" w:hAnsi="Arial"/>
      <w:b/>
      <w:bCs/>
      <w:i/>
      <w:iCs/>
      <w:sz w:val="28"/>
      <w:szCs w:val="28"/>
    </w:rPr>
  </w:style>
  <w:style w:type="paragraph" w:styleId="3">
    <w:name w:val="heading 3"/>
    <w:basedOn w:val="a"/>
    <w:next w:val="a"/>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customStyle="1" w:styleId="11">
    <w:name w:val="Заголовок 11"/>
    <w:link w:val="Heading1Char"/>
    <w:uiPriority w:val="9"/>
    <w:qFormat/>
    <w:pPr>
      <w:keepNext/>
      <w:keepLines/>
      <w:spacing w:before="480" w:after="200"/>
      <w:outlineLvl w:val="0"/>
    </w:pPr>
    <w:rPr>
      <w:rFonts w:ascii="Arial" w:eastAsia="Arial" w:hAnsi="Arial" w:cs="Arial"/>
      <w:sz w:val="40"/>
      <w:szCs w:val="40"/>
    </w:rPr>
  </w:style>
  <w:style w:type="character" w:customStyle="1" w:styleId="Heading1Char">
    <w:name w:val="Heading 1 Char"/>
    <w:link w:val="11"/>
    <w:uiPriority w:val="9"/>
    <w:rPr>
      <w:rFonts w:ascii="Arial" w:eastAsia="Arial" w:hAnsi="Arial" w:cs="Arial"/>
      <w:sz w:val="40"/>
      <w:szCs w:val="40"/>
    </w:rPr>
  </w:style>
  <w:style w:type="paragraph" w:customStyle="1" w:styleId="21">
    <w:name w:val="Заголовок 21"/>
    <w:link w:val="Heading2Char"/>
    <w:uiPriority w:val="9"/>
    <w:unhideWhenUsed/>
    <w:qFormat/>
    <w:pPr>
      <w:keepNext/>
      <w:keepLines/>
      <w:spacing w:before="360" w:after="200"/>
      <w:outlineLvl w:val="1"/>
    </w:pPr>
    <w:rPr>
      <w:rFonts w:ascii="Arial" w:eastAsia="Arial" w:hAnsi="Arial" w:cs="Arial"/>
      <w:sz w:val="34"/>
    </w:rPr>
  </w:style>
  <w:style w:type="character" w:customStyle="1" w:styleId="Heading2Char">
    <w:name w:val="Heading 2 Char"/>
    <w:link w:val="21"/>
    <w:uiPriority w:val="9"/>
    <w:rPr>
      <w:rFonts w:ascii="Arial" w:eastAsia="Arial" w:hAnsi="Arial" w:cs="Arial"/>
      <w:sz w:val="34"/>
    </w:rPr>
  </w:style>
  <w:style w:type="paragraph" w:customStyle="1" w:styleId="31">
    <w:name w:val="Заголовок 31"/>
    <w:link w:val="Heading3Char"/>
    <w:uiPriority w:val="9"/>
    <w:unhideWhenUsed/>
    <w:qFormat/>
    <w:pPr>
      <w:keepNext/>
      <w:keepLines/>
      <w:spacing w:before="320" w:after="200"/>
      <w:outlineLvl w:val="2"/>
    </w:pPr>
    <w:rPr>
      <w:rFonts w:ascii="Arial" w:eastAsia="Arial" w:hAnsi="Arial" w:cs="Arial"/>
      <w:sz w:val="30"/>
      <w:szCs w:val="30"/>
    </w:rPr>
  </w:style>
  <w:style w:type="character" w:customStyle="1" w:styleId="Heading3Char">
    <w:name w:val="Heading 3 Char"/>
    <w:link w:val="31"/>
    <w:uiPriority w:val="9"/>
    <w:rPr>
      <w:rFonts w:ascii="Arial" w:eastAsia="Arial" w:hAnsi="Arial" w:cs="Arial"/>
      <w:sz w:val="30"/>
      <w:szCs w:val="30"/>
    </w:rPr>
  </w:style>
  <w:style w:type="paragraph" w:customStyle="1" w:styleId="41">
    <w:name w:val="Заголовок 41"/>
    <w:link w:val="Heading4Char"/>
    <w:uiPriority w:val="9"/>
    <w:unhideWhenUsed/>
    <w:qFormat/>
    <w:pPr>
      <w:keepNext/>
      <w:keepLines/>
      <w:spacing w:before="320" w:after="200"/>
      <w:outlineLvl w:val="3"/>
    </w:pPr>
    <w:rPr>
      <w:rFonts w:ascii="Arial" w:eastAsia="Arial" w:hAnsi="Arial" w:cs="Arial"/>
      <w:b/>
      <w:bCs/>
      <w:sz w:val="26"/>
      <w:szCs w:val="26"/>
    </w:rPr>
  </w:style>
  <w:style w:type="character" w:customStyle="1" w:styleId="Heading4Char">
    <w:name w:val="Heading 4 Char"/>
    <w:link w:val="41"/>
    <w:uiPriority w:val="9"/>
    <w:rPr>
      <w:rFonts w:ascii="Arial" w:eastAsia="Arial" w:hAnsi="Arial" w:cs="Arial"/>
      <w:b/>
      <w:bCs/>
      <w:sz w:val="26"/>
      <w:szCs w:val="26"/>
    </w:rPr>
  </w:style>
  <w:style w:type="paragraph" w:customStyle="1" w:styleId="51">
    <w:name w:val="Заголовок 51"/>
    <w:link w:val="Heading5Char"/>
    <w:uiPriority w:val="9"/>
    <w:unhideWhenUsed/>
    <w:qFormat/>
    <w:pPr>
      <w:keepNext/>
      <w:keepLines/>
      <w:spacing w:before="320" w:after="200"/>
      <w:outlineLvl w:val="4"/>
    </w:pPr>
    <w:rPr>
      <w:rFonts w:ascii="Arial" w:eastAsia="Arial" w:hAnsi="Arial" w:cs="Arial"/>
      <w:b/>
      <w:bCs/>
      <w:sz w:val="24"/>
      <w:szCs w:val="24"/>
    </w:rPr>
  </w:style>
  <w:style w:type="character" w:customStyle="1" w:styleId="Heading5Char">
    <w:name w:val="Heading 5 Char"/>
    <w:link w:val="51"/>
    <w:uiPriority w:val="9"/>
    <w:rPr>
      <w:rFonts w:ascii="Arial" w:eastAsia="Arial" w:hAnsi="Arial" w:cs="Arial"/>
      <w:b/>
      <w:bCs/>
      <w:sz w:val="24"/>
      <w:szCs w:val="24"/>
    </w:rPr>
  </w:style>
  <w:style w:type="paragraph" w:customStyle="1" w:styleId="61">
    <w:name w:val="Заголовок 61"/>
    <w:link w:val="Heading6Char"/>
    <w:uiPriority w:val="9"/>
    <w:unhideWhenUsed/>
    <w:qFormat/>
    <w:pPr>
      <w:keepNext/>
      <w:keepLines/>
      <w:spacing w:before="320" w:after="200"/>
      <w:outlineLvl w:val="5"/>
    </w:pPr>
    <w:rPr>
      <w:rFonts w:ascii="Arial" w:eastAsia="Arial" w:hAnsi="Arial" w:cs="Arial"/>
      <w:b/>
      <w:bCs/>
      <w:sz w:val="22"/>
      <w:szCs w:val="22"/>
    </w:rPr>
  </w:style>
  <w:style w:type="character" w:customStyle="1" w:styleId="Heading6Char">
    <w:name w:val="Heading 6 Char"/>
    <w:link w:val="61"/>
    <w:uiPriority w:val="9"/>
    <w:rPr>
      <w:rFonts w:ascii="Arial" w:eastAsia="Arial" w:hAnsi="Arial" w:cs="Arial"/>
      <w:b/>
      <w:bCs/>
      <w:sz w:val="22"/>
      <w:szCs w:val="22"/>
    </w:rPr>
  </w:style>
  <w:style w:type="paragraph" w:customStyle="1" w:styleId="71">
    <w:name w:val="Заголовок 71"/>
    <w:link w:val="Heading7Char"/>
    <w:uiPriority w:val="9"/>
    <w:unhideWhenUsed/>
    <w:qFormat/>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71"/>
    <w:uiPriority w:val="9"/>
    <w:rPr>
      <w:rFonts w:ascii="Arial" w:eastAsia="Arial" w:hAnsi="Arial" w:cs="Arial"/>
      <w:b/>
      <w:bCs/>
      <w:i/>
      <w:iCs/>
      <w:sz w:val="22"/>
      <w:szCs w:val="22"/>
    </w:rPr>
  </w:style>
  <w:style w:type="paragraph" w:customStyle="1" w:styleId="81">
    <w:name w:val="Заголовок 81"/>
    <w:link w:val="Heading8Char"/>
    <w:uiPriority w:val="9"/>
    <w:unhideWhenUsed/>
    <w:qFormat/>
    <w:pPr>
      <w:keepNext/>
      <w:keepLines/>
      <w:spacing w:before="320" w:after="200"/>
      <w:outlineLvl w:val="7"/>
    </w:pPr>
    <w:rPr>
      <w:rFonts w:ascii="Arial" w:eastAsia="Arial" w:hAnsi="Arial" w:cs="Arial"/>
      <w:i/>
      <w:iCs/>
      <w:sz w:val="22"/>
      <w:szCs w:val="22"/>
    </w:rPr>
  </w:style>
  <w:style w:type="character" w:customStyle="1" w:styleId="Heading8Char">
    <w:name w:val="Heading 8 Char"/>
    <w:link w:val="81"/>
    <w:uiPriority w:val="9"/>
    <w:rPr>
      <w:rFonts w:ascii="Arial" w:eastAsia="Arial" w:hAnsi="Arial" w:cs="Arial"/>
      <w:i/>
      <w:iCs/>
      <w:sz w:val="22"/>
      <w:szCs w:val="22"/>
    </w:rPr>
  </w:style>
  <w:style w:type="paragraph" w:customStyle="1" w:styleId="91">
    <w:name w:val="Заголовок 91"/>
    <w:link w:val="Heading9Char"/>
    <w:uiPriority w:val="9"/>
    <w:unhideWhenUsed/>
    <w:qFormat/>
    <w:pPr>
      <w:keepNext/>
      <w:keepLines/>
      <w:spacing w:before="320" w:after="200"/>
      <w:outlineLvl w:val="8"/>
    </w:pPr>
    <w:rPr>
      <w:rFonts w:ascii="Arial" w:eastAsia="Arial" w:hAnsi="Arial" w:cs="Arial"/>
      <w:i/>
      <w:iCs/>
      <w:sz w:val="21"/>
      <w:szCs w:val="21"/>
    </w:rPr>
  </w:style>
  <w:style w:type="character" w:customStyle="1" w:styleId="Heading9Char">
    <w:name w:val="Heading 9 Char"/>
    <w:link w:val="91"/>
    <w:uiPriority w:val="9"/>
    <w:rPr>
      <w:rFonts w:ascii="Arial" w:eastAsia="Arial" w:hAnsi="Arial" w:cs="Arial"/>
      <w:i/>
      <w:iCs/>
      <w:sz w:val="21"/>
      <w:szCs w:val="21"/>
    </w:rPr>
  </w:style>
  <w:style w:type="paragraph" w:styleId="a3">
    <w:name w:val="No Spacing"/>
    <w:uiPriority w:val="1"/>
    <w:qFormat/>
  </w:style>
  <w:style w:type="paragraph" w:styleId="a4">
    <w:name w:val="Title"/>
    <w:basedOn w:val="a"/>
    <w:link w:val="a5"/>
    <w:pPr>
      <w:jc w:val="center"/>
    </w:pPr>
    <w:rPr>
      <w:sz w:val="28"/>
    </w:rPr>
  </w:style>
  <w:style w:type="character" w:customStyle="1" w:styleId="a5">
    <w:name w:val="Название Знак"/>
    <w:link w:val="a4"/>
    <w:uiPriority w:val="10"/>
    <w:rPr>
      <w:sz w:val="48"/>
      <w:szCs w:val="48"/>
    </w:rPr>
  </w:style>
  <w:style w:type="paragraph" w:styleId="a6">
    <w:name w:val="Subtitle"/>
    <w:basedOn w:val="a"/>
    <w:link w:val="a7"/>
    <w:pPr>
      <w:jc w:val="center"/>
    </w:pPr>
    <w:rPr>
      <w:sz w:val="28"/>
      <w:szCs w:val="28"/>
    </w:rPr>
  </w:style>
  <w:style w:type="character" w:customStyle="1" w:styleId="a7">
    <w:name w:val="Подзаголовок Знак"/>
    <w:link w:val="a6"/>
    <w:uiPriority w:val="11"/>
    <w:rPr>
      <w:sz w:val="24"/>
      <w:szCs w:val="24"/>
    </w:rPr>
  </w:style>
  <w:style w:type="paragraph" w:styleId="20">
    <w:name w:val="Quote"/>
    <w:link w:val="22"/>
    <w:uiPriority w:val="29"/>
    <w:qFormat/>
    <w:pPr>
      <w:ind w:left="720" w:right="720"/>
    </w:pPr>
    <w:rPr>
      <w:i/>
    </w:rPr>
  </w:style>
  <w:style w:type="character" w:customStyle="1" w:styleId="22">
    <w:name w:val="Цитата 2 Знак"/>
    <w:link w:val="20"/>
    <w:uiPriority w:val="29"/>
    <w:rPr>
      <w:i/>
    </w:rPr>
  </w:style>
  <w:style w:type="paragraph" w:styleId="a8">
    <w:name w:val="Intense Quote"/>
    <w:link w:val="a9"/>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9">
    <w:name w:val="Выделенная цитата Знак"/>
    <w:link w:val="a8"/>
    <w:uiPriority w:val="30"/>
    <w:rPr>
      <w:i/>
    </w:rPr>
  </w:style>
  <w:style w:type="paragraph" w:customStyle="1" w:styleId="1">
    <w:name w:val="Верхний колонтитул1"/>
    <w:link w:val="HeaderChar"/>
    <w:uiPriority w:val="99"/>
    <w:unhideWhenUsed/>
    <w:pPr>
      <w:tabs>
        <w:tab w:val="center" w:pos="7143"/>
        <w:tab w:val="right" w:pos="14287"/>
      </w:tabs>
    </w:pPr>
  </w:style>
  <w:style w:type="character" w:customStyle="1" w:styleId="HeaderChar">
    <w:name w:val="Header Char"/>
    <w:link w:val="1"/>
    <w:uiPriority w:val="99"/>
  </w:style>
  <w:style w:type="paragraph" w:customStyle="1" w:styleId="10">
    <w:name w:val="Нижний колонтитул1"/>
    <w:link w:val="CaptionChar"/>
    <w:uiPriority w:val="99"/>
    <w:unhideWhenUsed/>
    <w:pPr>
      <w:tabs>
        <w:tab w:val="center" w:pos="7143"/>
        <w:tab w:val="right" w:pos="14287"/>
      </w:tabs>
    </w:pPr>
  </w:style>
  <w:style w:type="character" w:customStyle="1" w:styleId="FooterChar">
    <w:name w:val="Footer Char"/>
    <w:uiPriority w:val="99"/>
  </w:style>
  <w:style w:type="paragraph" w:customStyle="1" w:styleId="12">
    <w:name w:val="Название объекта1"/>
    <w:uiPriority w:val="35"/>
    <w:semiHidden/>
    <w:unhideWhenUsed/>
    <w:qFormat/>
    <w:pPr>
      <w:spacing w:line="276" w:lineRule="auto"/>
    </w:pPr>
    <w:rPr>
      <w:b/>
      <w:bCs/>
      <w:color w:val="4F81BD" w:themeColor="accent1"/>
      <w:sz w:val="18"/>
      <w:szCs w:val="18"/>
    </w:rPr>
  </w:style>
  <w:style w:type="character" w:customStyle="1" w:styleId="CaptionChar">
    <w:name w:val="Caption Char"/>
    <w:link w:val="10"/>
    <w:uiPriority w:val="99"/>
  </w:style>
  <w:style w:type="table" w:styleId="aa">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FFFFF" w:themeFill="text1" w:themeFillTint="00"/>
      </w:tcPr>
    </w:tblStylePr>
    <w:tblStylePr w:type="band1Horz">
      <w:tblPr/>
      <w:tcPr>
        <w:shd w:val="clear" w:color="F2F2F2" w:fill="FFFFFF" w:themeFill="text1" w:themeFillTint="00"/>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FFFFF" w:themeFill="text1" w:themeFillTint="00"/>
      </w:tcPr>
    </w:tblStylePr>
    <w:tblStylePr w:type="band1Horz">
      <w:rPr>
        <w:rFonts w:ascii="Arial" w:hAnsi="Arial"/>
        <w:color w:val="404040"/>
        <w:sz w:val="22"/>
      </w:rPr>
      <w:tblPr/>
      <w:tcPr>
        <w:shd w:val="clear" w:color="F2F2F2" w:fill="FFFFFF" w:themeFill="text1" w:themeFillTint="00"/>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FFFFF" w:themeFill="text1" w:themeFillTint="00"/>
      </w:tcPr>
    </w:tblStylePr>
    <w:tblStylePr w:type="band1Horz">
      <w:rPr>
        <w:rFonts w:ascii="Arial" w:hAnsi="Arial"/>
        <w:color w:val="404040"/>
        <w:sz w:val="22"/>
      </w:rPr>
      <w:tblPr/>
      <w:tcPr>
        <w:shd w:val="clear" w:color="F2F2F2" w:fill="FFFFFF" w:themeFill="text1" w:themeFillTint="00"/>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FFFFF" w:themeFill="text1" w:themeFillTint="00"/>
      </w:tcPr>
    </w:tblStylePr>
    <w:tblStylePr w:type="band1Horz">
      <w:rPr>
        <w:rFonts w:ascii="Arial" w:hAnsi="Arial"/>
        <w:color w:val="404040"/>
        <w:sz w:val="22"/>
      </w:rPr>
      <w:tblPr/>
      <w:tcPr>
        <w:shd w:val="clear" w:color="F2F2F2" w:fill="FFFFFF" w:themeFill="text1" w:themeFillTint="00"/>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hemeFill="accent1" w:themeFillTint="34"/>
      </w:tcPr>
    </w:tblStylePr>
    <w:tblStylePr w:type="band1Horz">
      <w:rPr>
        <w:rFonts w:ascii="Arial" w:hAnsi="Arial"/>
        <w:color w:val="404040"/>
        <w:sz w:val="22"/>
      </w:rPr>
      <w:tblPr/>
      <w:tcPr>
        <w:shd w:val="clear" w:color="DAE5F1"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Pr/>
      <w:tcPr>
        <w:shd w:val="clear" w:color="F2DCDC"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Pr/>
      <w:tcPr>
        <w:shd w:val="clear" w:color="EAF1DC"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Pr/>
      <w:tcPr>
        <w:shd w:val="clear" w:color="E5DFEC"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Pr/>
      <w:tcPr>
        <w:shd w:val="clear" w:color="DAEEF3"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Pr/>
      <w:tcPr>
        <w:shd w:val="clear" w:color="FDE9D8"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AE5F1" w:fill="DAE5F1" w:themeFill="accent1" w:themeFillTint="34"/>
      </w:tcPr>
    </w:tblStylePr>
    <w:tblStylePr w:type="band1Horz">
      <w:rPr>
        <w:rFonts w:ascii="Arial" w:hAnsi="Arial"/>
        <w:color w:val="404040"/>
        <w:sz w:val="22"/>
      </w:rPr>
      <w:tblPr/>
      <w:tcPr>
        <w:shd w:val="clear" w:color="DAE5F1"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Pr/>
      <w:tcPr>
        <w:shd w:val="clear" w:color="F2DCDC"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Pr/>
      <w:tcPr>
        <w:shd w:val="clear" w:color="EAF1DC"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Pr/>
      <w:tcPr>
        <w:shd w:val="clear" w:color="E5DFEC"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Pr/>
      <w:tcPr>
        <w:shd w:val="clear" w:color="DAEEF3"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Pr/>
      <w:tcPr>
        <w:shd w:val="clear" w:color="FDE9D8"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hemeFill="accent1" w:themeFillTint="32"/>
      </w:tcPr>
    </w:tblStylePr>
    <w:tblStylePr w:type="band1Horz">
      <w:rPr>
        <w:rFonts w:ascii="Arial" w:hAnsi="Arial"/>
        <w:color w:val="404040"/>
        <w:sz w:val="22"/>
      </w:rPr>
      <w:tblPr/>
      <w:tcPr>
        <w:shd w:val="clear" w:color="DCE6F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Pr/>
      <w:tcPr>
        <w:shd w:val="clear" w:color="F2DCDC"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Pr/>
      <w:tcPr>
        <w:shd w:val="clear" w:color="EAF1DC"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Pr/>
      <w:tcPr>
        <w:shd w:val="clear" w:color="E5DFEC"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Pr/>
      <w:tcPr>
        <w:shd w:val="clear" w:color="DAEEF3"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Pr/>
      <w:tcPr>
        <w:shd w:val="clear" w:color="FDE9D8"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fill="000000" w:themeFill="text1"/>
      </w:tcPr>
    </w:tblStylePr>
    <w:tblStylePr w:type="lastRow">
      <w:rPr>
        <w:rFonts w:ascii="Arial" w:hAnsi="Arial"/>
        <w:b/>
        <w:color w:val="FFFFFF"/>
        <w:sz w:val="22"/>
      </w:rPr>
      <w:tblPr/>
      <w:tcPr>
        <w:tcBorders>
          <w:top w:val="single" w:sz="4" w:space="0" w:color="FFFFFF" w:themeColor="light1"/>
        </w:tcBorders>
        <w:shd w:val="clear" w:color="000000" w:fill="000000" w:themeFill="text1"/>
      </w:tcPr>
    </w:tblStylePr>
    <w:tblStylePr w:type="firstCol">
      <w:rPr>
        <w:rFonts w:ascii="Arial" w:hAnsi="Arial"/>
        <w:b/>
        <w:color w:val="FFFFFF"/>
        <w:sz w:val="22"/>
      </w:rPr>
      <w:tblPr/>
      <w:tcPr>
        <w:shd w:val="clear" w:color="000000" w:fill="000000" w:themeFill="text1"/>
      </w:tcPr>
    </w:tblStylePr>
    <w:tblStylePr w:type="lastCol">
      <w:rPr>
        <w:rFonts w:ascii="Arial" w:hAnsi="Arial"/>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fill="4F81BD" w:themeFill="accent1"/>
      </w:tcPr>
    </w:tblStylePr>
    <w:tblStylePr w:type="lastRow">
      <w:rPr>
        <w:rFonts w:ascii="Arial" w:hAnsi="Arial"/>
        <w:b/>
        <w:color w:val="FFFFFF"/>
        <w:sz w:val="22"/>
      </w:rPr>
      <w:tblPr/>
      <w:tcPr>
        <w:tcBorders>
          <w:top w:val="single" w:sz="4" w:space="0" w:color="FFFFFF" w:themeColor="light1"/>
        </w:tcBorders>
        <w:shd w:val="clear" w:color="4F81BD" w:fill="4F81BD" w:themeFill="accent1"/>
      </w:tcPr>
    </w:tblStylePr>
    <w:tblStylePr w:type="firstCol">
      <w:rPr>
        <w:rFonts w:ascii="Arial" w:hAnsi="Arial"/>
        <w:b/>
        <w:color w:val="FFFFFF"/>
        <w:sz w:val="22"/>
      </w:rPr>
      <w:tblPr/>
      <w:tcPr>
        <w:shd w:val="clear" w:color="4F81BD" w:fill="4F81BD" w:themeFill="accent1"/>
      </w:tcPr>
    </w:tblStylePr>
    <w:tblStylePr w:type="lastCol">
      <w:rPr>
        <w:rFonts w:ascii="Arial" w:hAnsi="Arial"/>
        <w:b/>
        <w:color w:val="FFFFFF"/>
        <w:sz w:val="22"/>
      </w:rPr>
      <w:tblPr/>
      <w:tcPr>
        <w:shd w:val="clear" w:color="4F81BD" w:fill="4F81BD" w:themeFill="accent1"/>
      </w:tcPr>
    </w:tblStylePr>
    <w:tblStylePr w:type="band1Vert">
      <w:tblPr/>
      <w:tcPr>
        <w:shd w:val="clear" w:color="AEC4E0" w:fill="AEC4E0" w:themeFill="accent1" w:themeFillTint="75"/>
      </w:tcPr>
    </w:tblStylePr>
    <w:tblStylePr w:type="band1Horz">
      <w:tblPr/>
      <w:tcPr>
        <w:shd w:val="clear" w:color="AEC4E0"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fill="C0504D" w:themeFill="accent2"/>
      </w:tcPr>
    </w:tblStylePr>
    <w:tblStylePr w:type="lastRow">
      <w:rPr>
        <w:rFonts w:ascii="Arial" w:hAnsi="Arial"/>
        <w:b/>
        <w:color w:val="FFFFFF"/>
        <w:sz w:val="22"/>
      </w:rPr>
      <w:tblPr/>
      <w:tcPr>
        <w:tcBorders>
          <w:top w:val="single" w:sz="4" w:space="0" w:color="FFFFFF" w:themeColor="light1"/>
        </w:tcBorders>
        <w:shd w:val="clear" w:color="C0504D" w:fill="C0504D" w:themeFill="accent2"/>
      </w:tcPr>
    </w:tblStylePr>
    <w:tblStylePr w:type="firstCol">
      <w:rPr>
        <w:rFonts w:ascii="Arial" w:hAnsi="Arial"/>
        <w:b/>
        <w:color w:val="FFFFFF"/>
        <w:sz w:val="22"/>
      </w:rPr>
      <w:tblPr/>
      <w:tcPr>
        <w:shd w:val="clear" w:color="C0504D" w:fill="C0504D" w:themeFill="accent2"/>
      </w:tcPr>
    </w:tblStylePr>
    <w:tblStylePr w:type="lastCol">
      <w:rPr>
        <w:rFonts w:ascii="Arial" w:hAnsi="Arial"/>
        <w:b/>
        <w:color w:val="FFFFFF"/>
        <w:sz w:val="22"/>
      </w:rPr>
      <w:tblPr/>
      <w:tcPr>
        <w:shd w:val="clear" w:color="C0504D" w:fill="C0504D" w:themeFill="accent2"/>
      </w:tcPr>
    </w:tblStylePr>
    <w:tblStylePr w:type="band1Vert">
      <w:tblPr/>
      <w:tcPr>
        <w:shd w:val="clear" w:color="E2AEAD" w:fill="E2AEAD" w:themeFill="accent2" w:themeFillTint="75"/>
      </w:tcPr>
    </w:tblStylePr>
    <w:tblStylePr w:type="band1Horz">
      <w:tblPr/>
      <w:tcPr>
        <w:shd w:val="clear" w:color="E2AEAD"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fill="9BBB59" w:themeFill="accent3"/>
      </w:tcPr>
    </w:tblStylePr>
    <w:tblStylePr w:type="lastRow">
      <w:rPr>
        <w:rFonts w:ascii="Arial" w:hAnsi="Arial"/>
        <w:b/>
        <w:color w:val="FFFFFF"/>
        <w:sz w:val="22"/>
      </w:rPr>
      <w:tblPr/>
      <w:tcPr>
        <w:tcBorders>
          <w:top w:val="single" w:sz="4" w:space="0" w:color="FFFFFF" w:themeColor="light1"/>
        </w:tcBorders>
        <w:shd w:val="clear" w:color="9BBB59" w:fill="9BBB59" w:themeFill="accent3"/>
      </w:tcPr>
    </w:tblStylePr>
    <w:tblStylePr w:type="firstCol">
      <w:rPr>
        <w:rFonts w:ascii="Arial" w:hAnsi="Arial"/>
        <w:b/>
        <w:color w:val="FFFFFF"/>
        <w:sz w:val="22"/>
      </w:rPr>
      <w:tblPr/>
      <w:tcPr>
        <w:shd w:val="clear" w:color="9BBB59" w:fill="9BBB59" w:themeFill="accent3"/>
      </w:tcPr>
    </w:tblStylePr>
    <w:tblStylePr w:type="lastCol">
      <w:rPr>
        <w:rFonts w:ascii="Arial" w:hAnsi="Arial"/>
        <w:b/>
        <w:color w:val="FFFFFF"/>
        <w:sz w:val="22"/>
      </w:rPr>
      <w:tblPr/>
      <w:tcPr>
        <w:shd w:val="clear" w:color="9BBB59" w:fill="9BBB59" w:themeFill="accent3"/>
      </w:tcPr>
    </w:tblStylePr>
    <w:tblStylePr w:type="band1Vert">
      <w:tblPr/>
      <w:tcPr>
        <w:shd w:val="clear" w:color="D0DFB2" w:fill="D0DFB2" w:themeFill="accent3" w:themeFillTint="75"/>
      </w:tcPr>
    </w:tblStylePr>
    <w:tblStylePr w:type="band1Horz">
      <w:tblPr/>
      <w:tcPr>
        <w:shd w:val="clear" w:color="D0DFB2"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fill="8064A2" w:themeFill="accent4"/>
      </w:tcPr>
    </w:tblStylePr>
    <w:tblStylePr w:type="lastRow">
      <w:rPr>
        <w:rFonts w:ascii="Arial" w:hAnsi="Arial"/>
        <w:b/>
        <w:color w:val="FFFFFF"/>
        <w:sz w:val="22"/>
      </w:rPr>
      <w:tblPr/>
      <w:tcPr>
        <w:tcBorders>
          <w:top w:val="single" w:sz="4" w:space="0" w:color="FFFFFF" w:themeColor="light1"/>
        </w:tcBorders>
        <w:shd w:val="clear" w:color="8064A2" w:fill="8064A2" w:themeFill="accent4"/>
      </w:tcPr>
    </w:tblStylePr>
    <w:tblStylePr w:type="firstCol">
      <w:rPr>
        <w:rFonts w:ascii="Arial" w:hAnsi="Arial"/>
        <w:b/>
        <w:color w:val="FFFFFF"/>
        <w:sz w:val="22"/>
      </w:rPr>
      <w:tblPr/>
      <w:tcPr>
        <w:shd w:val="clear" w:color="8064A2" w:fill="8064A2" w:themeFill="accent4"/>
      </w:tcPr>
    </w:tblStylePr>
    <w:tblStylePr w:type="lastCol">
      <w:rPr>
        <w:rFonts w:ascii="Arial" w:hAnsi="Arial"/>
        <w:b/>
        <w:color w:val="FFFFFF"/>
        <w:sz w:val="22"/>
      </w:rPr>
      <w:tblPr/>
      <w:tcPr>
        <w:shd w:val="clear" w:color="8064A2" w:fill="8064A2" w:themeFill="accent4"/>
      </w:tcPr>
    </w:tblStylePr>
    <w:tblStylePr w:type="band1Vert">
      <w:tblPr/>
      <w:tcPr>
        <w:shd w:val="clear" w:color="C4B7D4" w:fill="C4B7D4" w:themeFill="accent4" w:themeFillTint="75"/>
      </w:tcPr>
    </w:tblStylePr>
    <w:tblStylePr w:type="band1Horz">
      <w:tblPr/>
      <w:tcPr>
        <w:shd w:val="clear" w:color="C4B7D4"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fill="4BACC6" w:themeFill="accent5"/>
      </w:tcPr>
    </w:tblStylePr>
    <w:tblStylePr w:type="lastRow">
      <w:rPr>
        <w:rFonts w:ascii="Arial" w:hAnsi="Arial"/>
        <w:b/>
        <w:color w:val="FFFFFF"/>
        <w:sz w:val="22"/>
      </w:rPr>
      <w:tblPr/>
      <w:tcPr>
        <w:tcBorders>
          <w:top w:val="single" w:sz="4" w:space="0" w:color="FFFFFF" w:themeColor="light1"/>
        </w:tcBorders>
        <w:shd w:val="clear" w:color="4BACC6" w:fill="4BACC6" w:themeFill="accent5"/>
      </w:tcPr>
    </w:tblStylePr>
    <w:tblStylePr w:type="firstCol">
      <w:rPr>
        <w:rFonts w:ascii="Arial" w:hAnsi="Arial"/>
        <w:b/>
        <w:color w:val="FFFFFF"/>
        <w:sz w:val="22"/>
      </w:rPr>
      <w:tblPr/>
      <w:tcPr>
        <w:shd w:val="clear" w:color="4BACC6" w:fill="4BACC6" w:themeFill="accent5"/>
      </w:tcPr>
    </w:tblStylePr>
    <w:tblStylePr w:type="lastCol">
      <w:rPr>
        <w:rFonts w:ascii="Arial" w:hAnsi="Arial"/>
        <w:b/>
        <w:color w:val="FFFFFF"/>
        <w:sz w:val="22"/>
      </w:rPr>
      <w:tblPr/>
      <w:tcPr>
        <w:shd w:val="clear" w:color="4BACC6" w:fill="4BACC6" w:themeFill="accent5"/>
      </w:tcPr>
    </w:tblStylePr>
    <w:tblStylePr w:type="band1Vert">
      <w:tblPr/>
      <w:tcPr>
        <w:shd w:val="clear" w:color="ACD8E4" w:fill="ACD8E4" w:themeFill="accent5" w:themeFillTint="75"/>
      </w:tcPr>
    </w:tblStylePr>
    <w:tblStylePr w:type="band1Horz">
      <w:tblPr/>
      <w:tcPr>
        <w:shd w:val="clear" w:color="ACD8E4"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fill="F79646" w:themeFill="accent6"/>
      </w:tcPr>
    </w:tblStylePr>
    <w:tblStylePr w:type="lastRow">
      <w:rPr>
        <w:rFonts w:ascii="Arial" w:hAnsi="Arial"/>
        <w:b/>
        <w:color w:val="FFFFFF"/>
        <w:sz w:val="22"/>
      </w:rPr>
      <w:tblPr/>
      <w:tcPr>
        <w:tcBorders>
          <w:top w:val="single" w:sz="4" w:space="0" w:color="FFFFFF" w:themeColor="light1"/>
        </w:tcBorders>
        <w:shd w:val="clear" w:color="F79646" w:fill="F79646" w:themeFill="accent6"/>
      </w:tcPr>
    </w:tblStylePr>
    <w:tblStylePr w:type="firstCol">
      <w:rPr>
        <w:rFonts w:ascii="Arial" w:hAnsi="Arial"/>
        <w:b/>
        <w:color w:val="FFFFFF"/>
        <w:sz w:val="22"/>
      </w:rPr>
      <w:tblPr/>
      <w:tcPr>
        <w:shd w:val="clear" w:color="F79646" w:fill="F79646" w:themeFill="accent6"/>
      </w:tcPr>
    </w:tblStylePr>
    <w:tblStylePr w:type="lastCol">
      <w:rPr>
        <w:rFonts w:ascii="Arial" w:hAnsi="Arial"/>
        <w:b/>
        <w:color w:val="FFFFFF"/>
        <w:sz w:val="22"/>
      </w:rPr>
      <w:tblPr/>
      <w:tcPr>
        <w:shd w:val="clear" w:color="F79646" w:fill="F79646" w:themeFill="accent6"/>
      </w:tcPr>
    </w:tblStylePr>
    <w:tblStylePr w:type="band1Vert">
      <w:tblPr/>
      <w:tcPr>
        <w:shd w:val="clear" w:color="FBCEAA" w:fill="FBCEAA" w:themeFill="accent6" w:themeFillTint="75"/>
      </w:tcPr>
    </w:tblStylePr>
    <w:tblStylePr w:type="band1Horz">
      <w:tblPr/>
      <w:tcPr>
        <w:shd w:val="clear" w:color="FBCEAA"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rFonts w:ascii="Arial" w:hAnsi="Arial"/>
        <w:color w:val="7F7F7F" w:themeColor="text1" w:themeTint="80" w:themeShade="95"/>
        <w:sz w:val="22"/>
      </w:rPr>
      <w:tblPr/>
      <w:tcPr>
        <w:shd w:val="clear" w:color="CBCBCB"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fill="DAE5F1" w:themeFill="accent1" w:themeFillTint="34"/>
      </w:tcPr>
    </w:tblStylePr>
    <w:tblStylePr w:type="band1Horz">
      <w:rPr>
        <w:rFonts w:ascii="Arial" w:hAnsi="Arial"/>
        <w:color w:val="A6BFDD" w:themeColor="accent1" w:themeTint="80" w:themeShade="95"/>
        <w:sz w:val="22"/>
      </w:rPr>
      <w:tblPr/>
      <w:tcPr>
        <w:shd w:val="clear" w:color="DAE5F1"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fill="F2DCDC" w:themeFill="accent2" w:themeFillTint="32"/>
      </w:tcPr>
    </w:tblStylePr>
    <w:tblStylePr w:type="band1Horz">
      <w:rPr>
        <w:rFonts w:ascii="Arial" w:hAnsi="Arial"/>
        <w:color w:val="D99695" w:themeColor="accent2" w:themeTint="97" w:themeShade="95"/>
        <w:sz w:val="22"/>
      </w:rPr>
      <w:tblPr/>
      <w:tcPr>
        <w:shd w:val="clear" w:color="F2DCDC"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fill="EAF1DC" w:themeFill="accent3" w:themeFillTint="34"/>
      </w:tcPr>
    </w:tblStylePr>
    <w:tblStylePr w:type="band1Horz">
      <w:rPr>
        <w:rFonts w:ascii="Arial" w:hAnsi="Arial"/>
        <w:color w:val="9ABB59" w:themeColor="accent3" w:themeTint="FE" w:themeShade="95"/>
        <w:sz w:val="22"/>
      </w:rPr>
      <w:tblPr/>
      <w:tcPr>
        <w:shd w:val="clear" w:color="EAF1DC"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fill="E5DFEC" w:themeFill="accent4" w:themeFillTint="34"/>
      </w:tcPr>
    </w:tblStylePr>
    <w:tblStylePr w:type="band1Horz">
      <w:rPr>
        <w:rFonts w:ascii="Arial" w:hAnsi="Arial"/>
        <w:color w:val="B2A1C6" w:themeColor="accent4" w:themeTint="9A" w:themeShade="95"/>
        <w:sz w:val="22"/>
      </w:rPr>
      <w:tblPr/>
      <w:tcPr>
        <w:shd w:val="clear" w:color="E5DFEC"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fill="DAEEF3" w:themeFill="accent5" w:themeFillTint="34"/>
      </w:tcPr>
    </w:tblStylePr>
    <w:tblStylePr w:type="band1Horz">
      <w:rPr>
        <w:rFonts w:ascii="Arial" w:hAnsi="Arial"/>
        <w:color w:val="266779" w:themeColor="accent5" w:themeShade="95"/>
        <w:sz w:val="22"/>
      </w:rPr>
      <w:tblPr/>
      <w:tcPr>
        <w:shd w:val="clear" w:color="DAEEF3"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fill="FDE9D8" w:themeFill="accent6" w:themeFillTint="34"/>
      </w:tcPr>
    </w:tblStylePr>
    <w:tblStylePr w:type="band1Horz">
      <w:rPr>
        <w:rFonts w:ascii="Arial" w:hAnsi="Arial"/>
        <w:color w:val="266779" w:themeColor="accent5" w:themeShade="95"/>
        <w:sz w:val="22"/>
      </w:rPr>
      <w:tblPr/>
      <w:tcPr>
        <w:shd w:val="clear" w:color="FDE9D8"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2F2F2" w:fill="FFFFFF" w:themeFill="text1" w:themeFillTint="00"/>
      </w:tcPr>
    </w:tblStylePr>
    <w:tblStylePr w:type="band1Horz">
      <w:rPr>
        <w:rFonts w:ascii="Arial" w:hAnsi="Arial"/>
        <w:color w:val="7F7F7F" w:themeColor="text1" w:themeTint="80" w:themeShade="95"/>
        <w:sz w:val="22"/>
      </w:rPr>
      <w:tblPr/>
      <w:tcPr>
        <w:shd w:val="clear" w:color="F2F2F2" w:fill="FFFFFF" w:themeFill="text1" w:themeFillTint="0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DAE5F1" w:fill="DAE5F1" w:themeFill="accent1" w:themeFillTint="34"/>
      </w:tcPr>
    </w:tblStylePr>
    <w:tblStylePr w:type="band1Horz">
      <w:rPr>
        <w:rFonts w:ascii="Arial" w:hAnsi="Arial"/>
        <w:color w:val="A6BFDD" w:themeColor="accent1" w:themeTint="80" w:themeShade="95"/>
        <w:sz w:val="22"/>
      </w:rPr>
      <w:tblPr/>
      <w:tcPr>
        <w:shd w:val="clear" w:color="DAE5F1"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2DCDC" w:fill="F2DCDC" w:themeFill="accent2" w:themeFillTint="32"/>
      </w:tcPr>
    </w:tblStylePr>
    <w:tblStylePr w:type="band1Horz">
      <w:rPr>
        <w:rFonts w:ascii="Arial" w:hAnsi="Arial"/>
        <w:color w:val="D99695" w:themeColor="accent2" w:themeTint="97" w:themeShade="95"/>
        <w:sz w:val="22"/>
      </w:rPr>
      <w:tblPr/>
      <w:tcPr>
        <w:shd w:val="clear" w:color="F2DCDC"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EAF1DC" w:fill="EAF1DC" w:themeFill="accent3" w:themeFillTint="34"/>
      </w:tcPr>
    </w:tblStylePr>
    <w:tblStylePr w:type="band1Horz">
      <w:rPr>
        <w:rFonts w:ascii="Arial" w:hAnsi="Arial"/>
        <w:color w:val="9ABB59" w:themeColor="accent3" w:themeTint="FE" w:themeShade="95"/>
        <w:sz w:val="22"/>
      </w:rPr>
      <w:tblPr/>
      <w:tcPr>
        <w:shd w:val="clear" w:color="EAF1DC"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E5DFEC" w:fill="E5DFEC" w:themeFill="accent4" w:themeFillTint="34"/>
      </w:tcPr>
    </w:tblStylePr>
    <w:tblStylePr w:type="band1Horz">
      <w:rPr>
        <w:rFonts w:ascii="Arial" w:hAnsi="Arial"/>
        <w:color w:val="B2A1C6" w:themeColor="accent4" w:themeTint="9A" w:themeShade="95"/>
        <w:sz w:val="22"/>
      </w:rPr>
      <w:tblPr/>
      <w:tcPr>
        <w:shd w:val="clear" w:color="E5DFEC"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DAEEF3" w:fill="DAEEF3" w:themeFill="accent5" w:themeFillTint="34"/>
      </w:tcPr>
    </w:tblStylePr>
    <w:tblStylePr w:type="band1Horz">
      <w:rPr>
        <w:rFonts w:ascii="Arial" w:hAnsi="Arial"/>
        <w:color w:val="266779" w:themeColor="accent5" w:themeShade="95"/>
        <w:sz w:val="22"/>
      </w:rPr>
      <w:tblPr/>
      <w:tcPr>
        <w:shd w:val="clear" w:color="DAEEF3"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DE9D8" w:fill="FDE9D8" w:themeFill="accent6" w:themeFillTint="34"/>
      </w:tcPr>
    </w:tblStylePr>
    <w:tblStylePr w:type="band1Horz">
      <w:rPr>
        <w:rFonts w:ascii="Arial" w:hAnsi="Arial"/>
        <w:color w:val="B15407" w:themeColor="accent6" w:themeShade="95"/>
        <w:sz w:val="22"/>
      </w:rPr>
      <w:tblPr/>
      <w:tcPr>
        <w:shd w:val="clear" w:color="FDE9D8"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hemeFill="accent1" w:themeFillTint="40"/>
      </w:tcPr>
    </w:tblStylePr>
    <w:tblStylePr w:type="band1Horz">
      <w:tblPr/>
      <w:tcPr>
        <w:shd w:val="clear" w:color="D2DFEE"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hemeFill="accent2" w:themeFillTint="40"/>
      </w:tcPr>
    </w:tblStylePr>
    <w:tblStylePr w:type="band1Horz">
      <w:tblPr/>
      <w:tcPr>
        <w:shd w:val="clear" w:color="EFD2D2"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hemeFill="accent3" w:themeFillTint="40"/>
      </w:tcPr>
    </w:tblStylePr>
    <w:tblStylePr w:type="band1Horz">
      <w:tblPr/>
      <w:tcPr>
        <w:shd w:val="clear" w:color="E5EED5"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hemeFill="accent4" w:themeFillTint="40"/>
      </w:tcPr>
    </w:tblStylePr>
    <w:tblStylePr w:type="band1Horz">
      <w:tblPr/>
      <w:tcPr>
        <w:shd w:val="clear" w:color="DFD8E7"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hemeFill="accent6" w:themeFillTint="40"/>
      </w:tcPr>
    </w:tblStylePr>
    <w:tblStylePr w:type="band1Horz">
      <w:tblPr/>
      <w:tcPr>
        <w:shd w:val="clear" w:color="FDE4D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hemeFill="accent1" w:themeFillTint="40"/>
      </w:tcPr>
    </w:tblStylePr>
    <w:tblStylePr w:type="band1Horz">
      <w:rPr>
        <w:rFonts w:ascii="Arial" w:hAnsi="Arial"/>
        <w:color w:val="404040"/>
        <w:sz w:val="22"/>
      </w:rPr>
      <w:tblPr/>
      <w:tcPr>
        <w:shd w:val="clear" w:color="D2DFEE"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hemeFill="accent2" w:themeFillTint="40"/>
      </w:tcPr>
    </w:tblStylePr>
    <w:tblStylePr w:type="band1Horz">
      <w:rPr>
        <w:rFonts w:ascii="Arial" w:hAnsi="Arial"/>
        <w:color w:val="404040"/>
        <w:sz w:val="22"/>
      </w:rPr>
      <w:tblPr/>
      <w:tcPr>
        <w:shd w:val="clear" w:color="EFD2D2"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hemeFill="accent3" w:themeFillTint="40"/>
      </w:tcPr>
    </w:tblStylePr>
    <w:tblStylePr w:type="band1Horz">
      <w:rPr>
        <w:rFonts w:ascii="Arial" w:hAnsi="Arial"/>
        <w:color w:val="404040"/>
        <w:sz w:val="22"/>
      </w:rPr>
      <w:tblPr/>
      <w:tcPr>
        <w:shd w:val="clear" w:color="E5EED5"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hemeFill="accent4" w:themeFillTint="40"/>
      </w:tcPr>
    </w:tblStylePr>
    <w:tblStylePr w:type="band1Horz">
      <w:rPr>
        <w:rFonts w:ascii="Arial" w:hAnsi="Arial"/>
        <w:color w:val="404040"/>
        <w:sz w:val="22"/>
      </w:rPr>
      <w:tblPr/>
      <w:tcPr>
        <w:shd w:val="clear" w:color="DFD8E7"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hemeFill="accent5" w:themeFillTint="40"/>
      </w:tcPr>
    </w:tblStylePr>
    <w:tblStylePr w:type="band1Horz">
      <w:rPr>
        <w:rFonts w:ascii="Arial" w:hAnsi="Arial"/>
        <w:color w:val="404040"/>
        <w:sz w:val="22"/>
      </w:rPr>
      <w:tblPr/>
      <w:tcPr>
        <w:shd w:val="clear" w:color="D1EAF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hemeFill="accent6" w:themeFillTint="40"/>
      </w:tcPr>
    </w:tblStylePr>
    <w:tblStylePr w:type="band1Horz">
      <w:rPr>
        <w:rFonts w:ascii="Arial" w:hAnsi="Arial"/>
        <w:color w:val="404040"/>
        <w:sz w:val="22"/>
      </w:rPr>
      <w:tblPr/>
      <w:tcPr>
        <w:shd w:val="clear" w:color="FDE4D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hemeFill="accent1" w:themeFillTint="40"/>
      </w:tcPr>
    </w:tblStylePr>
    <w:tblStylePr w:type="band1Horz">
      <w:rPr>
        <w:rFonts w:ascii="Arial" w:hAnsi="Arial"/>
        <w:color w:val="404040"/>
        <w:sz w:val="22"/>
      </w:rPr>
      <w:tblPr/>
      <w:tcPr>
        <w:shd w:val="clear" w:color="D2DFEE"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hemeFill="accent2" w:themeFillTint="40"/>
      </w:tcPr>
    </w:tblStylePr>
    <w:tblStylePr w:type="band1Horz">
      <w:rPr>
        <w:rFonts w:ascii="Arial" w:hAnsi="Arial"/>
        <w:color w:val="404040"/>
        <w:sz w:val="22"/>
      </w:rPr>
      <w:tblPr/>
      <w:tcPr>
        <w:shd w:val="clear" w:color="EFD2D2"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hemeFill="accent3" w:themeFillTint="40"/>
      </w:tcPr>
    </w:tblStylePr>
    <w:tblStylePr w:type="band1Horz">
      <w:rPr>
        <w:rFonts w:ascii="Arial" w:hAnsi="Arial"/>
        <w:color w:val="404040"/>
        <w:sz w:val="22"/>
      </w:rPr>
      <w:tblPr/>
      <w:tcPr>
        <w:shd w:val="clear" w:color="E5EED5"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hemeFill="accent4" w:themeFillTint="40"/>
      </w:tcPr>
    </w:tblStylePr>
    <w:tblStylePr w:type="band1Horz">
      <w:rPr>
        <w:rFonts w:ascii="Arial" w:hAnsi="Arial"/>
        <w:color w:val="404040"/>
        <w:sz w:val="22"/>
      </w:rPr>
      <w:tblPr/>
      <w:tcPr>
        <w:shd w:val="clear" w:color="DFD8E7"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hemeFill="accent5" w:themeFillTint="40"/>
      </w:tcPr>
    </w:tblStylePr>
    <w:tblStylePr w:type="band1Horz">
      <w:rPr>
        <w:rFonts w:ascii="Arial" w:hAnsi="Arial"/>
        <w:color w:val="404040"/>
        <w:sz w:val="22"/>
      </w:rPr>
      <w:tblPr/>
      <w:tcPr>
        <w:shd w:val="clear" w:color="D1EAF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hemeFill="accent6" w:themeFillTint="40"/>
      </w:tcPr>
    </w:tblStylePr>
    <w:tblStylePr w:type="band1Horz">
      <w:rPr>
        <w:rFonts w:ascii="Arial" w:hAnsi="Arial"/>
        <w:color w:val="404040"/>
        <w:sz w:val="22"/>
      </w:rPr>
      <w:tblPr/>
      <w:tcPr>
        <w:shd w:val="clear" w:color="FDE4D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fill="4F81BD" w:themeFill="accent1"/>
      </w:tcPr>
    </w:tblStylePr>
    <w:tblStylePr w:type="band2Horz">
      <w:tblPr/>
      <w:tcPr>
        <w:tcBorders>
          <w:top w:val="single" w:sz="4" w:space="0" w:color="FFFFFF" w:themeColor="light1"/>
          <w:bottom w:val="single" w:sz="4" w:space="0" w:color="FFFFFF" w:themeColor="light1"/>
        </w:tcBorders>
        <w:shd w:val="clear" w:color="4F81BD"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rFonts w:ascii="Arial" w:hAnsi="Arial"/>
        <w:color w:val="000000" w:themeColor="text1"/>
        <w:sz w:val="22"/>
      </w:rPr>
      <w:tblPr/>
      <w:tcPr>
        <w:shd w:val="clear" w:color="BFBFB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fill="D2DFEE" w:themeFill="accent1" w:themeFillTint="40"/>
      </w:tcPr>
    </w:tblStylePr>
    <w:tblStylePr w:type="band1Horz">
      <w:rPr>
        <w:rFonts w:ascii="Arial" w:hAnsi="Arial"/>
        <w:color w:val="2A4A71" w:themeColor="accent1" w:themeShade="95"/>
        <w:sz w:val="22"/>
      </w:rPr>
      <w:tblPr/>
      <w:tcPr>
        <w:shd w:val="clear" w:color="D2DFEE"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fill="EFD2D2" w:themeFill="accent2" w:themeFillTint="40"/>
      </w:tcPr>
    </w:tblStylePr>
    <w:tblStylePr w:type="band1Horz">
      <w:rPr>
        <w:rFonts w:ascii="Arial" w:hAnsi="Arial"/>
        <w:color w:val="D99695" w:themeColor="accent2" w:themeTint="97" w:themeShade="95"/>
        <w:sz w:val="22"/>
      </w:rPr>
      <w:tblPr/>
      <w:tcPr>
        <w:shd w:val="clear" w:color="EFD2D2"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fill="E5EED5" w:themeFill="accent3" w:themeFillTint="40"/>
      </w:tcPr>
    </w:tblStylePr>
    <w:tblStylePr w:type="band1Horz">
      <w:rPr>
        <w:rFonts w:ascii="Arial" w:hAnsi="Arial"/>
        <w:color w:val="C3D69B" w:themeColor="accent3" w:themeTint="98" w:themeShade="95"/>
        <w:sz w:val="22"/>
      </w:rPr>
      <w:tblPr/>
      <w:tcPr>
        <w:shd w:val="clear" w:color="E5EED5"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fill="DFD8E7" w:themeFill="accent4" w:themeFillTint="40"/>
      </w:tcPr>
    </w:tblStylePr>
    <w:tblStylePr w:type="band1Horz">
      <w:rPr>
        <w:rFonts w:ascii="Arial" w:hAnsi="Arial"/>
        <w:color w:val="B2A1C6" w:themeColor="accent4" w:themeTint="9A" w:themeShade="95"/>
        <w:sz w:val="22"/>
      </w:rPr>
      <w:tblPr/>
      <w:tcPr>
        <w:shd w:val="clear" w:color="DFD8E7"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fill="D1EAF0" w:themeFill="accent5" w:themeFillTint="40"/>
      </w:tcPr>
    </w:tblStylePr>
    <w:tblStylePr w:type="band1Horz">
      <w:rPr>
        <w:rFonts w:ascii="Arial" w:hAnsi="Arial"/>
        <w:color w:val="92CCDC" w:themeColor="accent5" w:themeTint="9A" w:themeShade="95"/>
        <w:sz w:val="22"/>
      </w:rPr>
      <w:tblPr/>
      <w:tcPr>
        <w:shd w:val="clear" w:color="D1EAF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fill="FDE4D0" w:themeFill="accent6" w:themeFillTint="40"/>
      </w:tcPr>
    </w:tblStylePr>
    <w:tblStylePr w:type="band1Horz">
      <w:rPr>
        <w:rFonts w:ascii="Arial" w:hAnsi="Arial"/>
        <w:color w:val="FAC090" w:themeColor="accent6" w:themeTint="98" w:themeShade="95"/>
        <w:sz w:val="22"/>
      </w:rPr>
      <w:tblPr/>
      <w:tcPr>
        <w:shd w:val="clear" w:color="FDE4D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BFBFBF" w:fill="BFBFBF" w:themeFill="text1" w:themeFillTint="40"/>
      </w:tcPr>
    </w:tblStylePr>
    <w:tblStylePr w:type="band1Horz">
      <w:rPr>
        <w:rFonts w:ascii="Arial" w:hAnsi="Arial"/>
        <w:color w:val="7F7F7F" w:themeColor="text1" w:themeTint="80" w:themeShade="95"/>
        <w:sz w:val="22"/>
      </w:rPr>
      <w:tblPr/>
      <w:tcPr>
        <w:shd w:val="clear" w:color="BFBFB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D2DFEE" w:fill="D2DFEE" w:themeFill="accent1" w:themeFillTint="40"/>
      </w:tcPr>
    </w:tblStylePr>
    <w:tblStylePr w:type="band1Horz">
      <w:rPr>
        <w:rFonts w:ascii="Arial" w:hAnsi="Arial"/>
        <w:color w:val="2A4A71" w:themeColor="accent1" w:themeShade="95"/>
        <w:sz w:val="22"/>
      </w:rPr>
      <w:tblPr/>
      <w:tcPr>
        <w:shd w:val="clear" w:color="D2DFEE"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EFD2D2" w:fill="EFD2D2" w:themeFill="accent2" w:themeFillTint="40"/>
      </w:tcPr>
    </w:tblStylePr>
    <w:tblStylePr w:type="band1Horz">
      <w:rPr>
        <w:rFonts w:ascii="Arial" w:hAnsi="Arial"/>
        <w:color w:val="D99695" w:themeColor="accent2" w:themeTint="97" w:themeShade="95"/>
        <w:sz w:val="22"/>
      </w:rPr>
      <w:tblPr/>
      <w:tcPr>
        <w:shd w:val="clear" w:color="EFD2D2"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E5EED5" w:fill="E5EED5" w:themeFill="accent3" w:themeFillTint="40"/>
      </w:tcPr>
    </w:tblStylePr>
    <w:tblStylePr w:type="band1Horz">
      <w:rPr>
        <w:rFonts w:ascii="Arial" w:hAnsi="Arial"/>
        <w:color w:val="C3D69B" w:themeColor="accent3" w:themeTint="98" w:themeShade="95"/>
        <w:sz w:val="22"/>
      </w:rPr>
      <w:tblPr/>
      <w:tcPr>
        <w:shd w:val="clear" w:color="E5EED5"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DFD8E7" w:fill="DFD8E7" w:themeFill="accent4" w:themeFillTint="40"/>
      </w:tcPr>
    </w:tblStylePr>
    <w:tblStylePr w:type="band1Horz">
      <w:rPr>
        <w:rFonts w:ascii="Arial" w:hAnsi="Arial"/>
        <w:color w:val="B2A1C6" w:themeColor="accent4" w:themeTint="9A" w:themeShade="95"/>
        <w:sz w:val="22"/>
      </w:rPr>
      <w:tblPr/>
      <w:tcPr>
        <w:shd w:val="clear" w:color="DFD8E7"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D1EAF0" w:fill="D1EAF0" w:themeFill="accent5" w:themeFillTint="40"/>
      </w:tcPr>
    </w:tblStylePr>
    <w:tblStylePr w:type="band1Horz">
      <w:rPr>
        <w:rFonts w:ascii="Arial" w:hAnsi="Arial"/>
        <w:color w:val="92CCDC" w:themeColor="accent5" w:themeTint="9A" w:themeShade="95"/>
        <w:sz w:val="22"/>
      </w:rPr>
      <w:tblPr/>
      <w:tcPr>
        <w:shd w:val="clear" w:color="D1EAF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DE4D0" w:fill="FDE4D0" w:themeFill="accent6" w:themeFillTint="40"/>
      </w:tcPr>
    </w:tblStylePr>
    <w:tblStylePr w:type="band1Horz">
      <w:rPr>
        <w:rFonts w:ascii="Arial" w:hAnsi="Arial"/>
        <w:color w:val="FAC090" w:themeColor="accent6" w:themeTint="98" w:themeShade="95"/>
        <w:sz w:val="22"/>
      </w:rPr>
      <w:tblPr/>
      <w:tcPr>
        <w:shd w:val="clear" w:color="FDE4D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2F2F2" w:fill="FFFFFF" w:themeFill="text1" w:themeFillTint="00"/>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fill="5D8AC2" w:themeFill="accent1" w:themeFillTint="EA"/>
      </w:tcPr>
    </w:tblStylePr>
    <w:tblStylePr w:type="lastRow">
      <w:rPr>
        <w:rFonts w:ascii="Arial" w:hAnsi="Arial"/>
        <w:color w:val="F2F2F2"/>
        <w:sz w:val="22"/>
      </w:rPr>
      <w:tblPr/>
      <w:tcPr>
        <w:shd w:val="clear" w:color="5D8AC2" w:fill="5D8AC2" w:themeFill="accent1" w:themeFillTint="EA"/>
      </w:tcPr>
    </w:tblStylePr>
    <w:tblStylePr w:type="firstCol">
      <w:rPr>
        <w:rFonts w:ascii="Arial" w:hAnsi="Arial"/>
        <w:color w:val="F2F2F2"/>
        <w:sz w:val="22"/>
      </w:rPr>
      <w:tblPr/>
      <w:tcPr>
        <w:shd w:val="clear" w:color="5D8AC2" w:fill="5D8AC2" w:themeFill="accent1" w:themeFillTint="EA"/>
      </w:tcPr>
    </w:tblStylePr>
    <w:tblStylePr w:type="lastCol">
      <w:rPr>
        <w:rFonts w:ascii="Arial" w:hAnsi="Arial"/>
        <w:color w:val="F2F2F2"/>
        <w:sz w:val="22"/>
      </w:rPr>
      <w:tblPr/>
      <w:tcPr>
        <w:shd w:val="clear" w:color="5D8AC2"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fill="D99695" w:themeFill="accent2" w:themeFillTint="97"/>
      </w:tcPr>
    </w:tblStylePr>
    <w:tblStylePr w:type="lastRow">
      <w:rPr>
        <w:rFonts w:ascii="Arial" w:hAnsi="Arial"/>
        <w:color w:val="F2F2F2"/>
        <w:sz w:val="22"/>
      </w:rPr>
      <w:tblPr/>
      <w:tcPr>
        <w:shd w:val="clear" w:color="D99695" w:fill="D99695" w:themeFill="accent2" w:themeFillTint="97"/>
      </w:tcPr>
    </w:tblStylePr>
    <w:tblStylePr w:type="firstCol">
      <w:rPr>
        <w:rFonts w:ascii="Arial" w:hAnsi="Arial"/>
        <w:color w:val="F2F2F2"/>
        <w:sz w:val="22"/>
      </w:rPr>
      <w:tblPr/>
      <w:tcPr>
        <w:shd w:val="clear" w:color="D99695" w:fill="D99695" w:themeFill="accent2" w:themeFillTint="97"/>
      </w:tcPr>
    </w:tblStylePr>
    <w:tblStylePr w:type="lastCol">
      <w:rPr>
        <w:rFonts w:ascii="Arial" w:hAnsi="Arial"/>
        <w:color w:val="F2F2F2"/>
        <w:sz w:val="22"/>
      </w:rPr>
      <w:tblPr/>
      <w:tcPr>
        <w:shd w:val="clear" w:color="D99695"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fill="9ABB59" w:themeFill="accent3" w:themeFillTint="FE"/>
      </w:tcPr>
    </w:tblStylePr>
    <w:tblStylePr w:type="lastRow">
      <w:rPr>
        <w:rFonts w:ascii="Arial" w:hAnsi="Arial"/>
        <w:color w:val="F2F2F2"/>
        <w:sz w:val="22"/>
      </w:rPr>
      <w:tblPr/>
      <w:tcPr>
        <w:shd w:val="clear" w:color="9ABB59" w:fill="9ABB59" w:themeFill="accent3" w:themeFillTint="FE"/>
      </w:tcPr>
    </w:tblStylePr>
    <w:tblStylePr w:type="firstCol">
      <w:rPr>
        <w:rFonts w:ascii="Arial" w:hAnsi="Arial"/>
        <w:color w:val="F2F2F2"/>
        <w:sz w:val="22"/>
      </w:rPr>
      <w:tblPr/>
      <w:tcPr>
        <w:shd w:val="clear" w:color="9ABB59" w:fill="9ABB59" w:themeFill="accent3" w:themeFillTint="FE"/>
      </w:tcPr>
    </w:tblStylePr>
    <w:tblStylePr w:type="lastCol">
      <w:rPr>
        <w:rFonts w:ascii="Arial" w:hAnsi="Arial"/>
        <w:color w:val="F2F2F2"/>
        <w:sz w:val="22"/>
      </w:rPr>
      <w:tblPr/>
      <w:tcPr>
        <w:shd w:val="clear" w:color="9ABB59"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fill="B2A1C6" w:themeFill="accent4" w:themeFillTint="9A"/>
      </w:tcPr>
    </w:tblStylePr>
    <w:tblStylePr w:type="lastRow">
      <w:rPr>
        <w:rFonts w:ascii="Arial" w:hAnsi="Arial"/>
        <w:color w:val="F2F2F2"/>
        <w:sz w:val="22"/>
      </w:rPr>
      <w:tblPr/>
      <w:tcPr>
        <w:shd w:val="clear" w:color="B2A1C6" w:fill="B2A1C6" w:themeFill="accent4" w:themeFillTint="9A"/>
      </w:tcPr>
    </w:tblStylePr>
    <w:tblStylePr w:type="firstCol">
      <w:rPr>
        <w:rFonts w:ascii="Arial" w:hAnsi="Arial"/>
        <w:color w:val="F2F2F2"/>
        <w:sz w:val="22"/>
      </w:rPr>
      <w:tblPr/>
      <w:tcPr>
        <w:shd w:val="clear" w:color="B2A1C6" w:fill="B2A1C6" w:themeFill="accent4" w:themeFillTint="9A"/>
      </w:tcPr>
    </w:tblStylePr>
    <w:tblStylePr w:type="lastCol">
      <w:rPr>
        <w:rFonts w:ascii="Arial" w:hAnsi="Arial"/>
        <w:color w:val="F2F2F2"/>
        <w:sz w:val="22"/>
      </w:rPr>
      <w:tblPr/>
      <w:tcPr>
        <w:shd w:val="clear" w:color="B2A1C6"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fill="4BACC6" w:themeFill="accent5"/>
      </w:tcPr>
    </w:tblStylePr>
    <w:tblStylePr w:type="lastRow">
      <w:rPr>
        <w:rFonts w:ascii="Arial" w:hAnsi="Arial"/>
        <w:color w:val="F2F2F2"/>
        <w:sz w:val="22"/>
      </w:rPr>
      <w:tblPr/>
      <w:tcPr>
        <w:shd w:val="clear" w:color="4BACC6" w:fill="4BACC6" w:themeFill="accent5"/>
      </w:tcPr>
    </w:tblStylePr>
    <w:tblStylePr w:type="firstCol">
      <w:rPr>
        <w:rFonts w:ascii="Arial" w:hAnsi="Arial"/>
        <w:color w:val="F2F2F2"/>
        <w:sz w:val="22"/>
      </w:rPr>
      <w:tblPr/>
      <w:tcPr>
        <w:shd w:val="clear" w:color="4BACC6" w:fill="4BACC6" w:themeFill="accent5"/>
      </w:tcPr>
    </w:tblStylePr>
    <w:tblStylePr w:type="lastCol">
      <w:rPr>
        <w:rFonts w:ascii="Arial" w:hAnsi="Arial"/>
        <w:color w:val="F2F2F2"/>
        <w:sz w:val="22"/>
      </w:rPr>
      <w:tblPr/>
      <w:tcPr>
        <w:shd w:val="clear" w:color="4BACC6"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fill="F79646" w:themeFill="accent6"/>
      </w:tcPr>
    </w:tblStylePr>
    <w:tblStylePr w:type="lastRow">
      <w:rPr>
        <w:rFonts w:ascii="Arial" w:hAnsi="Arial"/>
        <w:color w:val="F2F2F2"/>
        <w:sz w:val="22"/>
      </w:rPr>
      <w:tblPr/>
      <w:tcPr>
        <w:shd w:val="clear" w:color="F79646" w:fill="F79646" w:themeFill="accent6"/>
      </w:tcPr>
    </w:tblStylePr>
    <w:tblStylePr w:type="firstCol">
      <w:rPr>
        <w:rFonts w:ascii="Arial" w:hAnsi="Arial"/>
        <w:color w:val="F2F2F2"/>
        <w:sz w:val="22"/>
      </w:rPr>
      <w:tblPr/>
      <w:tcPr>
        <w:shd w:val="clear" w:color="F79646" w:fill="F79646" w:themeFill="accent6"/>
      </w:tcPr>
    </w:tblStylePr>
    <w:tblStylePr w:type="lastCol">
      <w:rPr>
        <w:rFonts w:ascii="Arial" w:hAnsi="Arial"/>
        <w:color w:val="F2F2F2"/>
        <w:sz w:val="22"/>
      </w:rPr>
      <w:tblPr/>
      <w:tcPr>
        <w:shd w:val="clear" w:color="F7964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2F2F2" w:fill="FFFFFF" w:themeFill="text1" w:themeFillTint="00"/>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fill="5D8AC2" w:themeFill="accent1" w:themeFillTint="EA"/>
      </w:tcPr>
    </w:tblStylePr>
    <w:tblStylePr w:type="lastRow">
      <w:rPr>
        <w:rFonts w:ascii="Arial" w:hAnsi="Arial"/>
        <w:color w:val="F2F2F2"/>
        <w:sz w:val="22"/>
      </w:rPr>
      <w:tblPr/>
      <w:tcPr>
        <w:shd w:val="clear" w:color="5D8AC2" w:fill="5D8AC2" w:themeFill="accent1" w:themeFillTint="EA"/>
      </w:tcPr>
    </w:tblStylePr>
    <w:tblStylePr w:type="firstCol">
      <w:rPr>
        <w:rFonts w:ascii="Arial" w:hAnsi="Arial"/>
        <w:color w:val="F2F2F2"/>
        <w:sz w:val="22"/>
      </w:rPr>
      <w:tblPr/>
      <w:tcPr>
        <w:shd w:val="clear" w:color="5D8AC2" w:fill="5D8AC2" w:themeFill="accent1" w:themeFillTint="EA"/>
      </w:tcPr>
    </w:tblStylePr>
    <w:tblStylePr w:type="lastCol">
      <w:rPr>
        <w:rFonts w:ascii="Arial" w:hAnsi="Arial"/>
        <w:color w:val="F2F2F2"/>
        <w:sz w:val="22"/>
      </w:rPr>
      <w:tblPr/>
      <w:tcPr>
        <w:shd w:val="clear" w:color="5D8AC2"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fill="D99695" w:themeFill="accent2" w:themeFillTint="97"/>
      </w:tcPr>
    </w:tblStylePr>
    <w:tblStylePr w:type="lastRow">
      <w:rPr>
        <w:rFonts w:ascii="Arial" w:hAnsi="Arial"/>
        <w:color w:val="F2F2F2"/>
        <w:sz w:val="22"/>
      </w:rPr>
      <w:tblPr/>
      <w:tcPr>
        <w:shd w:val="clear" w:color="D99695" w:fill="D99695" w:themeFill="accent2" w:themeFillTint="97"/>
      </w:tcPr>
    </w:tblStylePr>
    <w:tblStylePr w:type="firstCol">
      <w:rPr>
        <w:rFonts w:ascii="Arial" w:hAnsi="Arial"/>
        <w:color w:val="F2F2F2"/>
        <w:sz w:val="22"/>
      </w:rPr>
      <w:tblPr/>
      <w:tcPr>
        <w:shd w:val="clear" w:color="D99695" w:fill="D99695" w:themeFill="accent2" w:themeFillTint="97"/>
      </w:tcPr>
    </w:tblStylePr>
    <w:tblStylePr w:type="lastCol">
      <w:rPr>
        <w:rFonts w:ascii="Arial" w:hAnsi="Arial"/>
        <w:color w:val="F2F2F2"/>
        <w:sz w:val="22"/>
      </w:rPr>
      <w:tblPr/>
      <w:tcPr>
        <w:shd w:val="clear" w:color="D99695"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fill="9ABB59" w:themeFill="accent3" w:themeFillTint="FE"/>
      </w:tcPr>
    </w:tblStylePr>
    <w:tblStylePr w:type="lastRow">
      <w:rPr>
        <w:rFonts w:ascii="Arial" w:hAnsi="Arial"/>
        <w:color w:val="F2F2F2"/>
        <w:sz w:val="22"/>
      </w:rPr>
      <w:tblPr/>
      <w:tcPr>
        <w:shd w:val="clear" w:color="9ABB59" w:fill="9ABB59" w:themeFill="accent3" w:themeFillTint="FE"/>
      </w:tcPr>
    </w:tblStylePr>
    <w:tblStylePr w:type="firstCol">
      <w:rPr>
        <w:rFonts w:ascii="Arial" w:hAnsi="Arial"/>
        <w:color w:val="F2F2F2"/>
        <w:sz w:val="22"/>
      </w:rPr>
      <w:tblPr/>
      <w:tcPr>
        <w:shd w:val="clear" w:color="9ABB59" w:fill="9ABB59" w:themeFill="accent3" w:themeFillTint="FE"/>
      </w:tcPr>
    </w:tblStylePr>
    <w:tblStylePr w:type="lastCol">
      <w:rPr>
        <w:rFonts w:ascii="Arial" w:hAnsi="Arial"/>
        <w:color w:val="F2F2F2"/>
        <w:sz w:val="22"/>
      </w:rPr>
      <w:tblPr/>
      <w:tcPr>
        <w:shd w:val="clear" w:color="9ABB59"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fill="B2A1C6" w:themeFill="accent4" w:themeFillTint="9A"/>
      </w:tcPr>
    </w:tblStylePr>
    <w:tblStylePr w:type="lastRow">
      <w:rPr>
        <w:rFonts w:ascii="Arial" w:hAnsi="Arial"/>
        <w:color w:val="F2F2F2"/>
        <w:sz w:val="22"/>
      </w:rPr>
      <w:tblPr/>
      <w:tcPr>
        <w:shd w:val="clear" w:color="B2A1C6" w:fill="B2A1C6" w:themeFill="accent4" w:themeFillTint="9A"/>
      </w:tcPr>
    </w:tblStylePr>
    <w:tblStylePr w:type="firstCol">
      <w:rPr>
        <w:rFonts w:ascii="Arial" w:hAnsi="Arial"/>
        <w:color w:val="F2F2F2"/>
        <w:sz w:val="22"/>
      </w:rPr>
      <w:tblPr/>
      <w:tcPr>
        <w:shd w:val="clear" w:color="B2A1C6" w:fill="B2A1C6" w:themeFill="accent4" w:themeFillTint="9A"/>
      </w:tcPr>
    </w:tblStylePr>
    <w:tblStylePr w:type="lastCol">
      <w:rPr>
        <w:rFonts w:ascii="Arial" w:hAnsi="Arial"/>
        <w:color w:val="F2F2F2"/>
        <w:sz w:val="22"/>
      </w:rPr>
      <w:tblPr/>
      <w:tcPr>
        <w:shd w:val="clear" w:color="B2A1C6"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fill="4BACC6" w:themeFill="accent5"/>
      </w:tcPr>
    </w:tblStylePr>
    <w:tblStylePr w:type="lastRow">
      <w:rPr>
        <w:rFonts w:ascii="Arial" w:hAnsi="Arial"/>
        <w:color w:val="F2F2F2"/>
        <w:sz w:val="22"/>
      </w:rPr>
      <w:tblPr/>
      <w:tcPr>
        <w:shd w:val="clear" w:color="4BACC6" w:fill="4BACC6" w:themeFill="accent5"/>
      </w:tcPr>
    </w:tblStylePr>
    <w:tblStylePr w:type="firstCol">
      <w:rPr>
        <w:rFonts w:ascii="Arial" w:hAnsi="Arial"/>
        <w:color w:val="F2F2F2"/>
        <w:sz w:val="22"/>
      </w:rPr>
      <w:tblPr/>
      <w:tcPr>
        <w:shd w:val="clear" w:color="4BACC6" w:fill="4BACC6" w:themeFill="accent5"/>
      </w:tcPr>
    </w:tblStylePr>
    <w:tblStylePr w:type="lastCol">
      <w:rPr>
        <w:rFonts w:ascii="Arial" w:hAnsi="Arial"/>
        <w:color w:val="F2F2F2"/>
        <w:sz w:val="22"/>
      </w:rPr>
      <w:tblPr/>
      <w:tcPr>
        <w:shd w:val="clear" w:color="4BACC6"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fill="F79646" w:themeFill="accent6"/>
      </w:tcPr>
    </w:tblStylePr>
    <w:tblStylePr w:type="lastRow">
      <w:rPr>
        <w:rFonts w:ascii="Arial" w:hAnsi="Arial"/>
        <w:color w:val="F2F2F2"/>
        <w:sz w:val="22"/>
      </w:rPr>
      <w:tblPr/>
      <w:tcPr>
        <w:shd w:val="clear" w:color="F79646" w:fill="F79646" w:themeFill="accent6"/>
      </w:tcPr>
    </w:tblStylePr>
    <w:tblStylePr w:type="firstCol">
      <w:rPr>
        <w:rFonts w:ascii="Arial" w:hAnsi="Arial"/>
        <w:color w:val="F2F2F2"/>
        <w:sz w:val="22"/>
      </w:rPr>
      <w:tblPr/>
      <w:tcPr>
        <w:shd w:val="clear" w:color="F79646" w:fill="F79646" w:themeFill="accent6"/>
      </w:tcPr>
    </w:tblStylePr>
    <w:tblStylePr w:type="lastCol">
      <w:rPr>
        <w:rFonts w:ascii="Arial" w:hAnsi="Arial"/>
        <w:color w:val="F2F2F2"/>
        <w:sz w:val="22"/>
      </w:rPr>
      <w:tblPr/>
      <w:tcPr>
        <w:shd w:val="clear" w:color="F7964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b">
    <w:name w:val="Hyperlink"/>
    <w:rPr>
      <w:color w:val="0000FF"/>
      <w:u w:val="single"/>
    </w:rPr>
  </w:style>
  <w:style w:type="paragraph" w:styleId="ac">
    <w:name w:val="footnote text"/>
    <w:link w:val="ad"/>
    <w:uiPriority w:val="99"/>
    <w:semiHidden/>
    <w:unhideWhenUsed/>
    <w:pPr>
      <w:spacing w:after="40"/>
    </w:pPr>
    <w:rPr>
      <w:sz w:val="18"/>
    </w:rPr>
  </w:style>
  <w:style w:type="character" w:customStyle="1" w:styleId="ad">
    <w:name w:val="Текст сноски Знак"/>
    <w:link w:val="ac"/>
    <w:uiPriority w:val="99"/>
    <w:rPr>
      <w:sz w:val="18"/>
    </w:rPr>
  </w:style>
  <w:style w:type="character" w:styleId="ae">
    <w:name w:val="footnote reference"/>
    <w:uiPriority w:val="99"/>
    <w:unhideWhenUsed/>
    <w:rPr>
      <w:vertAlign w:val="superscript"/>
    </w:rPr>
  </w:style>
  <w:style w:type="paragraph" w:styleId="af">
    <w:name w:val="endnote text"/>
    <w:link w:val="af0"/>
    <w:uiPriority w:val="99"/>
    <w:semiHidden/>
    <w:unhideWhenUsed/>
  </w:style>
  <w:style w:type="character" w:customStyle="1" w:styleId="af0">
    <w:name w:val="Текст концевой сноски Знак"/>
    <w:link w:val="af"/>
    <w:uiPriority w:val="99"/>
    <w:rPr>
      <w:sz w:val="20"/>
    </w:rPr>
  </w:style>
  <w:style w:type="character" w:styleId="af1">
    <w:name w:val="endnote reference"/>
    <w:uiPriority w:val="99"/>
    <w:semiHidden/>
    <w:unhideWhenUsed/>
    <w:rPr>
      <w:vertAlign w:val="superscript"/>
    </w:rPr>
  </w:style>
  <w:style w:type="paragraph" w:styleId="13">
    <w:name w:val="toc 1"/>
    <w:uiPriority w:val="39"/>
    <w:unhideWhenUsed/>
    <w:pPr>
      <w:spacing w:after="57"/>
    </w:pPr>
  </w:style>
  <w:style w:type="paragraph" w:styleId="23">
    <w:name w:val="toc 2"/>
    <w:uiPriority w:val="39"/>
    <w:unhideWhenUsed/>
    <w:pPr>
      <w:spacing w:after="57"/>
      <w:ind w:left="283"/>
    </w:pPr>
  </w:style>
  <w:style w:type="paragraph" w:styleId="30">
    <w:name w:val="toc 3"/>
    <w:uiPriority w:val="39"/>
    <w:unhideWhenUsed/>
    <w:pPr>
      <w:spacing w:after="57"/>
      <w:ind w:left="567"/>
    </w:pPr>
  </w:style>
  <w:style w:type="paragraph" w:styleId="4">
    <w:name w:val="toc 4"/>
    <w:uiPriority w:val="39"/>
    <w:unhideWhenUsed/>
    <w:pPr>
      <w:spacing w:after="57"/>
      <w:ind w:left="850"/>
    </w:pPr>
  </w:style>
  <w:style w:type="paragraph" w:styleId="5">
    <w:name w:val="toc 5"/>
    <w:uiPriority w:val="39"/>
    <w:unhideWhenUsed/>
    <w:pPr>
      <w:spacing w:after="57"/>
      <w:ind w:left="1134"/>
    </w:pPr>
  </w:style>
  <w:style w:type="paragraph" w:styleId="6">
    <w:name w:val="toc 6"/>
    <w:uiPriority w:val="39"/>
    <w:unhideWhenUsed/>
    <w:pPr>
      <w:spacing w:after="57"/>
      <w:ind w:left="1417"/>
    </w:pPr>
  </w:style>
  <w:style w:type="paragraph" w:styleId="7">
    <w:name w:val="toc 7"/>
    <w:uiPriority w:val="39"/>
    <w:unhideWhenUsed/>
    <w:pPr>
      <w:spacing w:after="57"/>
      <w:ind w:left="1701"/>
    </w:pPr>
  </w:style>
  <w:style w:type="paragraph" w:styleId="8">
    <w:name w:val="toc 8"/>
    <w:uiPriority w:val="39"/>
    <w:unhideWhenUsed/>
    <w:pPr>
      <w:spacing w:after="57"/>
      <w:ind w:left="1984"/>
    </w:pPr>
  </w:style>
  <w:style w:type="paragraph" w:styleId="9">
    <w:name w:val="toc 9"/>
    <w:uiPriority w:val="39"/>
    <w:unhideWhenUsed/>
    <w:pPr>
      <w:spacing w:after="57"/>
      <w:ind w:left="2268"/>
    </w:pPr>
  </w:style>
  <w:style w:type="paragraph" w:styleId="af2">
    <w:name w:val="TOC Heading"/>
    <w:uiPriority w:val="39"/>
    <w:unhideWhenUsed/>
  </w:style>
  <w:style w:type="character" w:customStyle="1" w:styleId="24">
    <w:name w:val="Основной шрифт абзаца;Знак Знак2 Знак Знак Знак Знак"/>
    <w:link w:val="af3"/>
    <w:semiHidden/>
  </w:style>
  <w:style w:type="paragraph" w:styleId="af4">
    <w:name w:val="Body Text Indent"/>
    <w:basedOn w:val="a"/>
    <w:pPr>
      <w:jc w:val="center"/>
    </w:pPr>
    <w:rPr>
      <w:b/>
      <w:i/>
      <w:sz w:val="28"/>
    </w:rPr>
  </w:style>
  <w:style w:type="paragraph" w:styleId="af5">
    <w:name w:val="Block Text"/>
    <w:basedOn w:val="a"/>
    <w:pPr>
      <w:ind w:left="1134" w:right="1132"/>
      <w:jc w:val="center"/>
    </w:pPr>
    <w:rPr>
      <w:b/>
      <w:bCs/>
      <w:sz w:val="28"/>
      <w:szCs w:val="28"/>
    </w:rPr>
  </w:style>
  <w:style w:type="paragraph" w:styleId="af6">
    <w:name w:val="Body Text"/>
    <w:basedOn w:val="a"/>
    <w:rPr>
      <w:sz w:val="22"/>
    </w:rPr>
  </w:style>
  <w:style w:type="paragraph" w:styleId="25">
    <w:name w:val="Body Text 2"/>
    <w:basedOn w:val="a"/>
    <w:pPr>
      <w:jc w:val="both"/>
    </w:pPr>
  </w:style>
  <w:style w:type="paragraph" w:styleId="32">
    <w:name w:val="Body Text 3"/>
    <w:basedOn w:val="a"/>
    <w:pPr>
      <w:jc w:val="center"/>
    </w:pPr>
    <w:rPr>
      <w:b/>
      <w:bCs/>
      <w:u w:val="single"/>
    </w:rPr>
  </w:style>
  <w:style w:type="paragraph" w:customStyle="1" w:styleId="CarCharCarCharCarCharCarCharCarCharCharChar">
    <w:name w:val="Car Char Car Char Car Char Car Char Car Char Знак Знак Знак Char Знак Знак Char"/>
    <w:basedOn w:val="a"/>
    <w:pPr>
      <w:spacing w:after="160" w:line="240" w:lineRule="exact"/>
    </w:pPr>
    <w:rPr>
      <w:rFonts w:ascii="Arial" w:hAnsi="Arial"/>
      <w:lang w:val="fr-FR" w:eastAsia="en-US"/>
    </w:rPr>
  </w:style>
  <w:style w:type="paragraph" w:styleId="af7">
    <w:name w:val="Balloon Text"/>
    <w:basedOn w:val="a"/>
    <w:semiHidden/>
    <w:rPr>
      <w:rFonts w:ascii="Tahoma" w:hAnsi="Tahoma"/>
      <w:sz w:val="16"/>
      <w:szCs w:val="16"/>
    </w:rPr>
  </w:style>
  <w:style w:type="paragraph" w:styleId="af8">
    <w:name w:val="header"/>
    <w:basedOn w:val="a"/>
    <w:link w:val="af9"/>
    <w:pPr>
      <w:tabs>
        <w:tab w:val="center" w:pos="4677"/>
        <w:tab w:val="right" w:pos="9355"/>
      </w:tabs>
    </w:pPr>
    <w:rPr>
      <w:lang w:val="en-US" w:eastAsia="en-US"/>
    </w:rPr>
  </w:style>
  <w:style w:type="character" w:customStyle="1" w:styleId="af9">
    <w:name w:val="Верхний колонтитул Знак"/>
    <w:link w:val="af8"/>
    <w:rPr>
      <w:sz w:val="24"/>
      <w:szCs w:val="24"/>
    </w:rPr>
  </w:style>
  <w:style w:type="paragraph" w:styleId="afa">
    <w:name w:val="footer"/>
    <w:basedOn w:val="a"/>
    <w:link w:val="afb"/>
    <w:pPr>
      <w:tabs>
        <w:tab w:val="center" w:pos="4677"/>
        <w:tab w:val="right" w:pos="9355"/>
      </w:tabs>
    </w:pPr>
    <w:rPr>
      <w:lang w:val="en-US" w:eastAsia="en-US"/>
    </w:rPr>
  </w:style>
  <w:style w:type="character" w:customStyle="1" w:styleId="afb">
    <w:name w:val="Нижний колонтитул Знак"/>
    <w:link w:val="afa"/>
    <w:rPr>
      <w:sz w:val="24"/>
      <w:szCs w:val="24"/>
    </w:rPr>
  </w:style>
  <w:style w:type="character" w:styleId="afc">
    <w:name w:val="page number"/>
    <w:basedOn w:val="24"/>
  </w:style>
  <w:style w:type="paragraph" w:customStyle="1" w:styleId="26">
    <w:name w:val="Знак Знак2 Знак Знак"/>
    <w:basedOn w:val="a"/>
    <w:pPr>
      <w:spacing w:before="100" w:beforeAutospacing="1" w:after="100" w:afterAutospacing="1"/>
    </w:pPr>
    <w:rPr>
      <w:rFonts w:ascii="Tahoma" w:hAnsi="Tahoma"/>
      <w:lang w:val="en-US" w:eastAsia="en-US"/>
    </w:rPr>
  </w:style>
  <w:style w:type="paragraph" w:customStyle="1" w:styleId="ConsPlusTitle">
    <w:name w:val="ConsPlusTitle"/>
    <w:pPr>
      <w:widowControl w:val="0"/>
    </w:pPr>
    <w:rPr>
      <w:b/>
      <w:bCs/>
      <w:sz w:val="24"/>
      <w:szCs w:val="24"/>
      <w:lang w:eastAsia="ru-RU"/>
    </w:rPr>
  </w:style>
  <w:style w:type="paragraph" w:styleId="27">
    <w:name w:val="Body Text Indent 2"/>
    <w:basedOn w:val="a"/>
    <w:link w:val="28"/>
    <w:pPr>
      <w:spacing w:after="120" w:line="480" w:lineRule="auto"/>
      <w:ind w:left="283"/>
    </w:pPr>
  </w:style>
  <w:style w:type="paragraph" w:customStyle="1" w:styleId="ConsPlusNormal">
    <w:name w:val="ConsPlusNormal"/>
    <w:pPr>
      <w:widowControl w:val="0"/>
    </w:pPr>
    <w:rPr>
      <w:sz w:val="24"/>
      <w:lang w:eastAsia="ru-RU"/>
    </w:rPr>
  </w:style>
  <w:style w:type="paragraph" w:customStyle="1" w:styleId="af3">
    <w:name w:val="Знак"/>
    <w:basedOn w:val="a"/>
    <w:link w:val="24"/>
    <w:pPr>
      <w:spacing w:before="100" w:beforeAutospacing="1" w:after="100" w:afterAutospacing="1"/>
    </w:pPr>
    <w:rPr>
      <w:rFonts w:ascii="Tahoma" w:hAnsi="Tahoma"/>
      <w:lang w:val="en-US" w:eastAsia="en-US"/>
    </w:rPr>
  </w:style>
  <w:style w:type="character" w:styleId="afd">
    <w:name w:val="Emphasis"/>
    <w:rPr>
      <w:i/>
      <w:iCs/>
    </w:rPr>
  </w:style>
  <w:style w:type="character" w:customStyle="1" w:styleId="apple-converted-space">
    <w:name w:val="apple-converted-space"/>
    <w:basedOn w:val="24"/>
  </w:style>
  <w:style w:type="character" w:customStyle="1" w:styleId="28">
    <w:name w:val="Основной текст с отступом 2 Знак"/>
    <w:link w:val="27"/>
    <w:rPr>
      <w:sz w:val="24"/>
      <w:szCs w:val="24"/>
    </w:rPr>
  </w:style>
  <w:style w:type="paragraph" w:styleId="afe">
    <w:name w:val="List Paragraph"/>
    <w:basedOn w:val="a"/>
    <w:pPr>
      <w:ind w:left="720"/>
    </w:pPr>
    <w:rPr>
      <w:rFonts w:eastAsia="Calibri"/>
    </w:rPr>
  </w:style>
  <w:style w:type="character" w:customStyle="1" w:styleId="aff">
    <w:name w:val="Колонтитул_"/>
    <w:link w:val="14"/>
    <w:rPr>
      <w:rFonts w:ascii="Sylfaen" w:hAnsi="Sylfaen"/>
      <w:b/>
      <w:bCs/>
      <w:sz w:val="18"/>
      <w:szCs w:val="18"/>
      <w:shd w:val="clear" w:color="FFFFFF" w:fill="FFFFFF"/>
      <w:lang w:val="en-US" w:eastAsia="en-US"/>
    </w:rPr>
  </w:style>
  <w:style w:type="character" w:customStyle="1" w:styleId="aff0">
    <w:name w:val="Колонтитул"/>
    <w:rPr>
      <w:rFonts w:ascii="Sylfaen" w:hAnsi="Sylfaen"/>
      <w:b/>
      <w:bCs/>
      <w:sz w:val="18"/>
      <w:szCs w:val="18"/>
      <w:shd w:val="clear" w:color="FFFFFF" w:fill="FFFFFF"/>
      <w:lang w:val="en-US" w:eastAsia="en-US"/>
    </w:rPr>
  </w:style>
  <w:style w:type="character" w:customStyle="1" w:styleId="1pt">
    <w:name w:val="Колонтитул + Интервал 1 pt"/>
    <w:rPr>
      <w:rFonts w:ascii="Sylfaen" w:hAnsi="Sylfaen"/>
      <w:b/>
      <w:bCs/>
      <w:spacing w:val="20"/>
      <w:sz w:val="18"/>
      <w:szCs w:val="18"/>
      <w:shd w:val="clear" w:color="FFFFFF" w:fill="FFFFFF"/>
      <w:lang w:val="en-US" w:eastAsia="en-US"/>
    </w:rPr>
  </w:style>
  <w:style w:type="paragraph" w:customStyle="1" w:styleId="14">
    <w:name w:val="Колонтитул1"/>
    <w:basedOn w:val="a"/>
    <w:link w:val="aff"/>
    <w:pPr>
      <w:widowControl w:val="0"/>
      <w:shd w:val="clear" w:color="FFFFFF" w:fill="FFFFFF"/>
      <w:spacing w:line="240" w:lineRule="atLeast"/>
    </w:pPr>
    <w:rPr>
      <w:rFonts w:ascii="Sylfaen" w:hAnsi="Sylfaen"/>
      <w:b/>
      <w:bCs/>
      <w:sz w:val="18"/>
      <w:szCs w:val="18"/>
      <w:lang w:val="en-US" w:eastAsia="en-US"/>
    </w:rPr>
  </w:style>
  <w:style w:type="paragraph" w:customStyle="1" w:styleId="Default">
    <w:name w:val="Default"/>
    <w:rsid w:val="00F404D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4D2"/>
  </w:style>
  <w:style w:type="paragraph" w:styleId="2">
    <w:name w:val="heading 2"/>
    <w:basedOn w:val="a"/>
    <w:next w:val="a"/>
    <w:pPr>
      <w:keepNext/>
      <w:spacing w:before="240" w:after="60"/>
      <w:outlineLvl w:val="1"/>
    </w:pPr>
    <w:rPr>
      <w:rFonts w:ascii="Arial" w:hAnsi="Arial"/>
      <w:b/>
      <w:bCs/>
      <w:i/>
      <w:iCs/>
      <w:sz w:val="28"/>
      <w:szCs w:val="28"/>
    </w:rPr>
  </w:style>
  <w:style w:type="paragraph" w:styleId="3">
    <w:name w:val="heading 3"/>
    <w:basedOn w:val="a"/>
    <w:next w:val="a"/>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customStyle="1" w:styleId="11">
    <w:name w:val="Заголовок 11"/>
    <w:link w:val="Heading1Char"/>
    <w:uiPriority w:val="9"/>
    <w:qFormat/>
    <w:pPr>
      <w:keepNext/>
      <w:keepLines/>
      <w:spacing w:before="480" w:after="200"/>
      <w:outlineLvl w:val="0"/>
    </w:pPr>
    <w:rPr>
      <w:rFonts w:ascii="Arial" w:eastAsia="Arial" w:hAnsi="Arial" w:cs="Arial"/>
      <w:sz w:val="40"/>
      <w:szCs w:val="40"/>
    </w:rPr>
  </w:style>
  <w:style w:type="character" w:customStyle="1" w:styleId="Heading1Char">
    <w:name w:val="Heading 1 Char"/>
    <w:link w:val="11"/>
    <w:uiPriority w:val="9"/>
    <w:rPr>
      <w:rFonts w:ascii="Arial" w:eastAsia="Arial" w:hAnsi="Arial" w:cs="Arial"/>
      <w:sz w:val="40"/>
      <w:szCs w:val="40"/>
    </w:rPr>
  </w:style>
  <w:style w:type="paragraph" w:customStyle="1" w:styleId="21">
    <w:name w:val="Заголовок 21"/>
    <w:link w:val="Heading2Char"/>
    <w:uiPriority w:val="9"/>
    <w:unhideWhenUsed/>
    <w:qFormat/>
    <w:pPr>
      <w:keepNext/>
      <w:keepLines/>
      <w:spacing w:before="360" w:after="200"/>
      <w:outlineLvl w:val="1"/>
    </w:pPr>
    <w:rPr>
      <w:rFonts w:ascii="Arial" w:eastAsia="Arial" w:hAnsi="Arial" w:cs="Arial"/>
      <w:sz w:val="34"/>
    </w:rPr>
  </w:style>
  <w:style w:type="character" w:customStyle="1" w:styleId="Heading2Char">
    <w:name w:val="Heading 2 Char"/>
    <w:link w:val="21"/>
    <w:uiPriority w:val="9"/>
    <w:rPr>
      <w:rFonts w:ascii="Arial" w:eastAsia="Arial" w:hAnsi="Arial" w:cs="Arial"/>
      <w:sz w:val="34"/>
    </w:rPr>
  </w:style>
  <w:style w:type="paragraph" w:customStyle="1" w:styleId="31">
    <w:name w:val="Заголовок 31"/>
    <w:link w:val="Heading3Char"/>
    <w:uiPriority w:val="9"/>
    <w:unhideWhenUsed/>
    <w:qFormat/>
    <w:pPr>
      <w:keepNext/>
      <w:keepLines/>
      <w:spacing w:before="320" w:after="200"/>
      <w:outlineLvl w:val="2"/>
    </w:pPr>
    <w:rPr>
      <w:rFonts w:ascii="Arial" w:eastAsia="Arial" w:hAnsi="Arial" w:cs="Arial"/>
      <w:sz w:val="30"/>
      <w:szCs w:val="30"/>
    </w:rPr>
  </w:style>
  <w:style w:type="character" w:customStyle="1" w:styleId="Heading3Char">
    <w:name w:val="Heading 3 Char"/>
    <w:link w:val="31"/>
    <w:uiPriority w:val="9"/>
    <w:rPr>
      <w:rFonts w:ascii="Arial" w:eastAsia="Arial" w:hAnsi="Arial" w:cs="Arial"/>
      <w:sz w:val="30"/>
      <w:szCs w:val="30"/>
    </w:rPr>
  </w:style>
  <w:style w:type="paragraph" w:customStyle="1" w:styleId="41">
    <w:name w:val="Заголовок 41"/>
    <w:link w:val="Heading4Char"/>
    <w:uiPriority w:val="9"/>
    <w:unhideWhenUsed/>
    <w:qFormat/>
    <w:pPr>
      <w:keepNext/>
      <w:keepLines/>
      <w:spacing w:before="320" w:after="200"/>
      <w:outlineLvl w:val="3"/>
    </w:pPr>
    <w:rPr>
      <w:rFonts w:ascii="Arial" w:eastAsia="Arial" w:hAnsi="Arial" w:cs="Arial"/>
      <w:b/>
      <w:bCs/>
      <w:sz w:val="26"/>
      <w:szCs w:val="26"/>
    </w:rPr>
  </w:style>
  <w:style w:type="character" w:customStyle="1" w:styleId="Heading4Char">
    <w:name w:val="Heading 4 Char"/>
    <w:link w:val="41"/>
    <w:uiPriority w:val="9"/>
    <w:rPr>
      <w:rFonts w:ascii="Arial" w:eastAsia="Arial" w:hAnsi="Arial" w:cs="Arial"/>
      <w:b/>
      <w:bCs/>
      <w:sz w:val="26"/>
      <w:szCs w:val="26"/>
    </w:rPr>
  </w:style>
  <w:style w:type="paragraph" w:customStyle="1" w:styleId="51">
    <w:name w:val="Заголовок 51"/>
    <w:link w:val="Heading5Char"/>
    <w:uiPriority w:val="9"/>
    <w:unhideWhenUsed/>
    <w:qFormat/>
    <w:pPr>
      <w:keepNext/>
      <w:keepLines/>
      <w:spacing w:before="320" w:after="200"/>
      <w:outlineLvl w:val="4"/>
    </w:pPr>
    <w:rPr>
      <w:rFonts w:ascii="Arial" w:eastAsia="Arial" w:hAnsi="Arial" w:cs="Arial"/>
      <w:b/>
      <w:bCs/>
      <w:sz w:val="24"/>
      <w:szCs w:val="24"/>
    </w:rPr>
  </w:style>
  <w:style w:type="character" w:customStyle="1" w:styleId="Heading5Char">
    <w:name w:val="Heading 5 Char"/>
    <w:link w:val="51"/>
    <w:uiPriority w:val="9"/>
    <w:rPr>
      <w:rFonts w:ascii="Arial" w:eastAsia="Arial" w:hAnsi="Arial" w:cs="Arial"/>
      <w:b/>
      <w:bCs/>
      <w:sz w:val="24"/>
      <w:szCs w:val="24"/>
    </w:rPr>
  </w:style>
  <w:style w:type="paragraph" w:customStyle="1" w:styleId="61">
    <w:name w:val="Заголовок 61"/>
    <w:link w:val="Heading6Char"/>
    <w:uiPriority w:val="9"/>
    <w:unhideWhenUsed/>
    <w:qFormat/>
    <w:pPr>
      <w:keepNext/>
      <w:keepLines/>
      <w:spacing w:before="320" w:after="200"/>
      <w:outlineLvl w:val="5"/>
    </w:pPr>
    <w:rPr>
      <w:rFonts w:ascii="Arial" w:eastAsia="Arial" w:hAnsi="Arial" w:cs="Arial"/>
      <w:b/>
      <w:bCs/>
      <w:sz w:val="22"/>
      <w:szCs w:val="22"/>
    </w:rPr>
  </w:style>
  <w:style w:type="character" w:customStyle="1" w:styleId="Heading6Char">
    <w:name w:val="Heading 6 Char"/>
    <w:link w:val="61"/>
    <w:uiPriority w:val="9"/>
    <w:rPr>
      <w:rFonts w:ascii="Arial" w:eastAsia="Arial" w:hAnsi="Arial" w:cs="Arial"/>
      <w:b/>
      <w:bCs/>
      <w:sz w:val="22"/>
      <w:szCs w:val="22"/>
    </w:rPr>
  </w:style>
  <w:style w:type="paragraph" w:customStyle="1" w:styleId="71">
    <w:name w:val="Заголовок 71"/>
    <w:link w:val="Heading7Char"/>
    <w:uiPriority w:val="9"/>
    <w:unhideWhenUsed/>
    <w:qFormat/>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71"/>
    <w:uiPriority w:val="9"/>
    <w:rPr>
      <w:rFonts w:ascii="Arial" w:eastAsia="Arial" w:hAnsi="Arial" w:cs="Arial"/>
      <w:b/>
      <w:bCs/>
      <w:i/>
      <w:iCs/>
      <w:sz w:val="22"/>
      <w:szCs w:val="22"/>
    </w:rPr>
  </w:style>
  <w:style w:type="paragraph" w:customStyle="1" w:styleId="81">
    <w:name w:val="Заголовок 81"/>
    <w:link w:val="Heading8Char"/>
    <w:uiPriority w:val="9"/>
    <w:unhideWhenUsed/>
    <w:qFormat/>
    <w:pPr>
      <w:keepNext/>
      <w:keepLines/>
      <w:spacing w:before="320" w:after="200"/>
      <w:outlineLvl w:val="7"/>
    </w:pPr>
    <w:rPr>
      <w:rFonts w:ascii="Arial" w:eastAsia="Arial" w:hAnsi="Arial" w:cs="Arial"/>
      <w:i/>
      <w:iCs/>
      <w:sz w:val="22"/>
      <w:szCs w:val="22"/>
    </w:rPr>
  </w:style>
  <w:style w:type="character" w:customStyle="1" w:styleId="Heading8Char">
    <w:name w:val="Heading 8 Char"/>
    <w:link w:val="81"/>
    <w:uiPriority w:val="9"/>
    <w:rPr>
      <w:rFonts w:ascii="Arial" w:eastAsia="Arial" w:hAnsi="Arial" w:cs="Arial"/>
      <w:i/>
      <w:iCs/>
      <w:sz w:val="22"/>
      <w:szCs w:val="22"/>
    </w:rPr>
  </w:style>
  <w:style w:type="paragraph" w:customStyle="1" w:styleId="91">
    <w:name w:val="Заголовок 91"/>
    <w:link w:val="Heading9Char"/>
    <w:uiPriority w:val="9"/>
    <w:unhideWhenUsed/>
    <w:qFormat/>
    <w:pPr>
      <w:keepNext/>
      <w:keepLines/>
      <w:spacing w:before="320" w:after="200"/>
      <w:outlineLvl w:val="8"/>
    </w:pPr>
    <w:rPr>
      <w:rFonts w:ascii="Arial" w:eastAsia="Arial" w:hAnsi="Arial" w:cs="Arial"/>
      <w:i/>
      <w:iCs/>
      <w:sz w:val="21"/>
      <w:szCs w:val="21"/>
    </w:rPr>
  </w:style>
  <w:style w:type="character" w:customStyle="1" w:styleId="Heading9Char">
    <w:name w:val="Heading 9 Char"/>
    <w:link w:val="91"/>
    <w:uiPriority w:val="9"/>
    <w:rPr>
      <w:rFonts w:ascii="Arial" w:eastAsia="Arial" w:hAnsi="Arial" w:cs="Arial"/>
      <w:i/>
      <w:iCs/>
      <w:sz w:val="21"/>
      <w:szCs w:val="21"/>
    </w:rPr>
  </w:style>
  <w:style w:type="paragraph" w:styleId="a3">
    <w:name w:val="No Spacing"/>
    <w:uiPriority w:val="1"/>
    <w:qFormat/>
  </w:style>
  <w:style w:type="paragraph" w:styleId="a4">
    <w:name w:val="Title"/>
    <w:basedOn w:val="a"/>
    <w:link w:val="a5"/>
    <w:pPr>
      <w:jc w:val="center"/>
    </w:pPr>
    <w:rPr>
      <w:sz w:val="28"/>
    </w:rPr>
  </w:style>
  <w:style w:type="character" w:customStyle="1" w:styleId="a5">
    <w:name w:val="Название Знак"/>
    <w:link w:val="a4"/>
    <w:uiPriority w:val="10"/>
    <w:rPr>
      <w:sz w:val="48"/>
      <w:szCs w:val="48"/>
    </w:rPr>
  </w:style>
  <w:style w:type="paragraph" w:styleId="a6">
    <w:name w:val="Subtitle"/>
    <w:basedOn w:val="a"/>
    <w:link w:val="a7"/>
    <w:pPr>
      <w:jc w:val="center"/>
    </w:pPr>
    <w:rPr>
      <w:sz w:val="28"/>
      <w:szCs w:val="28"/>
    </w:rPr>
  </w:style>
  <w:style w:type="character" w:customStyle="1" w:styleId="a7">
    <w:name w:val="Подзаголовок Знак"/>
    <w:link w:val="a6"/>
    <w:uiPriority w:val="11"/>
    <w:rPr>
      <w:sz w:val="24"/>
      <w:szCs w:val="24"/>
    </w:rPr>
  </w:style>
  <w:style w:type="paragraph" w:styleId="20">
    <w:name w:val="Quote"/>
    <w:link w:val="22"/>
    <w:uiPriority w:val="29"/>
    <w:qFormat/>
    <w:pPr>
      <w:ind w:left="720" w:right="720"/>
    </w:pPr>
    <w:rPr>
      <w:i/>
    </w:rPr>
  </w:style>
  <w:style w:type="character" w:customStyle="1" w:styleId="22">
    <w:name w:val="Цитата 2 Знак"/>
    <w:link w:val="20"/>
    <w:uiPriority w:val="29"/>
    <w:rPr>
      <w:i/>
    </w:rPr>
  </w:style>
  <w:style w:type="paragraph" w:styleId="a8">
    <w:name w:val="Intense Quote"/>
    <w:link w:val="a9"/>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9">
    <w:name w:val="Выделенная цитата Знак"/>
    <w:link w:val="a8"/>
    <w:uiPriority w:val="30"/>
    <w:rPr>
      <w:i/>
    </w:rPr>
  </w:style>
  <w:style w:type="paragraph" w:customStyle="1" w:styleId="1">
    <w:name w:val="Верхний колонтитул1"/>
    <w:link w:val="HeaderChar"/>
    <w:uiPriority w:val="99"/>
    <w:unhideWhenUsed/>
    <w:pPr>
      <w:tabs>
        <w:tab w:val="center" w:pos="7143"/>
        <w:tab w:val="right" w:pos="14287"/>
      </w:tabs>
    </w:pPr>
  </w:style>
  <w:style w:type="character" w:customStyle="1" w:styleId="HeaderChar">
    <w:name w:val="Header Char"/>
    <w:link w:val="1"/>
    <w:uiPriority w:val="99"/>
  </w:style>
  <w:style w:type="paragraph" w:customStyle="1" w:styleId="10">
    <w:name w:val="Нижний колонтитул1"/>
    <w:link w:val="CaptionChar"/>
    <w:uiPriority w:val="99"/>
    <w:unhideWhenUsed/>
    <w:pPr>
      <w:tabs>
        <w:tab w:val="center" w:pos="7143"/>
        <w:tab w:val="right" w:pos="14287"/>
      </w:tabs>
    </w:pPr>
  </w:style>
  <w:style w:type="character" w:customStyle="1" w:styleId="FooterChar">
    <w:name w:val="Footer Char"/>
    <w:uiPriority w:val="99"/>
  </w:style>
  <w:style w:type="paragraph" w:customStyle="1" w:styleId="12">
    <w:name w:val="Название объекта1"/>
    <w:uiPriority w:val="35"/>
    <w:semiHidden/>
    <w:unhideWhenUsed/>
    <w:qFormat/>
    <w:pPr>
      <w:spacing w:line="276" w:lineRule="auto"/>
    </w:pPr>
    <w:rPr>
      <w:b/>
      <w:bCs/>
      <w:color w:val="4F81BD" w:themeColor="accent1"/>
      <w:sz w:val="18"/>
      <w:szCs w:val="18"/>
    </w:rPr>
  </w:style>
  <w:style w:type="character" w:customStyle="1" w:styleId="CaptionChar">
    <w:name w:val="Caption Char"/>
    <w:link w:val="10"/>
    <w:uiPriority w:val="99"/>
  </w:style>
  <w:style w:type="table" w:styleId="aa">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FFFFF" w:themeFill="text1" w:themeFillTint="00"/>
      </w:tcPr>
    </w:tblStylePr>
    <w:tblStylePr w:type="band1Horz">
      <w:tblPr/>
      <w:tcPr>
        <w:shd w:val="clear" w:color="F2F2F2" w:fill="FFFFFF" w:themeFill="text1" w:themeFillTint="00"/>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FFFFF" w:themeFill="text1" w:themeFillTint="00"/>
      </w:tcPr>
    </w:tblStylePr>
    <w:tblStylePr w:type="band1Horz">
      <w:rPr>
        <w:rFonts w:ascii="Arial" w:hAnsi="Arial"/>
        <w:color w:val="404040"/>
        <w:sz w:val="22"/>
      </w:rPr>
      <w:tblPr/>
      <w:tcPr>
        <w:shd w:val="clear" w:color="F2F2F2" w:fill="FFFFFF" w:themeFill="text1" w:themeFillTint="00"/>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FFFFF" w:themeFill="text1" w:themeFillTint="00"/>
      </w:tcPr>
    </w:tblStylePr>
    <w:tblStylePr w:type="band1Horz">
      <w:rPr>
        <w:rFonts w:ascii="Arial" w:hAnsi="Arial"/>
        <w:color w:val="404040"/>
        <w:sz w:val="22"/>
      </w:rPr>
      <w:tblPr/>
      <w:tcPr>
        <w:shd w:val="clear" w:color="F2F2F2" w:fill="FFFFFF" w:themeFill="text1" w:themeFillTint="00"/>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FFFFF" w:themeFill="text1" w:themeFillTint="00"/>
      </w:tcPr>
    </w:tblStylePr>
    <w:tblStylePr w:type="band1Horz">
      <w:rPr>
        <w:rFonts w:ascii="Arial" w:hAnsi="Arial"/>
        <w:color w:val="404040"/>
        <w:sz w:val="22"/>
      </w:rPr>
      <w:tblPr/>
      <w:tcPr>
        <w:shd w:val="clear" w:color="F2F2F2" w:fill="FFFFFF" w:themeFill="text1" w:themeFillTint="00"/>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hemeFill="accent1" w:themeFillTint="34"/>
      </w:tcPr>
    </w:tblStylePr>
    <w:tblStylePr w:type="band1Horz">
      <w:rPr>
        <w:rFonts w:ascii="Arial" w:hAnsi="Arial"/>
        <w:color w:val="404040"/>
        <w:sz w:val="22"/>
      </w:rPr>
      <w:tblPr/>
      <w:tcPr>
        <w:shd w:val="clear" w:color="DAE5F1"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Pr/>
      <w:tcPr>
        <w:shd w:val="clear" w:color="F2DCDC"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Pr/>
      <w:tcPr>
        <w:shd w:val="clear" w:color="EAF1DC"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Pr/>
      <w:tcPr>
        <w:shd w:val="clear" w:color="E5DFEC"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Pr/>
      <w:tcPr>
        <w:shd w:val="clear" w:color="DAEEF3"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Pr/>
      <w:tcPr>
        <w:shd w:val="clear" w:color="FDE9D8"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AE5F1" w:fill="DAE5F1" w:themeFill="accent1" w:themeFillTint="34"/>
      </w:tcPr>
    </w:tblStylePr>
    <w:tblStylePr w:type="band1Horz">
      <w:rPr>
        <w:rFonts w:ascii="Arial" w:hAnsi="Arial"/>
        <w:color w:val="404040"/>
        <w:sz w:val="22"/>
      </w:rPr>
      <w:tblPr/>
      <w:tcPr>
        <w:shd w:val="clear" w:color="DAE5F1"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Pr/>
      <w:tcPr>
        <w:shd w:val="clear" w:color="F2DCDC"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Pr/>
      <w:tcPr>
        <w:shd w:val="clear" w:color="EAF1DC"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Pr/>
      <w:tcPr>
        <w:shd w:val="clear" w:color="E5DFEC"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Pr/>
      <w:tcPr>
        <w:shd w:val="clear" w:color="DAEEF3"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Pr/>
      <w:tcPr>
        <w:shd w:val="clear" w:color="FDE9D8"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hemeFill="accent1" w:themeFillTint="32"/>
      </w:tcPr>
    </w:tblStylePr>
    <w:tblStylePr w:type="band1Horz">
      <w:rPr>
        <w:rFonts w:ascii="Arial" w:hAnsi="Arial"/>
        <w:color w:val="404040"/>
        <w:sz w:val="22"/>
      </w:rPr>
      <w:tblPr/>
      <w:tcPr>
        <w:shd w:val="clear" w:color="DCE6F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Pr/>
      <w:tcPr>
        <w:shd w:val="clear" w:color="F2DCDC"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Pr/>
      <w:tcPr>
        <w:shd w:val="clear" w:color="EAF1DC"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Pr/>
      <w:tcPr>
        <w:shd w:val="clear" w:color="E5DFEC"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Pr/>
      <w:tcPr>
        <w:shd w:val="clear" w:color="DAEEF3"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Pr/>
      <w:tcPr>
        <w:shd w:val="clear" w:color="FDE9D8"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fill="000000" w:themeFill="text1"/>
      </w:tcPr>
    </w:tblStylePr>
    <w:tblStylePr w:type="lastRow">
      <w:rPr>
        <w:rFonts w:ascii="Arial" w:hAnsi="Arial"/>
        <w:b/>
        <w:color w:val="FFFFFF"/>
        <w:sz w:val="22"/>
      </w:rPr>
      <w:tblPr/>
      <w:tcPr>
        <w:tcBorders>
          <w:top w:val="single" w:sz="4" w:space="0" w:color="FFFFFF" w:themeColor="light1"/>
        </w:tcBorders>
        <w:shd w:val="clear" w:color="000000" w:fill="000000" w:themeFill="text1"/>
      </w:tcPr>
    </w:tblStylePr>
    <w:tblStylePr w:type="firstCol">
      <w:rPr>
        <w:rFonts w:ascii="Arial" w:hAnsi="Arial"/>
        <w:b/>
        <w:color w:val="FFFFFF"/>
        <w:sz w:val="22"/>
      </w:rPr>
      <w:tblPr/>
      <w:tcPr>
        <w:shd w:val="clear" w:color="000000" w:fill="000000" w:themeFill="text1"/>
      </w:tcPr>
    </w:tblStylePr>
    <w:tblStylePr w:type="lastCol">
      <w:rPr>
        <w:rFonts w:ascii="Arial" w:hAnsi="Arial"/>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fill="4F81BD" w:themeFill="accent1"/>
      </w:tcPr>
    </w:tblStylePr>
    <w:tblStylePr w:type="lastRow">
      <w:rPr>
        <w:rFonts w:ascii="Arial" w:hAnsi="Arial"/>
        <w:b/>
        <w:color w:val="FFFFFF"/>
        <w:sz w:val="22"/>
      </w:rPr>
      <w:tblPr/>
      <w:tcPr>
        <w:tcBorders>
          <w:top w:val="single" w:sz="4" w:space="0" w:color="FFFFFF" w:themeColor="light1"/>
        </w:tcBorders>
        <w:shd w:val="clear" w:color="4F81BD" w:fill="4F81BD" w:themeFill="accent1"/>
      </w:tcPr>
    </w:tblStylePr>
    <w:tblStylePr w:type="firstCol">
      <w:rPr>
        <w:rFonts w:ascii="Arial" w:hAnsi="Arial"/>
        <w:b/>
        <w:color w:val="FFFFFF"/>
        <w:sz w:val="22"/>
      </w:rPr>
      <w:tblPr/>
      <w:tcPr>
        <w:shd w:val="clear" w:color="4F81BD" w:fill="4F81BD" w:themeFill="accent1"/>
      </w:tcPr>
    </w:tblStylePr>
    <w:tblStylePr w:type="lastCol">
      <w:rPr>
        <w:rFonts w:ascii="Arial" w:hAnsi="Arial"/>
        <w:b/>
        <w:color w:val="FFFFFF"/>
        <w:sz w:val="22"/>
      </w:rPr>
      <w:tblPr/>
      <w:tcPr>
        <w:shd w:val="clear" w:color="4F81BD" w:fill="4F81BD" w:themeFill="accent1"/>
      </w:tcPr>
    </w:tblStylePr>
    <w:tblStylePr w:type="band1Vert">
      <w:tblPr/>
      <w:tcPr>
        <w:shd w:val="clear" w:color="AEC4E0" w:fill="AEC4E0" w:themeFill="accent1" w:themeFillTint="75"/>
      </w:tcPr>
    </w:tblStylePr>
    <w:tblStylePr w:type="band1Horz">
      <w:tblPr/>
      <w:tcPr>
        <w:shd w:val="clear" w:color="AEC4E0"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fill="C0504D" w:themeFill="accent2"/>
      </w:tcPr>
    </w:tblStylePr>
    <w:tblStylePr w:type="lastRow">
      <w:rPr>
        <w:rFonts w:ascii="Arial" w:hAnsi="Arial"/>
        <w:b/>
        <w:color w:val="FFFFFF"/>
        <w:sz w:val="22"/>
      </w:rPr>
      <w:tblPr/>
      <w:tcPr>
        <w:tcBorders>
          <w:top w:val="single" w:sz="4" w:space="0" w:color="FFFFFF" w:themeColor="light1"/>
        </w:tcBorders>
        <w:shd w:val="clear" w:color="C0504D" w:fill="C0504D" w:themeFill="accent2"/>
      </w:tcPr>
    </w:tblStylePr>
    <w:tblStylePr w:type="firstCol">
      <w:rPr>
        <w:rFonts w:ascii="Arial" w:hAnsi="Arial"/>
        <w:b/>
        <w:color w:val="FFFFFF"/>
        <w:sz w:val="22"/>
      </w:rPr>
      <w:tblPr/>
      <w:tcPr>
        <w:shd w:val="clear" w:color="C0504D" w:fill="C0504D" w:themeFill="accent2"/>
      </w:tcPr>
    </w:tblStylePr>
    <w:tblStylePr w:type="lastCol">
      <w:rPr>
        <w:rFonts w:ascii="Arial" w:hAnsi="Arial"/>
        <w:b/>
        <w:color w:val="FFFFFF"/>
        <w:sz w:val="22"/>
      </w:rPr>
      <w:tblPr/>
      <w:tcPr>
        <w:shd w:val="clear" w:color="C0504D" w:fill="C0504D" w:themeFill="accent2"/>
      </w:tcPr>
    </w:tblStylePr>
    <w:tblStylePr w:type="band1Vert">
      <w:tblPr/>
      <w:tcPr>
        <w:shd w:val="clear" w:color="E2AEAD" w:fill="E2AEAD" w:themeFill="accent2" w:themeFillTint="75"/>
      </w:tcPr>
    </w:tblStylePr>
    <w:tblStylePr w:type="band1Horz">
      <w:tblPr/>
      <w:tcPr>
        <w:shd w:val="clear" w:color="E2AEAD"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fill="9BBB59" w:themeFill="accent3"/>
      </w:tcPr>
    </w:tblStylePr>
    <w:tblStylePr w:type="lastRow">
      <w:rPr>
        <w:rFonts w:ascii="Arial" w:hAnsi="Arial"/>
        <w:b/>
        <w:color w:val="FFFFFF"/>
        <w:sz w:val="22"/>
      </w:rPr>
      <w:tblPr/>
      <w:tcPr>
        <w:tcBorders>
          <w:top w:val="single" w:sz="4" w:space="0" w:color="FFFFFF" w:themeColor="light1"/>
        </w:tcBorders>
        <w:shd w:val="clear" w:color="9BBB59" w:fill="9BBB59" w:themeFill="accent3"/>
      </w:tcPr>
    </w:tblStylePr>
    <w:tblStylePr w:type="firstCol">
      <w:rPr>
        <w:rFonts w:ascii="Arial" w:hAnsi="Arial"/>
        <w:b/>
        <w:color w:val="FFFFFF"/>
        <w:sz w:val="22"/>
      </w:rPr>
      <w:tblPr/>
      <w:tcPr>
        <w:shd w:val="clear" w:color="9BBB59" w:fill="9BBB59" w:themeFill="accent3"/>
      </w:tcPr>
    </w:tblStylePr>
    <w:tblStylePr w:type="lastCol">
      <w:rPr>
        <w:rFonts w:ascii="Arial" w:hAnsi="Arial"/>
        <w:b/>
        <w:color w:val="FFFFFF"/>
        <w:sz w:val="22"/>
      </w:rPr>
      <w:tblPr/>
      <w:tcPr>
        <w:shd w:val="clear" w:color="9BBB59" w:fill="9BBB59" w:themeFill="accent3"/>
      </w:tcPr>
    </w:tblStylePr>
    <w:tblStylePr w:type="band1Vert">
      <w:tblPr/>
      <w:tcPr>
        <w:shd w:val="clear" w:color="D0DFB2" w:fill="D0DFB2" w:themeFill="accent3" w:themeFillTint="75"/>
      </w:tcPr>
    </w:tblStylePr>
    <w:tblStylePr w:type="band1Horz">
      <w:tblPr/>
      <w:tcPr>
        <w:shd w:val="clear" w:color="D0DFB2"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fill="8064A2" w:themeFill="accent4"/>
      </w:tcPr>
    </w:tblStylePr>
    <w:tblStylePr w:type="lastRow">
      <w:rPr>
        <w:rFonts w:ascii="Arial" w:hAnsi="Arial"/>
        <w:b/>
        <w:color w:val="FFFFFF"/>
        <w:sz w:val="22"/>
      </w:rPr>
      <w:tblPr/>
      <w:tcPr>
        <w:tcBorders>
          <w:top w:val="single" w:sz="4" w:space="0" w:color="FFFFFF" w:themeColor="light1"/>
        </w:tcBorders>
        <w:shd w:val="clear" w:color="8064A2" w:fill="8064A2" w:themeFill="accent4"/>
      </w:tcPr>
    </w:tblStylePr>
    <w:tblStylePr w:type="firstCol">
      <w:rPr>
        <w:rFonts w:ascii="Arial" w:hAnsi="Arial"/>
        <w:b/>
        <w:color w:val="FFFFFF"/>
        <w:sz w:val="22"/>
      </w:rPr>
      <w:tblPr/>
      <w:tcPr>
        <w:shd w:val="clear" w:color="8064A2" w:fill="8064A2" w:themeFill="accent4"/>
      </w:tcPr>
    </w:tblStylePr>
    <w:tblStylePr w:type="lastCol">
      <w:rPr>
        <w:rFonts w:ascii="Arial" w:hAnsi="Arial"/>
        <w:b/>
        <w:color w:val="FFFFFF"/>
        <w:sz w:val="22"/>
      </w:rPr>
      <w:tblPr/>
      <w:tcPr>
        <w:shd w:val="clear" w:color="8064A2" w:fill="8064A2" w:themeFill="accent4"/>
      </w:tcPr>
    </w:tblStylePr>
    <w:tblStylePr w:type="band1Vert">
      <w:tblPr/>
      <w:tcPr>
        <w:shd w:val="clear" w:color="C4B7D4" w:fill="C4B7D4" w:themeFill="accent4" w:themeFillTint="75"/>
      </w:tcPr>
    </w:tblStylePr>
    <w:tblStylePr w:type="band1Horz">
      <w:tblPr/>
      <w:tcPr>
        <w:shd w:val="clear" w:color="C4B7D4"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fill="4BACC6" w:themeFill="accent5"/>
      </w:tcPr>
    </w:tblStylePr>
    <w:tblStylePr w:type="lastRow">
      <w:rPr>
        <w:rFonts w:ascii="Arial" w:hAnsi="Arial"/>
        <w:b/>
        <w:color w:val="FFFFFF"/>
        <w:sz w:val="22"/>
      </w:rPr>
      <w:tblPr/>
      <w:tcPr>
        <w:tcBorders>
          <w:top w:val="single" w:sz="4" w:space="0" w:color="FFFFFF" w:themeColor="light1"/>
        </w:tcBorders>
        <w:shd w:val="clear" w:color="4BACC6" w:fill="4BACC6" w:themeFill="accent5"/>
      </w:tcPr>
    </w:tblStylePr>
    <w:tblStylePr w:type="firstCol">
      <w:rPr>
        <w:rFonts w:ascii="Arial" w:hAnsi="Arial"/>
        <w:b/>
        <w:color w:val="FFFFFF"/>
        <w:sz w:val="22"/>
      </w:rPr>
      <w:tblPr/>
      <w:tcPr>
        <w:shd w:val="clear" w:color="4BACC6" w:fill="4BACC6" w:themeFill="accent5"/>
      </w:tcPr>
    </w:tblStylePr>
    <w:tblStylePr w:type="lastCol">
      <w:rPr>
        <w:rFonts w:ascii="Arial" w:hAnsi="Arial"/>
        <w:b/>
        <w:color w:val="FFFFFF"/>
        <w:sz w:val="22"/>
      </w:rPr>
      <w:tblPr/>
      <w:tcPr>
        <w:shd w:val="clear" w:color="4BACC6" w:fill="4BACC6" w:themeFill="accent5"/>
      </w:tcPr>
    </w:tblStylePr>
    <w:tblStylePr w:type="band1Vert">
      <w:tblPr/>
      <w:tcPr>
        <w:shd w:val="clear" w:color="ACD8E4" w:fill="ACD8E4" w:themeFill="accent5" w:themeFillTint="75"/>
      </w:tcPr>
    </w:tblStylePr>
    <w:tblStylePr w:type="band1Horz">
      <w:tblPr/>
      <w:tcPr>
        <w:shd w:val="clear" w:color="ACD8E4"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fill="F79646" w:themeFill="accent6"/>
      </w:tcPr>
    </w:tblStylePr>
    <w:tblStylePr w:type="lastRow">
      <w:rPr>
        <w:rFonts w:ascii="Arial" w:hAnsi="Arial"/>
        <w:b/>
        <w:color w:val="FFFFFF"/>
        <w:sz w:val="22"/>
      </w:rPr>
      <w:tblPr/>
      <w:tcPr>
        <w:tcBorders>
          <w:top w:val="single" w:sz="4" w:space="0" w:color="FFFFFF" w:themeColor="light1"/>
        </w:tcBorders>
        <w:shd w:val="clear" w:color="F79646" w:fill="F79646" w:themeFill="accent6"/>
      </w:tcPr>
    </w:tblStylePr>
    <w:tblStylePr w:type="firstCol">
      <w:rPr>
        <w:rFonts w:ascii="Arial" w:hAnsi="Arial"/>
        <w:b/>
        <w:color w:val="FFFFFF"/>
        <w:sz w:val="22"/>
      </w:rPr>
      <w:tblPr/>
      <w:tcPr>
        <w:shd w:val="clear" w:color="F79646" w:fill="F79646" w:themeFill="accent6"/>
      </w:tcPr>
    </w:tblStylePr>
    <w:tblStylePr w:type="lastCol">
      <w:rPr>
        <w:rFonts w:ascii="Arial" w:hAnsi="Arial"/>
        <w:b/>
        <w:color w:val="FFFFFF"/>
        <w:sz w:val="22"/>
      </w:rPr>
      <w:tblPr/>
      <w:tcPr>
        <w:shd w:val="clear" w:color="F79646" w:fill="F79646" w:themeFill="accent6"/>
      </w:tcPr>
    </w:tblStylePr>
    <w:tblStylePr w:type="band1Vert">
      <w:tblPr/>
      <w:tcPr>
        <w:shd w:val="clear" w:color="FBCEAA" w:fill="FBCEAA" w:themeFill="accent6" w:themeFillTint="75"/>
      </w:tcPr>
    </w:tblStylePr>
    <w:tblStylePr w:type="band1Horz">
      <w:tblPr/>
      <w:tcPr>
        <w:shd w:val="clear" w:color="FBCEAA"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rFonts w:ascii="Arial" w:hAnsi="Arial"/>
        <w:color w:val="7F7F7F" w:themeColor="text1" w:themeTint="80" w:themeShade="95"/>
        <w:sz w:val="22"/>
      </w:rPr>
      <w:tblPr/>
      <w:tcPr>
        <w:shd w:val="clear" w:color="CBCBCB"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fill="DAE5F1" w:themeFill="accent1" w:themeFillTint="34"/>
      </w:tcPr>
    </w:tblStylePr>
    <w:tblStylePr w:type="band1Horz">
      <w:rPr>
        <w:rFonts w:ascii="Arial" w:hAnsi="Arial"/>
        <w:color w:val="A6BFDD" w:themeColor="accent1" w:themeTint="80" w:themeShade="95"/>
        <w:sz w:val="22"/>
      </w:rPr>
      <w:tblPr/>
      <w:tcPr>
        <w:shd w:val="clear" w:color="DAE5F1"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fill="F2DCDC" w:themeFill="accent2" w:themeFillTint="32"/>
      </w:tcPr>
    </w:tblStylePr>
    <w:tblStylePr w:type="band1Horz">
      <w:rPr>
        <w:rFonts w:ascii="Arial" w:hAnsi="Arial"/>
        <w:color w:val="D99695" w:themeColor="accent2" w:themeTint="97" w:themeShade="95"/>
        <w:sz w:val="22"/>
      </w:rPr>
      <w:tblPr/>
      <w:tcPr>
        <w:shd w:val="clear" w:color="F2DCDC"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fill="EAF1DC" w:themeFill="accent3" w:themeFillTint="34"/>
      </w:tcPr>
    </w:tblStylePr>
    <w:tblStylePr w:type="band1Horz">
      <w:rPr>
        <w:rFonts w:ascii="Arial" w:hAnsi="Arial"/>
        <w:color w:val="9ABB59" w:themeColor="accent3" w:themeTint="FE" w:themeShade="95"/>
        <w:sz w:val="22"/>
      </w:rPr>
      <w:tblPr/>
      <w:tcPr>
        <w:shd w:val="clear" w:color="EAF1DC"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fill="E5DFEC" w:themeFill="accent4" w:themeFillTint="34"/>
      </w:tcPr>
    </w:tblStylePr>
    <w:tblStylePr w:type="band1Horz">
      <w:rPr>
        <w:rFonts w:ascii="Arial" w:hAnsi="Arial"/>
        <w:color w:val="B2A1C6" w:themeColor="accent4" w:themeTint="9A" w:themeShade="95"/>
        <w:sz w:val="22"/>
      </w:rPr>
      <w:tblPr/>
      <w:tcPr>
        <w:shd w:val="clear" w:color="E5DFEC"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fill="DAEEF3" w:themeFill="accent5" w:themeFillTint="34"/>
      </w:tcPr>
    </w:tblStylePr>
    <w:tblStylePr w:type="band1Horz">
      <w:rPr>
        <w:rFonts w:ascii="Arial" w:hAnsi="Arial"/>
        <w:color w:val="266779" w:themeColor="accent5" w:themeShade="95"/>
        <w:sz w:val="22"/>
      </w:rPr>
      <w:tblPr/>
      <w:tcPr>
        <w:shd w:val="clear" w:color="DAEEF3"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fill="FDE9D8" w:themeFill="accent6" w:themeFillTint="34"/>
      </w:tcPr>
    </w:tblStylePr>
    <w:tblStylePr w:type="band1Horz">
      <w:rPr>
        <w:rFonts w:ascii="Arial" w:hAnsi="Arial"/>
        <w:color w:val="266779" w:themeColor="accent5" w:themeShade="95"/>
        <w:sz w:val="22"/>
      </w:rPr>
      <w:tblPr/>
      <w:tcPr>
        <w:shd w:val="clear" w:color="FDE9D8"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2F2F2" w:fill="FFFFFF" w:themeFill="text1" w:themeFillTint="00"/>
      </w:tcPr>
    </w:tblStylePr>
    <w:tblStylePr w:type="band1Horz">
      <w:rPr>
        <w:rFonts w:ascii="Arial" w:hAnsi="Arial"/>
        <w:color w:val="7F7F7F" w:themeColor="text1" w:themeTint="80" w:themeShade="95"/>
        <w:sz w:val="22"/>
      </w:rPr>
      <w:tblPr/>
      <w:tcPr>
        <w:shd w:val="clear" w:color="F2F2F2" w:fill="FFFFFF" w:themeFill="text1" w:themeFillTint="0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DAE5F1" w:fill="DAE5F1" w:themeFill="accent1" w:themeFillTint="34"/>
      </w:tcPr>
    </w:tblStylePr>
    <w:tblStylePr w:type="band1Horz">
      <w:rPr>
        <w:rFonts w:ascii="Arial" w:hAnsi="Arial"/>
        <w:color w:val="A6BFDD" w:themeColor="accent1" w:themeTint="80" w:themeShade="95"/>
        <w:sz w:val="22"/>
      </w:rPr>
      <w:tblPr/>
      <w:tcPr>
        <w:shd w:val="clear" w:color="DAE5F1"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2DCDC" w:fill="F2DCDC" w:themeFill="accent2" w:themeFillTint="32"/>
      </w:tcPr>
    </w:tblStylePr>
    <w:tblStylePr w:type="band1Horz">
      <w:rPr>
        <w:rFonts w:ascii="Arial" w:hAnsi="Arial"/>
        <w:color w:val="D99695" w:themeColor="accent2" w:themeTint="97" w:themeShade="95"/>
        <w:sz w:val="22"/>
      </w:rPr>
      <w:tblPr/>
      <w:tcPr>
        <w:shd w:val="clear" w:color="F2DCDC"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EAF1DC" w:fill="EAF1DC" w:themeFill="accent3" w:themeFillTint="34"/>
      </w:tcPr>
    </w:tblStylePr>
    <w:tblStylePr w:type="band1Horz">
      <w:rPr>
        <w:rFonts w:ascii="Arial" w:hAnsi="Arial"/>
        <w:color w:val="9ABB59" w:themeColor="accent3" w:themeTint="FE" w:themeShade="95"/>
        <w:sz w:val="22"/>
      </w:rPr>
      <w:tblPr/>
      <w:tcPr>
        <w:shd w:val="clear" w:color="EAF1DC"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E5DFEC" w:fill="E5DFEC" w:themeFill="accent4" w:themeFillTint="34"/>
      </w:tcPr>
    </w:tblStylePr>
    <w:tblStylePr w:type="band1Horz">
      <w:rPr>
        <w:rFonts w:ascii="Arial" w:hAnsi="Arial"/>
        <w:color w:val="B2A1C6" w:themeColor="accent4" w:themeTint="9A" w:themeShade="95"/>
        <w:sz w:val="22"/>
      </w:rPr>
      <w:tblPr/>
      <w:tcPr>
        <w:shd w:val="clear" w:color="E5DFEC"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DAEEF3" w:fill="DAEEF3" w:themeFill="accent5" w:themeFillTint="34"/>
      </w:tcPr>
    </w:tblStylePr>
    <w:tblStylePr w:type="band1Horz">
      <w:rPr>
        <w:rFonts w:ascii="Arial" w:hAnsi="Arial"/>
        <w:color w:val="266779" w:themeColor="accent5" w:themeShade="95"/>
        <w:sz w:val="22"/>
      </w:rPr>
      <w:tblPr/>
      <w:tcPr>
        <w:shd w:val="clear" w:color="DAEEF3"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DE9D8" w:fill="FDE9D8" w:themeFill="accent6" w:themeFillTint="34"/>
      </w:tcPr>
    </w:tblStylePr>
    <w:tblStylePr w:type="band1Horz">
      <w:rPr>
        <w:rFonts w:ascii="Arial" w:hAnsi="Arial"/>
        <w:color w:val="B15407" w:themeColor="accent6" w:themeShade="95"/>
        <w:sz w:val="22"/>
      </w:rPr>
      <w:tblPr/>
      <w:tcPr>
        <w:shd w:val="clear" w:color="FDE9D8"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hemeFill="accent1" w:themeFillTint="40"/>
      </w:tcPr>
    </w:tblStylePr>
    <w:tblStylePr w:type="band1Horz">
      <w:tblPr/>
      <w:tcPr>
        <w:shd w:val="clear" w:color="D2DFEE"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hemeFill="accent2" w:themeFillTint="40"/>
      </w:tcPr>
    </w:tblStylePr>
    <w:tblStylePr w:type="band1Horz">
      <w:tblPr/>
      <w:tcPr>
        <w:shd w:val="clear" w:color="EFD2D2"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hemeFill="accent3" w:themeFillTint="40"/>
      </w:tcPr>
    </w:tblStylePr>
    <w:tblStylePr w:type="band1Horz">
      <w:tblPr/>
      <w:tcPr>
        <w:shd w:val="clear" w:color="E5EED5"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hemeFill="accent4" w:themeFillTint="40"/>
      </w:tcPr>
    </w:tblStylePr>
    <w:tblStylePr w:type="band1Horz">
      <w:tblPr/>
      <w:tcPr>
        <w:shd w:val="clear" w:color="DFD8E7"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hemeFill="accent6" w:themeFillTint="40"/>
      </w:tcPr>
    </w:tblStylePr>
    <w:tblStylePr w:type="band1Horz">
      <w:tblPr/>
      <w:tcPr>
        <w:shd w:val="clear" w:color="FDE4D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hemeFill="accent1" w:themeFillTint="40"/>
      </w:tcPr>
    </w:tblStylePr>
    <w:tblStylePr w:type="band1Horz">
      <w:rPr>
        <w:rFonts w:ascii="Arial" w:hAnsi="Arial"/>
        <w:color w:val="404040"/>
        <w:sz w:val="22"/>
      </w:rPr>
      <w:tblPr/>
      <w:tcPr>
        <w:shd w:val="clear" w:color="D2DFEE"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hemeFill="accent2" w:themeFillTint="40"/>
      </w:tcPr>
    </w:tblStylePr>
    <w:tblStylePr w:type="band1Horz">
      <w:rPr>
        <w:rFonts w:ascii="Arial" w:hAnsi="Arial"/>
        <w:color w:val="404040"/>
        <w:sz w:val="22"/>
      </w:rPr>
      <w:tblPr/>
      <w:tcPr>
        <w:shd w:val="clear" w:color="EFD2D2"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hemeFill="accent3" w:themeFillTint="40"/>
      </w:tcPr>
    </w:tblStylePr>
    <w:tblStylePr w:type="band1Horz">
      <w:rPr>
        <w:rFonts w:ascii="Arial" w:hAnsi="Arial"/>
        <w:color w:val="404040"/>
        <w:sz w:val="22"/>
      </w:rPr>
      <w:tblPr/>
      <w:tcPr>
        <w:shd w:val="clear" w:color="E5EED5"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hemeFill="accent4" w:themeFillTint="40"/>
      </w:tcPr>
    </w:tblStylePr>
    <w:tblStylePr w:type="band1Horz">
      <w:rPr>
        <w:rFonts w:ascii="Arial" w:hAnsi="Arial"/>
        <w:color w:val="404040"/>
        <w:sz w:val="22"/>
      </w:rPr>
      <w:tblPr/>
      <w:tcPr>
        <w:shd w:val="clear" w:color="DFD8E7"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hemeFill="accent5" w:themeFillTint="40"/>
      </w:tcPr>
    </w:tblStylePr>
    <w:tblStylePr w:type="band1Horz">
      <w:rPr>
        <w:rFonts w:ascii="Arial" w:hAnsi="Arial"/>
        <w:color w:val="404040"/>
        <w:sz w:val="22"/>
      </w:rPr>
      <w:tblPr/>
      <w:tcPr>
        <w:shd w:val="clear" w:color="D1EAF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hemeFill="accent6" w:themeFillTint="40"/>
      </w:tcPr>
    </w:tblStylePr>
    <w:tblStylePr w:type="band1Horz">
      <w:rPr>
        <w:rFonts w:ascii="Arial" w:hAnsi="Arial"/>
        <w:color w:val="404040"/>
        <w:sz w:val="22"/>
      </w:rPr>
      <w:tblPr/>
      <w:tcPr>
        <w:shd w:val="clear" w:color="FDE4D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hemeFill="accent1" w:themeFillTint="40"/>
      </w:tcPr>
    </w:tblStylePr>
    <w:tblStylePr w:type="band1Horz">
      <w:rPr>
        <w:rFonts w:ascii="Arial" w:hAnsi="Arial"/>
        <w:color w:val="404040"/>
        <w:sz w:val="22"/>
      </w:rPr>
      <w:tblPr/>
      <w:tcPr>
        <w:shd w:val="clear" w:color="D2DFEE"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hemeFill="accent2" w:themeFillTint="40"/>
      </w:tcPr>
    </w:tblStylePr>
    <w:tblStylePr w:type="band1Horz">
      <w:rPr>
        <w:rFonts w:ascii="Arial" w:hAnsi="Arial"/>
        <w:color w:val="404040"/>
        <w:sz w:val="22"/>
      </w:rPr>
      <w:tblPr/>
      <w:tcPr>
        <w:shd w:val="clear" w:color="EFD2D2"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hemeFill="accent3" w:themeFillTint="40"/>
      </w:tcPr>
    </w:tblStylePr>
    <w:tblStylePr w:type="band1Horz">
      <w:rPr>
        <w:rFonts w:ascii="Arial" w:hAnsi="Arial"/>
        <w:color w:val="404040"/>
        <w:sz w:val="22"/>
      </w:rPr>
      <w:tblPr/>
      <w:tcPr>
        <w:shd w:val="clear" w:color="E5EED5"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hemeFill="accent4" w:themeFillTint="40"/>
      </w:tcPr>
    </w:tblStylePr>
    <w:tblStylePr w:type="band1Horz">
      <w:rPr>
        <w:rFonts w:ascii="Arial" w:hAnsi="Arial"/>
        <w:color w:val="404040"/>
        <w:sz w:val="22"/>
      </w:rPr>
      <w:tblPr/>
      <w:tcPr>
        <w:shd w:val="clear" w:color="DFD8E7"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hemeFill="accent5" w:themeFillTint="40"/>
      </w:tcPr>
    </w:tblStylePr>
    <w:tblStylePr w:type="band1Horz">
      <w:rPr>
        <w:rFonts w:ascii="Arial" w:hAnsi="Arial"/>
        <w:color w:val="404040"/>
        <w:sz w:val="22"/>
      </w:rPr>
      <w:tblPr/>
      <w:tcPr>
        <w:shd w:val="clear" w:color="D1EAF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hemeFill="accent6" w:themeFillTint="40"/>
      </w:tcPr>
    </w:tblStylePr>
    <w:tblStylePr w:type="band1Horz">
      <w:rPr>
        <w:rFonts w:ascii="Arial" w:hAnsi="Arial"/>
        <w:color w:val="404040"/>
        <w:sz w:val="22"/>
      </w:rPr>
      <w:tblPr/>
      <w:tcPr>
        <w:shd w:val="clear" w:color="FDE4D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fill="4F81BD" w:themeFill="accent1"/>
      </w:tcPr>
    </w:tblStylePr>
    <w:tblStylePr w:type="band2Horz">
      <w:tblPr/>
      <w:tcPr>
        <w:tcBorders>
          <w:top w:val="single" w:sz="4" w:space="0" w:color="FFFFFF" w:themeColor="light1"/>
          <w:bottom w:val="single" w:sz="4" w:space="0" w:color="FFFFFF" w:themeColor="light1"/>
        </w:tcBorders>
        <w:shd w:val="clear" w:color="4F81BD"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rFonts w:ascii="Arial" w:hAnsi="Arial"/>
        <w:color w:val="000000" w:themeColor="text1"/>
        <w:sz w:val="22"/>
      </w:rPr>
      <w:tblPr/>
      <w:tcPr>
        <w:shd w:val="clear" w:color="BFBFB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fill="D2DFEE" w:themeFill="accent1" w:themeFillTint="40"/>
      </w:tcPr>
    </w:tblStylePr>
    <w:tblStylePr w:type="band1Horz">
      <w:rPr>
        <w:rFonts w:ascii="Arial" w:hAnsi="Arial"/>
        <w:color w:val="2A4A71" w:themeColor="accent1" w:themeShade="95"/>
        <w:sz w:val="22"/>
      </w:rPr>
      <w:tblPr/>
      <w:tcPr>
        <w:shd w:val="clear" w:color="D2DFEE"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fill="EFD2D2" w:themeFill="accent2" w:themeFillTint="40"/>
      </w:tcPr>
    </w:tblStylePr>
    <w:tblStylePr w:type="band1Horz">
      <w:rPr>
        <w:rFonts w:ascii="Arial" w:hAnsi="Arial"/>
        <w:color w:val="D99695" w:themeColor="accent2" w:themeTint="97" w:themeShade="95"/>
        <w:sz w:val="22"/>
      </w:rPr>
      <w:tblPr/>
      <w:tcPr>
        <w:shd w:val="clear" w:color="EFD2D2"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fill="E5EED5" w:themeFill="accent3" w:themeFillTint="40"/>
      </w:tcPr>
    </w:tblStylePr>
    <w:tblStylePr w:type="band1Horz">
      <w:rPr>
        <w:rFonts w:ascii="Arial" w:hAnsi="Arial"/>
        <w:color w:val="C3D69B" w:themeColor="accent3" w:themeTint="98" w:themeShade="95"/>
        <w:sz w:val="22"/>
      </w:rPr>
      <w:tblPr/>
      <w:tcPr>
        <w:shd w:val="clear" w:color="E5EED5"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fill="DFD8E7" w:themeFill="accent4" w:themeFillTint="40"/>
      </w:tcPr>
    </w:tblStylePr>
    <w:tblStylePr w:type="band1Horz">
      <w:rPr>
        <w:rFonts w:ascii="Arial" w:hAnsi="Arial"/>
        <w:color w:val="B2A1C6" w:themeColor="accent4" w:themeTint="9A" w:themeShade="95"/>
        <w:sz w:val="22"/>
      </w:rPr>
      <w:tblPr/>
      <w:tcPr>
        <w:shd w:val="clear" w:color="DFD8E7"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fill="D1EAF0" w:themeFill="accent5" w:themeFillTint="40"/>
      </w:tcPr>
    </w:tblStylePr>
    <w:tblStylePr w:type="band1Horz">
      <w:rPr>
        <w:rFonts w:ascii="Arial" w:hAnsi="Arial"/>
        <w:color w:val="92CCDC" w:themeColor="accent5" w:themeTint="9A" w:themeShade="95"/>
        <w:sz w:val="22"/>
      </w:rPr>
      <w:tblPr/>
      <w:tcPr>
        <w:shd w:val="clear" w:color="D1EAF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fill="FDE4D0" w:themeFill="accent6" w:themeFillTint="40"/>
      </w:tcPr>
    </w:tblStylePr>
    <w:tblStylePr w:type="band1Horz">
      <w:rPr>
        <w:rFonts w:ascii="Arial" w:hAnsi="Arial"/>
        <w:color w:val="FAC090" w:themeColor="accent6" w:themeTint="98" w:themeShade="95"/>
        <w:sz w:val="22"/>
      </w:rPr>
      <w:tblPr/>
      <w:tcPr>
        <w:shd w:val="clear" w:color="FDE4D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BFBFBF" w:fill="BFBFBF" w:themeFill="text1" w:themeFillTint="40"/>
      </w:tcPr>
    </w:tblStylePr>
    <w:tblStylePr w:type="band1Horz">
      <w:rPr>
        <w:rFonts w:ascii="Arial" w:hAnsi="Arial"/>
        <w:color w:val="7F7F7F" w:themeColor="text1" w:themeTint="80" w:themeShade="95"/>
        <w:sz w:val="22"/>
      </w:rPr>
      <w:tblPr/>
      <w:tcPr>
        <w:shd w:val="clear" w:color="BFBFB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D2DFEE" w:fill="D2DFEE" w:themeFill="accent1" w:themeFillTint="40"/>
      </w:tcPr>
    </w:tblStylePr>
    <w:tblStylePr w:type="band1Horz">
      <w:rPr>
        <w:rFonts w:ascii="Arial" w:hAnsi="Arial"/>
        <w:color w:val="2A4A71" w:themeColor="accent1" w:themeShade="95"/>
        <w:sz w:val="22"/>
      </w:rPr>
      <w:tblPr/>
      <w:tcPr>
        <w:shd w:val="clear" w:color="D2DFEE"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EFD2D2" w:fill="EFD2D2" w:themeFill="accent2" w:themeFillTint="40"/>
      </w:tcPr>
    </w:tblStylePr>
    <w:tblStylePr w:type="band1Horz">
      <w:rPr>
        <w:rFonts w:ascii="Arial" w:hAnsi="Arial"/>
        <w:color w:val="D99695" w:themeColor="accent2" w:themeTint="97" w:themeShade="95"/>
        <w:sz w:val="22"/>
      </w:rPr>
      <w:tblPr/>
      <w:tcPr>
        <w:shd w:val="clear" w:color="EFD2D2"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E5EED5" w:fill="E5EED5" w:themeFill="accent3" w:themeFillTint="40"/>
      </w:tcPr>
    </w:tblStylePr>
    <w:tblStylePr w:type="band1Horz">
      <w:rPr>
        <w:rFonts w:ascii="Arial" w:hAnsi="Arial"/>
        <w:color w:val="C3D69B" w:themeColor="accent3" w:themeTint="98" w:themeShade="95"/>
        <w:sz w:val="22"/>
      </w:rPr>
      <w:tblPr/>
      <w:tcPr>
        <w:shd w:val="clear" w:color="E5EED5"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DFD8E7" w:fill="DFD8E7" w:themeFill="accent4" w:themeFillTint="40"/>
      </w:tcPr>
    </w:tblStylePr>
    <w:tblStylePr w:type="band1Horz">
      <w:rPr>
        <w:rFonts w:ascii="Arial" w:hAnsi="Arial"/>
        <w:color w:val="B2A1C6" w:themeColor="accent4" w:themeTint="9A" w:themeShade="95"/>
        <w:sz w:val="22"/>
      </w:rPr>
      <w:tblPr/>
      <w:tcPr>
        <w:shd w:val="clear" w:color="DFD8E7"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D1EAF0" w:fill="D1EAF0" w:themeFill="accent5" w:themeFillTint="40"/>
      </w:tcPr>
    </w:tblStylePr>
    <w:tblStylePr w:type="band1Horz">
      <w:rPr>
        <w:rFonts w:ascii="Arial" w:hAnsi="Arial"/>
        <w:color w:val="92CCDC" w:themeColor="accent5" w:themeTint="9A" w:themeShade="95"/>
        <w:sz w:val="22"/>
      </w:rPr>
      <w:tblPr/>
      <w:tcPr>
        <w:shd w:val="clear" w:color="D1EAF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DE4D0" w:fill="FDE4D0" w:themeFill="accent6" w:themeFillTint="40"/>
      </w:tcPr>
    </w:tblStylePr>
    <w:tblStylePr w:type="band1Horz">
      <w:rPr>
        <w:rFonts w:ascii="Arial" w:hAnsi="Arial"/>
        <w:color w:val="FAC090" w:themeColor="accent6" w:themeTint="98" w:themeShade="95"/>
        <w:sz w:val="22"/>
      </w:rPr>
      <w:tblPr/>
      <w:tcPr>
        <w:shd w:val="clear" w:color="FDE4D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2F2F2" w:fill="FFFFFF" w:themeFill="text1" w:themeFillTint="00"/>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fill="5D8AC2" w:themeFill="accent1" w:themeFillTint="EA"/>
      </w:tcPr>
    </w:tblStylePr>
    <w:tblStylePr w:type="lastRow">
      <w:rPr>
        <w:rFonts w:ascii="Arial" w:hAnsi="Arial"/>
        <w:color w:val="F2F2F2"/>
        <w:sz w:val="22"/>
      </w:rPr>
      <w:tblPr/>
      <w:tcPr>
        <w:shd w:val="clear" w:color="5D8AC2" w:fill="5D8AC2" w:themeFill="accent1" w:themeFillTint="EA"/>
      </w:tcPr>
    </w:tblStylePr>
    <w:tblStylePr w:type="firstCol">
      <w:rPr>
        <w:rFonts w:ascii="Arial" w:hAnsi="Arial"/>
        <w:color w:val="F2F2F2"/>
        <w:sz w:val="22"/>
      </w:rPr>
      <w:tblPr/>
      <w:tcPr>
        <w:shd w:val="clear" w:color="5D8AC2" w:fill="5D8AC2" w:themeFill="accent1" w:themeFillTint="EA"/>
      </w:tcPr>
    </w:tblStylePr>
    <w:tblStylePr w:type="lastCol">
      <w:rPr>
        <w:rFonts w:ascii="Arial" w:hAnsi="Arial"/>
        <w:color w:val="F2F2F2"/>
        <w:sz w:val="22"/>
      </w:rPr>
      <w:tblPr/>
      <w:tcPr>
        <w:shd w:val="clear" w:color="5D8AC2"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fill="D99695" w:themeFill="accent2" w:themeFillTint="97"/>
      </w:tcPr>
    </w:tblStylePr>
    <w:tblStylePr w:type="lastRow">
      <w:rPr>
        <w:rFonts w:ascii="Arial" w:hAnsi="Arial"/>
        <w:color w:val="F2F2F2"/>
        <w:sz w:val="22"/>
      </w:rPr>
      <w:tblPr/>
      <w:tcPr>
        <w:shd w:val="clear" w:color="D99695" w:fill="D99695" w:themeFill="accent2" w:themeFillTint="97"/>
      </w:tcPr>
    </w:tblStylePr>
    <w:tblStylePr w:type="firstCol">
      <w:rPr>
        <w:rFonts w:ascii="Arial" w:hAnsi="Arial"/>
        <w:color w:val="F2F2F2"/>
        <w:sz w:val="22"/>
      </w:rPr>
      <w:tblPr/>
      <w:tcPr>
        <w:shd w:val="clear" w:color="D99695" w:fill="D99695" w:themeFill="accent2" w:themeFillTint="97"/>
      </w:tcPr>
    </w:tblStylePr>
    <w:tblStylePr w:type="lastCol">
      <w:rPr>
        <w:rFonts w:ascii="Arial" w:hAnsi="Arial"/>
        <w:color w:val="F2F2F2"/>
        <w:sz w:val="22"/>
      </w:rPr>
      <w:tblPr/>
      <w:tcPr>
        <w:shd w:val="clear" w:color="D99695"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fill="9ABB59" w:themeFill="accent3" w:themeFillTint="FE"/>
      </w:tcPr>
    </w:tblStylePr>
    <w:tblStylePr w:type="lastRow">
      <w:rPr>
        <w:rFonts w:ascii="Arial" w:hAnsi="Arial"/>
        <w:color w:val="F2F2F2"/>
        <w:sz w:val="22"/>
      </w:rPr>
      <w:tblPr/>
      <w:tcPr>
        <w:shd w:val="clear" w:color="9ABB59" w:fill="9ABB59" w:themeFill="accent3" w:themeFillTint="FE"/>
      </w:tcPr>
    </w:tblStylePr>
    <w:tblStylePr w:type="firstCol">
      <w:rPr>
        <w:rFonts w:ascii="Arial" w:hAnsi="Arial"/>
        <w:color w:val="F2F2F2"/>
        <w:sz w:val="22"/>
      </w:rPr>
      <w:tblPr/>
      <w:tcPr>
        <w:shd w:val="clear" w:color="9ABB59" w:fill="9ABB59" w:themeFill="accent3" w:themeFillTint="FE"/>
      </w:tcPr>
    </w:tblStylePr>
    <w:tblStylePr w:type="lastCol">
      <w:rPr>
        <w:rFonts w:ascii="Arial" w:hAnsi="Arial"/>
        <w:color w:val="F2F2F2"/>
        <w:sz w:val="22"/>
      </w:rPr>
      <w:tblPr/>
      <w:tcPr>
        <w:shd w:val="clear" w:color="9ABB59"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fill="B2A1C6" w:themeFill="accent4" w:themeFillTint="9A"/>
      </w:tcPr>
    </w:tblStylePr>
    <w:tblStylePr w:type="lastRow">
      <w:rPr>
        <w:rFonts w:ascii="Arial" w:hAnsi="Arial"/>
        <w:color w:val="F2F2F2"/>
        <w:sz w:val="22"/>
      </w:rPr>
      <w:tblPr/>
      <w:tcPr>
        <w:shd w:val="clear" w:color="B2A1C6" w:fill="B2A1C6" w:themeFill="accent4" w:themeFillTint="9A"/>
      </w:tcPr>
    </w:tblStylePr>
    <w:tblStylePr w:type="firstCol">
      <w:rPr>
        <w:rFonts w:ascii="Arial" w:hAnsi="Arial"/>
        <w:color w:val="F2F2F2"/>
        <w:sz w:val="22"/>
      </w:rPr>
      <w:tblPr/>
      <w:tcPr>
        <w:shd w:val="clear" w:color="B2A1C6" w:fill="B2A1C6" w:themeFill="accent4" w:themeFillTint="9A"/>
      </w:tcPr>
    </w:tblStylePr>
    <w:tblStylePr w:type="lastCol">
      <w:rPr>
        <w:rFonts w:ascii="Arial" w:hAnsi="Arial"/>
        <w:color w:val="F2F2F2"/>
        <w:sz w:val="22"/>
      </w:rPr>
      <w:tblPr/>
      <w:tcPr>
        <w:shd w:val="clear" w:color="B2A1C6"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fill="4BACC6" w:themeFill="accent5"/>
      </w:tcPr>
    </w:tblStylePr>
    <w:tblStylePr w:type="lastRow">
      <w:rPr>
        <w:rFonts w:ascii="Arial" w:hAnsi="Arial"/>
        <w:color w:val="F2F2F2"/>
        <w:sz w:val="22"/>
      </w:rPr>
      <w:tblPr/>
      <w:tcPr>
        <w:shd w:val="clear" w:color="4BACC6" w:fill="4BACC6" w:themeFill="accent5"/>
      </w:tcPr>
    </w:tblStylePr>
    <w:tblStylePr w:type="firstCol">
      <w:rPr>
        <w:rFonts w:ascii="Arial" w:hAnsi="Arial"/>
        <w:color w:val="F2F2F2"/>
        <w:sz w:val="22"/>
      </w:rPr>
      <w:tblPr/>
      <w:tcPr>
        <w:shd w:val="clear" w:color="4BACC6" w:fill="4BACC6" w:themeFill="accent5"/>
      </w:tcPr>
    </w:tblStylePr>
    <w:tblStylePr w:type="lastCol">
      <w:rPr>
        <w:rFonts w:ascii="Arial" w:hAnsi="Arial"/>
        <w:color w:val="F2F2F2"/>
        <w:sz w:val="22"/>
      </w:rPr>
      <w:tblPr/>
      <w:tcPr>
        <w:shd w:val="clear" w:color="4BACC6"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fill="F79646" w:themeFill="accent6"/>
      </w:tcPr>
    </w:tblStylePr>
    <w:tblStylePr w:type="lastRow">
      <w:rPr>
        <w:rFonts w:ascii="Arial" w:hAnsi="Arial"/>
        <w:color w:val="F2F2F2"/>
        <w:sz w:val="22"/>
      </w:rPr>
      <w:tblPr/>
      <w:tcPr>
        <w:shd w:val="clear" w:color="F79646" w:fill="F79646" w:themeFill="accent6"/>
      </w:tcPr>
    </w:tblStylePr>
    <w:tblStylePr w:type="firstCol">
      <w:rPr>
        <w:rFonts w:ascii="Arial" w:hAnsi="Arial"/>
        <w:color w:val="F2F2F2"/>
        <w:sz w:val="22"/>
      </w:rPr>
      <w:tblPr/>
      <w:tcPr>
        <w:shd w:val="clear" w:color="F79646" w:fill="F79646" w:themeFill="accent6"/>
      </w:tcPr>
    </w:tblStylePr>
    <w:tblStylePr w:type="lastCol">
      <w:rPr>
        <w:rFonts w:ascii="Arial" w:hAnsi="Arial"/>
        <w:color w:val="F2F2F2"/>
        <w:sz w:val="22"/>
      </w:rPr>
      <w:tblPr/>
      <w:tcPr>
        <w:shd w:val="clear" w:color="F7964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2F2F2" w:fill="FFFFFF" w:themeFill="text1" w:themeFillTint="00"/>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fill="5D8AC2" w:themeFill="accent1" w:themeFillTint="EA"/>
      </w:tcPr>
    </w:tblStylePr>
    <w:tblStylePr w:type="lastRow">
      <w:rPr>
        <w:rFonts w:ascii="Arial" w:hAnsi="Arial"/>
        <w:color w:val="F2F2F2"/>
        <w:sz w:val="22"/>
      </w:rPr>
      <w:tblPr/>
      <w:tcPr>
        <w:shd w:val="clear" w:color="5D8AC2" w:fill="5D8AC2" w:themeFill="accent1" w:themeFillTint="EA"/>
      </w:tcPr>
    </w:tblStylePr>
    <w:tblStylePr w:type="firstCol">
      <w:rPr>
        <w:rFonts w:ascii="Arial" w:hAnsi="Arial"/>
        <w:color w:val="F2F2F2"/>
        <w:sz w:val="22"/>
      </w:rPr>
      <w:tblPr/>
      <w:tcPr>
        <w:shd w:val="clear" w:color="5D8AC2" w:fill="5D8AC2" w:themeFill="accent1" w:themeFillTint="EA"/>
      </w:tcPr>
    </w:tblStylePr>
    <w:tblStylePr w:type="lastCol">
      <w:rPr>
        <w:rFonts w:ascii="Arial" w:hAnsi="Arial"/>
        <w:color w:val="F2F2F2"/>
        <w:sz w:val="22"/>
      </w:rPr>
      <w:tblPr/>
      <w:tcPr>
        <w:shd w:val="clear" w:color="5D8AC2"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fill="D99695" w:themeFill="accent2" w:themeFillTint="97"/>
      </w:tcPr>
    </w:tblStylePr>
    <w:tblStylePr w:type="lastRow">
      <w:rPr>
        <w:rFonts w:ascii="Arial" w:hAnsi="Arial"/>
        <w:color w:val="F2F2F2"/>
        <w:sz w:val="22"/>
      </w:rPr>
      <w:tblPr/>
      <w:tcPr>
        <w:shd w:val="clear" w:color="D99695" w:fill="D99695" w:themeFill="accent2" w:themeFillTint="97"/>
      </w:tcPr>
    </w:tblStylePr>
    <w:tblStylePr w:type="firstCol">
      <w:rPr>
        <w:rFonts w:ascii="Arial" w:hAnsi="Arial"/>
        <w:color w:val="F2F2F2"/>
        <w:sz w:val="22"/>
      </w:rPr>
      <w:tblPr/>
      <w:tcPr>
        <w:shd w:val="clear" w:color="D99695" w:fill="D99695" w:themeFill="accent2" w:themeFillTint="97"/>
      </w:tcPr>
    </w:tblStylePr>
    <w:tblStylePr w:type="lastCol">
      <w:rPr>
        <w:rFonts w:ascii="Arial" w:hAnsi="Arial"/>
        <w:color w:val="F2F2F2"/>
        <w:sz w:val="22"/>
      </w:rPr>
      <w:tblPr/>
      <w:tcPr>
        <w:shd w:val="clear" w:color="D99695"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fill="9ABB59" w:themeFill="accent3" w:themeFillTint="FE"/>
      </w:tcPr>
    </w:tblStylePr>
    <w:tblStylePr w:type="lastRow">
      <w:rPr>
        <w:rFonts w:ascii="Arial" w:hAnsi="Arial"/>
        <w:color w:val="F2F2F2"/>
        <w:sz w:val="22"/>
      </w:rPr>
      <w:tblPr/>
      <w:tcPr>
        <w:shd w:val="clear" w:color="9ABB59" w:fill="9ABB59" w:themeFill="accent3" w:themeFillTint="FE"/>
      </w:tcPr>
    </w:tblStylePr>
    <w:tblStylePr w:type="firstCol">
      <w:rPr>
        <w:rFonts w:ascii="Arial" w:hAnsi="Arial"/>
        <w:color w:val="F2F2F2"/>
        <w:sz w:val="22"/>
      </w:rPr>
      <w:tblPr/>
      <w:tcPr>
        <w:shd w:val="clear" w:color="9ABB59" w:fill="9ABB59" w:themeFill="accent3" w:themeFillTint="FE"/>
      </w:tcPr>
    </w:tblStylePr>
    <w:tblStylePr w:type="lastCol">
      <w:rPr>
        <w:rFonts w:ascii="Arial" w:hAnsi="Arial"/>
        <w:color w:val="F2F2F2"/>
        <w:sz w:val="22"/>
      </w:rPr>
      <w:tblPr/>
      <w:tcPr>
        <w:shd w:val="clear" w:color="9ABB59"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fill="B2A1C6" w:themeFill="accent4" w:themeFillTint="9A"/>
      </w:tcPr>
    </w:tblStylePr>
    <w:tblStylePr w:type="lastRow">
      <w:rPr>
        <w:rFonts w:ascii="Arial" w:hAnsi="Arial"/>
        <w:color w:val="F2F2F2"/>
        <w:sz w:val="22"/>
      </w:rPr>
      <w:tblPr/>
      <w:tcPr>
        <w:shd w:val="clear" w:color="B2A1C6" w:fill="B2A1C6" w:themeFill="accent4" w:themeFillTint="9A"/>
      </w:tcPr>
    </w:tblStylePr>
    <w:tblStylePr w:type="firstCol">
      <w:rPr>
        <w:rFonts w:ascii="Arial" w:hAnsi="Arial"/>
        <w:color w:val="F2F2F2"/>
        <w:sz w:val="22"/>
      </w:rPr>
      <w:tblPr/>
      <w:tcPr>
        <w:shd w:val="clear" w:color="B2A1C6" w:fill="B2A1C6" w:themeFill="accent4" w:themeFillTint="9A"/>
      </w:tcPr>
    </w:tblStylePr>
    <w:tblStylePr w:type="lastCol">
      <w:rPr>
        <w:rFonts w:ascii="Arial" w:hAnsi="Arial"/>
        <w:color w:val="F2F2F2"/>
        <w:sz w:val="22"/>
      </w:rPr>
      <w:tblPr/>
      <w:tcPr>
        <w:shd w:val="clear" w:color="B2A1C6"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fill="4BACC6" w:themeFill="accent5"/>
      </w:tcPr>
    </w:tblStylePr>
    <w:tblStylePr w:type="lastRow">
      <w:rPr>
        <w:rFonts w:ascii="Arial" w:hAnsi="Arial"/>
        <w:color w:val="F2F2F2"/>
        <w:sz w:val="22"/>
      </w:rPr>
      <w:tblPr/>
      <w:tcPr>
        <w:shd w:val="clear" w:color="4BACC6" w:fill="4BACC6" w:themeFill="accent5"/>
      </w:tcPr>
    </w:tblStylePr>
    <w:tblStylePr w:type="firstCol">
      <w:rPr>
        <w:rFonts w:ascii="Arial" w:hAnsi="Arial"/>
        <w:color w:val="F2F2F2"/>
        <w:sz w:val="22"/>
      </w:rPr>
      <w:tblPr/>
      <w:tcPr>
        <w:shd w:val="clear" w:color="4BACC6" w:fill="4BACC6" w:themeFill="accent5"/>
      </w:tcPr>
    </w:tblStylePr>
    <w:tblStylePr w:type="lastCol">
      <w:rPr>
        <w:rFonts w:ascii="Arial" w:hAnsi="Arial"/>
        <w:color w:val="F2F2F2"/>
        <w:sz w:val="22"/>
      </w:rPr>
      <w:tblPr/>
      <w:tcPr>
        <w:shd w:val="clear" w:color="4BACC6"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fill="F79646" w:themeFill="accent6"/>
      </w:tcPr>
    </w:tblStylePr>
    <w:tblStylePr w:type="lastRow">
      <w:rPr>
        <w:rFonts w:ascii="Arial" w:hAnsi="Arial"/>
        <w:color w:val="F2F2F2"/>
        <w:sz w:val="22"/>
      </w:rPr>
      <w:tblPr/>
      <w:tcPr>
        <w:shd w:val="clear" w:color="F79646" w:fill="F79646" w:themeFill="accent6"/>
      </w:tcPr>
    </w:tblStylePr>
    <w:tblStylePr w:type="firstCol">
      <w:rPr>
        <w:rFonts w:ascii="Arial" w:hAnsi="Arial"/>
        <w:color w:val="F2F2F2"/>
        <w:sz w:val="22"/>
      </w:rPr>
      <w:tblPr/>
      <w:tcPr>
        <w:shd w:val="clear" w:color="F79646" w:fill="F79646" w:themeFill="accent6"/>
      </w:tcPr>
    </w:tblStylePr>
    <w:tblStylePr w:type="lastCol">
      <w:rPr>
        <w:rFonts w:ascii="Arial" w:hAnsi="Arial"/>
        <w:color w:val="F2F2F2"/>
        <w:sz w:val="22"/>
      </w:rPr>
      <w:tblPr/>
      <w:tcPr>
        <w:shd w:val="clear" w:color="F7964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b">
    <w:name w:val="Hyperlink"/>
    <w:rPr>
      <w:color w:val="0000FF"/>
      <w:u w:val="single"/>
    </w:rPr>
  </w:style>
  <w:style w:type="paragraph" w:styleId="ac">
    <w:name w:val="footnote text"/>
    <w:link w:val="ad"/>
    <w:uiPriority w:val="99"/>
    <w:semiHidden/>
    <w:unhideWhenUsed/>
    <w:pPr>
      <w:spacing w:after="40"/>
    </w:pPr>
    <w:rPr>
      <w:sz w:val="18"/>
    </w:rPr>
  </w:style>
  <w:style w:type="character" w:customStyle="1" w:styleId="ad">
    <w:name w:val="Текст сноски Знак"/>
    <w:link w:val="ac"/>
    <w:uiPriority w:val="99"/>
    <w:rPr>
      <w:sz w:val="18"/>
    </w:rPr>
  </w:style>
  <w:style w:type="character" w:styleId="ae">
    <w:name w:val="footnote reference"/>
    <w:uiPriority w:val="99"/>
    <w:unhideWhenUsed/>
    <w:rPr>
      <w:vertAlign w:val="superscript"/>
    </w:rPr>
  </w:style>
  <w:style w:type="paragraph" w:styleId="af">
    <w:name w:val="endnote text"/>
    <w:link w:val="af0"/>
    <w:uiPriority w:val="99"/>
    <w:semiHidden/>
    <w:unhideWhenUsed/>
  </w:style>
  <w:style w:type="character" w:customStyle="1" w:styleId="af0">
    <w:name w:val="Текст концевой сноски Знак"/>
    <w:link w:val="af"/>
    <w:uiPriority w:val="99"/>
    <w:rPr>
      <w:sz w:val="20"/>
    </w:rPr>
  </w:style>
  <w:style w:type="character" w:styleId="af1">
    <w:name w:val="endnote reference"/>
    <w:uiPriority w:val="99"/>
    <w:semiHidden/>
    <w:unhideWhenUsed/>
    <w:rPr>
      <w:vertAlign w:val="superscript"/>
    </w:rPr>
  </w:style>
  <w:style w:type="paragraph" w:styleId="13">
    <w:name w:val="toc 1"/>
    <w:uiPriority w:val="39"/>
    <w:unhideWhenUsed/>
    <w:pPr>
      <w:spacing w:after="57"/>
    </w:pPr>
  </w:style>
  <w:style w:type="paragraph" w:styleId="23">
    <w:name w:val="toc 2"/>
    <w:uiPriority w:val="39"/>
    <w:unhideWhenUsed/>
    <w:pPr>
      <w:spacing w:after="57"/>
      <w:ind w:left="283"/>
    </w:pPr>
  </w:style>
  <w:style w:type="paragraph" w:styleId="30">
    <w:name w:val="toc 3"/>
    <w:uiPriority w:val="39"/>
    <w:unhideWhenUsed/>
    <w:pPr>
      <w:spacing w:after="57"/>
      <w:ind w:left="567"/>
    </w:pPr>
  </w:style>
  <w:style w:type="paragraph" w:styleId="4">
    <w:name w:val="toc 4"/>
    <w:uiPriority w:val="39"/>
    <w:unhideWhenUsed/>
    <w:pPr>
      <w:spacing w:after="57"/>
      <w:ind w:left="850"/>
    </w:pPr>
  </w:style>
  <w:style w:type="paragraph" w:styleId="5">
    <w:name w:val="toc 5"/>
    <w:uiPriority w:val="39"/>
    <w:unhideWhenUsed/>
    <w:pPr>
      <w:spacing w:after="57"/>
      <w:ind w:left="1134"/>
    </w:pPr>
  </w:style>
  <w:style w:type="paragraph" w:styleId="6">
    <w:name w:val="toc 6"/>
    <w:uiPriority w:val="39"/>
    <w:unhideWhenUsed/>
    <w:pPr>
      <w:spacing w:after="57"/>
      <w:ind w:left="1417"/>
    </w:pPr>
  </w:style>
  <w:style w:type="paragraph" w:styleId="7">
    <w:name w:val="toc 7"/>
    <w:uiPriority w:val="39"/>
    <w:unhideWhenUsed/>
    <w:pPr>
      <w:spacing w:after="57"/>
      <w:ind w:left="1701"/>
    </w:pPr>
  </w:style>
  <w:style w:type="paragraph" w:styleId="8">
    <w:name w:val="toc 8"/>
    <w:uiPriority w:val="39"/>
    <w:unhideWhenUsed/>
    <w:pPr>
      <w:spacing w:after="57"/>
      <w:ind w:left="1984"/>
    </w:pPr>
  </w:style>
  <w:style w:type="paragraph" w:styleId="9">
    <w:name w:val="toc 9"/>
    <w:uiPriority w:val="39"/>
    <w:unhideWhenUsed/>
    <w:pPr>
      <w:spacing w:after="57"/>
      <w:ind w:left="2268"/>
    </w:pPr>
  </w:style>
  <w:style w:type="paragraph" w:styleId="af2">
    <w:name w:val="TOC Heading"/>
    <w:uiPriority w:val="39"/>
    <w:unhideWhenUsed/>
  </w:style>
  <w:style w:type="character" w:customStyle="1" w:styleId="24">
    <w:name w:val="Основной шрифт абзаца;Знак Знак2 Знак Знак Знак Знак"/>
    <w:link w:val="af3"/>
    <w:semiHidden/>
  </w:style>
  <w:style w:type="paragraph" w:styleId="af4">
    <w:name w:val="Body Text Indent"/>
    <w:basedOn w:val="a"/>
    <w:pPr>
      <w:jc w:val="center"/>
    </w:pPr>
    <w:rPr>
      <w:b/>
      <w:i/>
      <w:sz w:val="28"/>
    </w:rPr>
  </w:style>
  <w:style w:type="paragraph" w:styleId="af5">
    <w:name w:val="Block Text"/>
    <w:basedOn w:val="a"/>
    <w:pPr>
      <w:ind w:left="1134" w:right="1132"/>
      <w:jc w:val="center"/>
    </w:pPr>
    <w:rPr>
      <w:b/>
      <w:bCs/>
      <w:sz w:val="28"/>
      <w:szCs w:val="28"/>
    </w:rPr>
  </w:style>
  <w:style w:type="paragraph" w:styleId="af6">
    <w:name w:val="Body Text"/>
    <w:basedOn w:val="a"/>
    <w:rPr>
      <w:sz w:val="22"/>
    </w:rPr>
  </w:style>
  <w:style w:type="paragraph" w:styleId="25">
    <w:name w:val="Body Text 2"/>
    <w:basedOn w:val="a"/>
    <w:pPr>
      <w:jc w:val="both"/>
    </w:pPr>
  </w:style>
  <w:style w:type="paragraph" w:styleId="32">
    <w:name w:val="Body Text 3"/>
    <w:basedOn w:val="a"/>
    <w:pPr>
      <w:jc w:val="center"/>
    </w:pPr>
    <w:rPr>
      <w:b/>
      <w:bCs/>
      <w:u w:val="single"/>
    </w:rPr>
  </w:style>
  <w:style w:type="paragraph" w:customStyle="1" w:styleId="CarCharCarCharCarCharCarCharCarCharCharChar">
    <w:name w:val="Car Char Car Char Car Char Car Char Car Char Знак Знак Знак Char Знак Знак Char"/>
    <w:basedOn w:val="a"/>
    <w:pPr>
      <w:spacing w:after="160" w:line="240" w:lineRule="exact"/>
    </w:pPr>
    <w:rPr>
      <w:rFonts w:ascii="Arial" w:hAnsi="Arial"/>
      <w:lang w:val="fr-FR" w:eastAsia="en-US"/>
    </w:rPr>
  </w:style>
  <w:style w:type="paragraph" w:styleId="af7">
    <w:name w:val="Balloon Text"/>
    <w:basedOn w:val="a"/>
    <w:semiHidden/>
    <w:rPr>
      <w:rFonts w:ascii="Tahoma" w:hAnsi="Tahoma"/>
      <w:sz w:val="16"/>
      <w:szCs w:val="16"/>
    </w:rPr>
  </w:style>
  <w:style w:type="paragraph" w:styleId="af8">
    <w:name w:val="header"/>
    <w:basedOn w:val="a"/>
    <w:link w:val="af9"/>
    <w:pPr>
      <w:tabs>
        <w:tab w:val="center" w:pos="4677"/>
        <w:tab w:val="right" w:pos="9355"/>
      </w:tabs>
    </w:pPr>
    <w:rPr>
      <w:lang w:val="en-US" w:eastAsia="en-US"/>
    </w:rPr>
  </w:style>
  <w:style w:type="character" w:customStyle="1" w:styleId="af9">
    <w:name w:val="Верхний колонтитул Знак"/>
    <w:link w:val="af8"/>
    <w:rPr>
      <w:sz w:val="24"/>
      <w:szCs w:val="24"/>
    </w:rPr>
  </w:style>
  <w:style w:type="paragraph" w:styleId="afa">
    <w:name w:val="footer"/>
    <w:basedOn w:val="a"/>
    <w:link w:val="afb"/>
    <w:pPr>
      <w:tabs>
        <w:tab w:val="center" w:pos="4677"/>
        <w:tab w:val="right" w:pos="9355"/>
      </w:tabs>
    </w:pPr>
    <w:rPr>
      <w:lang w:val="en-US" w:eastAsia="en-US"/>
    </w:rPr>
  </w:style>
  <w:style w:type="character" w:customStyle="1" w:styleId="afb">
    <w:name w:val="Нижний колонтитул Знак"/>
    <w:link w:val="afa"/>
    <w:rPr>
      <w:sz w:val="24"/>
      <w:szCs w:val="24"/>
    </w:rPr>
  </w:style>
  <w:style w:type="character" w:styleId="afc">
    <w:name w:val="page number"/>
    <w:basedOn w:val="24"/>
  </w:style>
  <w:style w:type="paragraph" w:customStyle="1" w:styleId="26">
    <w:name w:val="Знак Знак2 Знак Знак"/>
    <w:basedOn w:val="a"/>
    <w:pPr>
      <w:spacing w:before="100" w:beforeAutospacing="1" w:after="100" w:afterAutospacing="1"/>
    </w:pPr>
    <w:rPr>
      <w:rFonts w:ascii="Tahoma" w:hAnsi="Tahoma"/>
      <w:lang w:val="en-US" w:eastAsia="en-US"/>
    </w:rPr>
  </w:style>
  <w:style w:type="paragraph" w:customStyle="1" w:styleId="ConsPlusTitle">
    <w:name w:val="ConsPlusTitle"/>
    <w:pPr>
      <w:widowControl w:val="0"/>
    </w:pPr>
    <w:rPr>
      <w:b/>
      <w:bCs/>
      <w:sz w:val="24"/>
      <w:szCs w:val="24"/>
      <w:lang w:eastAsia="ru-RU"/>
    </w:rPr>
  </w:style>
  <w:style w:type="paragraph" w:styleId="27">
    <w:name w:val="Body Text Indent 2"/>
    <w:basedOn w:val="a"/>
    <w:link w:val="28"/>
    <w:pPr>
      <w:spacing w:after="120" w:line="480" w:lineRule="auto"/>
      <w:ind w:left="283"/>
    </w:pPr>
  </w:style>
  <w:style w:type="paragraph" w:customStyle="1" w:styleId="ConsPlusNormal">
    <w:name w:val="ConsPlusNormal"/>
    <w:pPr>
      <w:widowControl w:val="0"/>
    </w:pPr>
    <w:rPr>
      <w:sz w:val="24"/>
      <w:lang w:eastAsia="ru-RU"/>
    </w:rPr>
  </w:style>
  <w:style w:type="paragraph" w:customStyle="1" w:styleId="af3">
    <w:name w:val="Знак"/>
    <w:basedOn w:val="a"/>
    <w:link w:val="24"/>
    <w:pPr>
      <w:spacing w:before="100" w:beforeAutospacing="1" w:after="100" w:afterAutospacing="1"/>
    </w:pPr>
    <w:rPr>
      <w:rFonts w:ascii="Tahoma" w:hAnsi="Tahoma"/>
      <w:lang w:val="en-US" w:eastAsia="en-US"/>
    </w:rPr>
  </w:style>
  <w:style w:type="character" w:styleId="afd">
    <w:name w:val="Emphasis"/>
    <w:rPr>
      <w:i/>
      <w:iCs/>
    </w:rPr>
  </w:style>
  <w:style w:type="character" w:customStyle="1" w:styleId="apple-converted-space">
    <w:name w:val="apple-converted-space"/>
    <w:basedOn w:val="24"/>
  </w:style>
  <w:style w:type="character" w:customStyle="1" w:styleId="28">
    <w:name w:val="Основной текст с отступом 2 Знак"/>
    <w:link w:val="27"/>
    <w:rPr>
      <w:sz w:val="24"/>
      <w:szCs w:val="24"/>
    </w:rPr>
  </w:style>
  <w:style w:type="paragraph" w:styleId="afe">
    <w:name w:val="List Paragraph"/>
    <w:basedOn w:val="a"/>
    <w:pPr>
      <w:ind w:left="720"/>
    </w:pPr>
    <w:rPr>
      <w:rFonts w:eastAsia="Calibri"/>
    </w:rPr>
  </w:style>
  <w:style w:type="character" w:customStyle="1" w:styleId="aff">
    <w:name w:val="Колонтитул_"/>
    <w:link w:val="14"/>
    <w:rPr>
      <w:rFonts w:ascii="Sylfaen" w:hAnsi="Sylfaen"/>
      <w:b/>
      <w:bCs/>
      <w:sz w:val="18"/>
      <w:szCs w:val="18"/>
      <w:shd w:val="clear" w:color="FFFFFF" w:fill="FFFFFF"/>
      <w:lang w:val="en-US" w:eastAsia="en-US"/>
    </w:rPr>
  </w:style>
  <w:style w:type="character" w:customStyle="1" w:styleId="aff0">
    <w:name w:val="Колонтитул"/>
    <w:rPr>
      <w:rFonts w:ascii="Sylfaen" w:hAnsi="Sylfaen"/>
      <w:b/>
      <w:bCs/>
      <w:sz w:val="18"/>
      <w:szCs w:val="18"/>
      <w:shd w:val="clear" w:color="FFFFFF" w:fill="FFFFFF"/>
      <w:lang w:val="en-US" w:eastAsia="en-US"/>
    </w:rPr>
  </w:style>
  <w:style w:type="character" w:customStyle="1" w:styleId="1pt">
    <w:name w:val="Колонтитул + Интервал 1 pt"/>
    <w:rPr>
      <w:rFonts w:ascii="Sylfaen" w:hAnsi="Sylfaen"/>
      <w:b/>
      <w:bCs/>
      <w:spacing w:val="20"/>
      <w:sz w:val="18"/>
      <w:szCs w:val="18"/>
      <w:shd w:val="clear" w:color="FFFFFF" w:fill="FFFFFF"/>
      <w:lang w:val="en-US" w:eastAsia="en-US"/>
    </w:rPr>
  </w:style>
  <w:style w:type="paragraph" w:customStyle="1" w:styleId="14">
    <w:name w:val="Колонтитул1"/>
    <w:basedOn w:val="a"/>
    <w:link w:val="aff"/>
    <w:pPr>
      <w:widowControl w:val="0"/>
      <w:shd w:val="clear" w:color="FFFFFF" w:fill="FFFFFF"/>
      <w:spacing w:line="240" w:lineRule="atLeast"/>
    </w:pPr>
    <w:rPr>
      <w:rFonts w:ascii="Sylfaen" w:hAnsi="Sylfaen"/>
      <w:b/>
      <w:bCs/>
      <w:sz w:val="18"/>
      <w:szCs w:val="18"/>
      <w:lang w:val="en-US" w:eastAsia="en-US"/>
    </w:rPr>
  </w:style>
  <w:style w:type="paragraph" w:customStyle="1" w:styleId="Default">
    <w:name w:val="Default"/>
    <w:rsid w:val="00F404D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0A9E4-9805-4F91-9290-F7E51F03B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6435</Words>
  <Characters>36680</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sovdep</dc:creator>
  <cp:lastModifiedBy>sovdep</cp:lastModifiedBy>
  <cp:revision>15</cp:revision>
  <cp:lastPrinted>2021-11-02T07:53:00Z</cp:lastPrinted>
  <dcterms:created xsi:type="dcterms:W3CDTF">2021-10-18T11:47:00Z</dcterms:created>
  <dcterms:modified xsi:type="dcterms:W3CDTF">2021-11-10T09:06:00Z</dcterms:modified>
</cp:coreProperties>
</file>