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45B7E70" wp14:editId="050E6AA1">
            <wp:extent cx="57912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E4086" w:rsidRPr="00574AD6" w:rsidRDefault="001F6C70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двенадцатая</w:t>
      </w: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CE4086" w:rsidRPr="00574AD6" w:rsidRDefault="00CE4086" w:rsidP="00CE4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Default="00CE4086" w:rsidP="00CE40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D0E8F" w:rsidRDefault="007D0E8F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 2023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7D0E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CE4086" w:rsidRDefault="00CE4086" w:rsidP="00CE408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723" w:rsidRDefault="00144723" w:rsidP="00672D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723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представленные депутатами </w:t>
      </w:r>
      <w:r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 городской округ «Новая Земля»</w:t>
      </w:r>
      <w:r w:rsidRPr="00144723">
        <w:rPr>
          <w:rFonts w:ascii="Times New Roman" w:hAnsi="Times New Roman" w:cs="Times New Roman"/>
          <w:b/>
          <w:sz w:val="26"/>
          <w:szCs w:val="26"/>
        </w:rPr>
        <w:t>, на официальном сайте</w:t>
      </w:r>
      <w:r w:rsidRPr="00144723">
        <w:t xml:space="preserve"> </w:t>
      </w:r>
      <w:r w:rsidRPr="00144723">
        <w:rPr>
          <w:rFonts w:ascii="Times New Roman" w:hAnsi="Times New Roman" w:cs="Times New Roman"/>
          <w:b/>
          <w:sz w:val="26"/>
          <w:szCs w:val="26"/>
        </w:rPr>
        <w:t>городского округа «Новая Земля»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 для опубликования</w:t>
      </w:r>
    </w:p>
    <w:p w:rsidR="00144723" w:rsidRPr="00574AD6" w:rsidRDefault="00144723" w:rsidP="0014472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086" w:rsidRPr="0082286D" w:rsidRDefault="00CE4086" w:rsidP="00CE40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ab/>
      </w:r>
      <w:r w:rsidR="00672D25" w:rsidRPr="00672D25">
        <w:rPr>
          <w:rFonts w:ascii="Times New Roman" w:hAnsi="Times New Roman" w:cs="Times New Roman"/>
          <w:sz w:val="26"/>
          <w:szCs w:val="26"/>
        </w:rPr>
        <w:t>В соответствии с частью 4.3 статьи 12.1 Федерального закона от 25.</w:t>
      </w:r>
      <w:r w:rsidR="00672D25">
        <w:rPr>
          <w:rFonts w:ascii="Times New Roman" w:hAnsi="Times New Roman" w:cs="Times New Roman"/>
          <w:sz w:val="26"/>
          <w:szCs w:val="26"/>
        </w:rPr>
        <w:t>12.2008 № 273-ФЗ «О противодействии коррупции»</w:t>
      </w:r>
      <w:r w:rsidR="00672D25" w:rsidRPr="00672D25">
        <w:rPr>
          <w:rFonts w:ascii="Times New Roman" w:hAnsi="Times New Roman" w:cs="Times New Roman"/>
          <w:sz w:val="26"/>
          <w:szCs w:val="26"/>
        </w:rPr>
        <w:t xml:space="preserve">, частью 7.4 статьи 40 Федерального </w:t>
      </w:r>
      <w:r w:rsidR="00672D25">
        <w:rPr>
          <w:rFonts w:ascii="Times New Roman" w:hAnsi="Times New Roman" w:cs="Times New Roman"/>
          <w:sz w:val="26"/>
          <w:szCs w:val="26"/>
        </w:rPr>
        <w:t>закона от 06 октября 2003 года № 131-ФЗ «</w:t>
      </w:r>
      <w:r w:rsidR="00672D25" w:rsidRPr="00672D2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72D2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72D25" w:rsidRPr="00672D25">
        <w:rPr>
          <w:rFonts w:ascii="Times New Roman" w:hAnsi="Times New Roman" w:cs="Times New Roman"/>
          <w:sz w:val="26"/>
          <w:szCs w:val="26"/>
        </w:rPr>
        <w:t>, статьей 7.2 закона Архангельской области от 26.11.200</w:t>
      </w:r>
      <w:r w:rsidR="00672D25">
        <w:rPr>
          <w:rFonts w:ascii="Times New Roman" w:hAnsi="Times New Roman" w:cs="Times New Roman"/>
          <w:sz w:val="26"/>
          <w:szCs w:val="26"/>
        </w:rPr>
        <w:t>8 № 626-31-ОЗ «</w:t>
      </w:r>
      <w:r w:rsidR="00672D25" w:rsidRPr="00672D25">
        <w:rPr>
          <w:rFonts w:ascii="Times New Roman" w:hAnsi="Times New Roman" w:cs="Times New Roman"/>
          <w:sz w:val="26"/>
          <w:szCs w:val="26"/>
        </w:rPr>
        <w:t>О противодействии ко</w:t>
      </w:r>
      <w:r w:rsidR="00672D25">
        <w:rPr>
          <w:rFonts w:ascii="Times New Roman" w:hAnsi="Times New Roman" w:cs="Times New Roman"/>
          <w:sz w:val="26"/>
          <w:szCs w:val="26"/>
        </w:rPr>
        <w:t>ррупции в Архангельской области»</w:t>
      </w:r>
      <w:r w:rsidR="00672D25" w:rsidRPr="00672D25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дополнениями), руководствуясь </w:t>
      </w:r>
      <w:r w:rsidR="00672D25">
        <w:rPr>
          <w:rFonts w:ascii="Times New Roman" w:hAnsi="Times New Roman" w:cs="Times New Roman"/>
          <w:sz w:val="26"/>
          <w:szCs w:val="26"/>
        </w:rPr>
        <w:t xml:space="preserve">Уставом городского округа Архангельской области «Новая Земля», </w:t>
      </w:r>
      <w:r w:rsidRPr="0082286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Земля»</w:t>
      </w:r>
      <w:r w:rsidRPr="0082286D">
        <w:rPr>
          <w:rFonts w:ascii="Times New Roman" w:hAnsi="Times New Roman" w:cs="Times New Roman"/>
          <w:b/>
          <w:sz w:val="26"/>
          <w:szCs w:val="26"/>
        </w:rPr>
        <w:t xml:space="preserve">  р е ш и л:</w:t>
      </w:r>
    </w:p>
    <w:p w:rsidR="00CE4086" w:rsidRPr="0082286D" w:rsidRDefault="00CE4086" w:rsidP="00CE40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086" w:rsidRDefault="00CE4086" w:rsidP="00672D2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286D">
        <w:rPr>
          <w:rFonts w:ascii="Times New Roman" w:hAnsi="Times New Roman" w:cs="Times New Roman"/>
          <w:sz w:val="26"/>
          <w:szCs w:val="26"/>
        </w:rPr>
        <w:t xml:space="preserve">1. </w:t>
      </w:r>
      <w:r w:rsidR="00672D25" w:rsidRPr="00672D25">
        <w:rPr>
          <w:rFonts w:ascii="Times New Roman" w:hAnsi="Times New Roman" w:cs="Times New Roman"/>
          <w:sz w:val="26"/>
          <w:szCs w:val="26"/>
        </w:rPr>
        <w:t>Утвердить прилагаемый Порядок размещения</w:t>
      </w:r>
      <w:r w:rsidR="00672D25">
        <w:rPr>
          <w:rFonts w:ascii="Times New Roman" w:hAnsi="Times New Roman" w:cs="Times New Roman"/>
          <w:sz w:val="26"/>
          <w:szCs w:val="26"/>
        </w:rPr>
        <w:t xml:space="preserve"> </w:t>
      </w:r>
      <w:r w:rsidR="00672D25" w:rsidRPr="00672D25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характера, представленные депутатами Совета депутатов муниципального образования городской округ «Новая Земля», на официальном сайте городского округа «Новая Земля»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 для опубликования</w:t>
      </w:r>
      <w:r w:rsidR="00672D25">
        <w:rPr>
          <w:rFonts w:ascii="Times New Roman" w:hAnsi="Times New Roman" w:cs="Times New Roman"/>
          <w:sz w:val="26"/>
          <w:szCs w:val="26"/>
        </w:rPr>
        <w:t>.</w:t>
      </w:r>
    </w:p>
    <w:p w:rsidR="00CE4086" w:rsidRPr="00672D25" w:rsidRDefault="00672D25" w:rsidP="00672D2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>2. Признать утратившим силу решение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2D25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городской округ «Новая Земля»</w:t>
      </w:r>
      <w:r w:rsidRPr="00672D25">
        <w:t xml:space="preserve"> </w:t>
      </w:r>
      <w:r w:rsidRPr="00672D25">
        <w:rPr>
          <w:rFonts w:ascii="Times New Roman" w:hAnsi="Times New Roman" w:cs="Times New Roman"/>
          <w:sz w:val="26"/>
          <w:szCs w:val="26"/>
        </w:rPr>
        <w:t>от 05.04.2013 № 50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72D25">
        <w:rPr>
          <w:rFonts w:ascii="Times New Roman" w:hAnsi="Times New Roman" w:cs="Times New Roman"/>
          <w:sz w:val="26"/>
          <w:szCs w:val="26"/>
        </w:rPr>
        <w:t xml:space="preserve">Об утверждении Положения «О порядке размещения сведений о доходах, об имуществе и обязательствах имущественного характера лиц, замещающих должности муниципальной службы в Совете депутатов муниципального образования «Новая Земля», и членов их семей на официальном сайте городского округа «Новая Земля» в информационно-телекоммуникационной сети «Интернет» и предоставления этих сведений средствам массовой </w:t>
      </w:r>
      <w:r w:rsidRPr="00672D25">
        <w:rPr>
          <w:rFonts w:ascii="Times New Roman" w:hAnsi="Times New Roman" w:cs="Times New Roman"/>
          <w:sz w:val="26"/>
          <w:szCs w:val="26"/>
        </w:rPr>
        <w:lastRenderedPageBreak/>
        <w:t>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решений </w:t>
      </w:r>
      <w:r w:rsidRPr="00672D25">
        <w:rPr>
          <w:rFonts w:ascii="Times New Roman" w:hAnsi="Times New Roman" w:cs="Times New Roman"/>
          <w:sz w:val="26"/>
          <w:szCs w:val="26"/>
        </w:rPr>
        <w:t>от 18.11.2013 № 69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72D25">
        <w:rPr>
          <w:rFonts w:ascii="Times New Roman" w:hAnsi="Times New Roman" w:cs="Times New Roman"/>
          <w:sz w:val="26"/>
          <w:szCs w:val="26"/>
        </w:rPr>
        <w:t>от 05.11.2014 № 116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4086" w:rsidRPr="00574AD6" w:rsidRDefault="00CE4086" w:rsidP="00CE40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CE4086" w:rsidRPr="00574AD6" w:rsidRDefault="00CE4086" w:rsidP="00CE40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CE4086" w:rsidRPr="00574AD6" w:rsidRDefault="00CE4086" w:rsidP="00CE40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В.А. Курасов</w:t>
      </w:r>
    </w:p>
    <w:p w:rsidR="00CE4086" w:rsidRPr="00574AD6" w:rsidRDefault="00CE4086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CE4086" w:rsidRPr="00574AD6" w:rsidRDefault="00CE4086" w:rsidP="00CE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Default="00672D25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Pr="00672D25" w:rsidRDefault="00672D25" w:rsidP="00CE4086">
      <w:pPr>
        <w:rPr>
          <w:rFonts w:ascii="Times New Roman" w:hAnsi="Times New Roman" w:cs="Times New Roman"/>
          <w:sz w:val="26"/>
          <w:szCs w:val="26"/>
        </w:rPr>
      </w:pPr>
    </w:p>
    <w:p w:rsidR="00672D25" w:rsidRPr="00672D25" w:rsidRDefault="00672D25" w:rsidP="00672D25">
      <w:pPr>
        <w:jc w:val="right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>Утвержден</w:t>
      </w:r>
    </w:p>
    <w:p w:rsidR="00672D25" w:rsidRPr="00672D25" w:rsidRDefault="00672D25" w:rsidP="00672D25">
      <w:pPr>
        <w:jc w:val="right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672D25" w:rsidRPr="00672D25" w:rsidRDefault="00672D25" w:rsidP="00672D25">
      <w:pPr>
        <w:jc w:val="right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>МО ГО «Новая Земля»</w:t>
      </w:r>
    </w:p>
    <w:p w:rsidR="00672D25" w:rsidRDefault="00672D25" w:rsidP="00672D25">
      <w:pPr>
        <w:jc w:val="right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 xml:space="preserve">от </w:t>
      </w:r>
      <w:r w:rsidR="004F38AE">
        <w:rPr>
          <w:rFonts w:ascii="Times New Roman" w:hAnsi="Times New Roman" w:cs="Times New Roman"/>
          <w:sz w:val="26"/>
          <w:szCs w:val="26"/>
        </w:rPr>
        <w:t>15.0</w:t>
      </w:r>
      <w:r w:rsidRPr="00672D25">
        <w:rPr>
          <w:rFonts w:ascii="Times New Roman" w:hAnsi="Times New Roman" w:cs="Times New Roman"/>
          <w:sz w:val="26"/>
          <w:szCs w:val="26"/>
        </w:rPr>
        <w:t xml:space="preserve">2.2023 № </w:t>
      </w:r>
      <w:r w:rsidR="007D0E8F">
        <w:rPr>
          <w:rFonts w:ascii="Times New Roman" w:hAnsi="Times New Roman" w:cs="Times New Roman"/>
          <w:sz w:val="26"/>
          <w:szCs w:val="26"/>
        </w:rPr>
        <w:t>69/06-01</w:t>
      </w:r>
    </w:p>
    <w:p w:rsidR="00672D25" w:rsidRDefault="00672D25" w:rsidP="00672D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72D25" w:rsidRPr="00DB2D77" w:rsidRDefault="00672D25" w:rsidP="00672D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D25" w:rsidRPr="009C007C" w:rsidRDefault="00672D25" w:rsidP="00672D25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07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72D25" w:rsidRPr="009C007C" w:rsidRDefault="00672D25" w:rsidP="00672D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07C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представленные депутатами Совета депутатов муниципального образования городской округ «Новая Земля», на официальном сайте городского округа «Новая Земля»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 для опубликования</w:t>
      </w:r>
    </w:p>
    <w:p w:rsidR="00CE4086" w:rsidRPr="009C007C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1. Настоящий Порядок разработанный в соответствии с </w:t>
      </w:r>
      <w:hyperlink r:id="rId8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частью 4.3 статьи 12.1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кона от 25.12.2008 № 273-ФЗ «О противодействии коррупции»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hyperlink r:id="rId9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частью 7.4 статьи 40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закона от 06 октября 2003 года № 131-ФЗ «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 общих принципах организации местного самоуправлен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ия в Российской Федерации»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hyperlink r:id="rId10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статьей 7.2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закона Архан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гельской области от 26.11.2008 № 626-31-ОЗ «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противодействии ко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ррупции в Архангельской области»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(с изменениями и дополнениями) определяет порядок размещения сведений о доходах, расходах, об имуществе и обязательствах имущественного характера, представленные депутатами 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Совета депутатов муниципального образования городской округ «Новая Земля», на официальном сайте городского округа «Новая Земля»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 для опубликования 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(далее - официальный сайт) и предоставления этих сведений общероссийским, региональным и местным средствам массовой информации (далее - средства массовой информации) для опубликования.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2. Сведения о доходах, расходах, об имуществе и обязательствах имущественного характера депутата 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Совета</w:t>
      </w:r>
      <w:r w:rsidRPr="009C007C">
        <w:rPr>
          <w:sz w:val="26"/>
          <w:szCs w:val="26"/>
        </w:rPr>
        <w:t xml:space="preserve"> </w:t>
      </w:r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депутатов муниципального образования городской округ «Новая Земля»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его супруги (супруга) и несовершеннолетних детей (далее - сведения о доходах, расходах, об имуществе и обязательствах имущественного характера) размещаются на </w:t>
      </w:r>
      <w:hyperlink r:id="rId11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городского округа «Новая Земля» в информационно-телекоммуникационной сети «Интернет»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0" w:name="sub_1003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 На </w:t>
      </w:r>
      <w:hyperlink r:id="rId12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" w:name="sub_1031"/>
      <w:bookmarkEnd w:id="0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 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" w:name="sub_1032"/>
      <w:bookmarkEnd w:id="1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2) перечень транспортных средств с указанием вида и марки транспортных средств, принадлежащих на праве собственности депутату, его супруге (супругу) и несовершеннолетним детям;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" w:name="sub_1033"/>
      <w:bookmarkEnd w:id="2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3) декларированный годовой доход депутата, его супруги (супруга) и несовершеннолетних детей;</w:t>
      </w:r>
    </w:p>
    <w:bookmarkEnd w:id="3"/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1004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4. Сведения, предусмотренные </w:t>
      </w:r>
      <w:hyperlink w:anchor="sub_100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пунктом 3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Порядка, размещаются по форме согласно </w:t>
      </w:r>
      <w:hyperlink w:anchor="sub_1000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приложению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к настоящему Порядку.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" w:name="sub_1005"/>
      <w:bookmarkEnd w:id="4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 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файлов. Не допускается: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" w:name="sub_1051"/>
      <w:bookmarkEnd w:id="5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1) размещение на </w:t>
      </w:r>
      <w:hyperlink r:id="rId1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заархивированных сведений (форматы rar, zip), сканированных документов;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" w:name="sub_1052"/>
      <w:bookmarkEnd w:id="6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2) использование на </w:t>
      </w:r>
      <w:hyperlink r:id="rId14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форматов, требующих дополнительного распознавания;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" w:name="sub_1053"/>
      <w:bookmarkEnd w:id="7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3) 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" w:name="sub_1054"/>
      <w:bookmarkEnd w:id="8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4) запрашивание фамилии и инициалов, должности для предоставления доступа к размещенным сведениям.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" w:name="sub_1006"/>
      <w:bookmarkEnd w:id="9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6. Размещенные на </w:t>
      </w:r>
      <w:hyperlink r:id="rId15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сведения о доходах, расходах, об имуществе и обязательствах имущественного характера, в том числе за предшествующие годы: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" w:name="sub_1061"/>
      <w:bookmarkEnd w:id="10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 не подлежат удалению;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" w:name="sub_1062"/>
      <w:bookmarkEnd w:id="11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2) находятся в открытом доступе (размещены на </w:t>
      </w:r>
      <w:hyperlink r:id="rId16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в течение всего периода осуществления депутатом своих полномочий, если иное не установлено законодательством Российской Федерации.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3" w:name="sub_1007"/>
      <w:bookmarkEnd w:id="12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 В размещаемых на </w:t>
      </w:r>
      <w:hyperlink r:id="rId17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4" w:name="sub_1071"/>
      <w:bookmarkEnd w:id="13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1) иные сведения (кроме указанных в </w:t>
      </w:r>
      <w:hyperlink w:anchor="sub_100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3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5" w:name="sub_1072"/>
      <w:bookmarkEnd w:id="14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2) персональные данные супруги (супруга), несовершеннолетних детей и иных членов семьи депутата;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6" w:name="sub_1073"/>
      <w:bookmarkEnd w:id="15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3) 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7" w:name="sub_1074"/>
      <w:bookmarkEnd w:id="16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4) данные, позволяющие определить местонахождение объектов недвижимого имущества, принадлежащих депутату,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8" w:name="sub_1075"/>
      <w:bookmarkEnd w:id="17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5) информацию, отнесенную к государственной тайне или являющуюся конфиденциальной.</w:t>
      </w:r>
    </w:p>
    <w:bookmarkEnd w:id="18"/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8. В целях размещения на </w:t>
      </w:r>
      <w:hyperlink r:id="rId18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 копии справок о доходах, расходах, об имуществе и обязательствах имущественного характера по форме, утвержденной Указом Президента Российской Федерации, ежегодно предоставляются депутатами в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муниципального образования городской округ «Новая Земля»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5 рабочих дней со дня истечения установленного действующим законодательством срока для их подачи в орган государственной власти Архангельской области по профилактике коррупционных и иных правонарушений (далее по тексту также - орган по профилактике коррупционных правонарушений).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9" w:name="sub_1009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9. 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3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hyperlink r:id="rId19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ежегодно обновляются в течение 14 рабочих дней со дня истечения установленного действующим законодательством срока для их подачи в орган по профилактике коррупционных правонарушений.</w:t>
      </w:r>
    </w:p>
    <w:bookmarkEnd w:id="19"/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10. В случае предоставления депутатом уточненных сведений о доходах, расходах, об имуществе и обязательствах имущественного характера копия уточненной справки о доходах, расходах, об имуществе и обязательствах имущественного характера по форме, утвержденной Указом Президента Российской Федерации, представляется депутатом в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муниципального образования городской округ  «Новая Земля»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5 рабочих дней со дня предоставления уточненных сведений в орган по профилактике коррупционных правонарушений.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0" w:name="sub_1011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11. Сведения о доходах, расходах, об имуществе и обязательствах имущественного характера, представленные депутатом в целях уточнения ранее представленных сведений о доходах, расходах, об имуществе и обязательствах имущественного характера, подлежат размещению на </w:t>
      </w:r>
      <w:hyperlink r:id="rId20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14 рабочих дней со дня их подачи (направления) в орган по профилактике коррупционных правонарушений.</w:t>
      </w:r>
    </w:p>
    <w:bookmarkEnd w:id="20"/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12. Размещение на </w:t>
      </w:r>
      <w:hyperlink r:id="rId21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sub_100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3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Порядка, обеспечивается Председателем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Совета депутатов 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(в период его отсутствия - заместителем Председателя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Совета депутатов) 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 форме согласно </w:t>
      </w:r>
      <w:hyperlink w:anchor="sub_1000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приложению</w:t>
        </w:r>
      </w:hyperlink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к настоящему Порядку, в разделе «Противодействие коррупции»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1" w:name="sub_1013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13. Лица, обеспечивающие размещение сведений на </w:t>
      </w:r>
      <w:hyperlink r:id="rId22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21"/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14. Председатель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Совета депутатов: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2" w:name="sub_1141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 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672D25" w:rsidRPr="00672D25" w:rsidRDefault="00672D25" w:rsidP="00672D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3" w:name="sub_1142"/>
      <w:bookmarkEnd w:id="22"/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2) в течение семи рабочих дней со дня поступления запроса от средства массовой информации дает ответ. В случае отсутствия запрашиваемых сведений, указанных в </w:t>
      </w:r>
      <w:hyperlink w:anchor="sub_100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3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Положения, на </w:t>
      </w:r>
      <w:hyperlink r:id="rId23" w:history="1">
        <w:r w:rsidRPr="009C007C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официальном сайте</w:t>
        </w:r>
      </w:hyperlink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но представленных депутатами в </w:t>
      </w:r>
      <w:r w:rsidR="00DB2D77" w:rsidRPr="009C007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муниципального образования городской округ «Новая Земля»</w:t>
      </w:r>
      <w:r w:rsidRPr="00672D2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обеспечивает предоставление указанных сведений.</w:t>
      </w:r>
    </w:p>
    <w:bookmarkEnd w:id="23"/>
    <w:p w:rsidR="00CE4086" w:rsidRPr="009C007C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  <w:sectPr w:rsidR="00DB2D77" w:rsidSect="009416CF">
          <w:footerReference w:type="default" r:id="rId24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DB2D77" w:rsidRDefault="00DB2D77" w:rsidP="00DB2D77">
      <w:pPr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Приложение №</w:t>
      </w:r>
      <w:r w:rsidRPr="00DB2D77">
        <w:rPr>
          <w:rStyle w:val="a8"/>
          <w:rFonts w:ascii="Times New Roman" w:hAnsi="Times New Roman" w:cs="Times New Roman"/>
          <w:sz w:val="24"/>
          <w:szCs w:val="24"/>
        </w:rPr>
        <w:t xml:space="preserve"> 1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14A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DB2D7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hyperlink w:anchor="sub_10000" w:history="1">
        <w:r w:rsidRPr="007D0E8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Порядку</w:t>
        </w:r>
      </w:hyperlink>
      <w:r w:rsidRPr="00DB2D77">
        <w:rPr>
          <w:rStyle w:val="a8"/>
          <w:rFonts w:ascii="Times New Roman" w:hAnsi="Times New Roman" w:cs="Times New Roman"/>
          <w:b w:val="0"/>
          <w:sz w:val="24"/>
          <w:szCs w:val="24"/>
        </w:rPr>
        <w:br/>
      </w:r>
      <w:r w:rsidRPr="00DB2D77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представленные 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>депутатами Совета депутатов муниципального образования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 xml:space="preserve"> городской округ «Новая Земля», на официальном 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>сайте городского округа «Новая Земля» в информационно-телекоммуникационной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 xml:space="preserve"> сети «Интернет» и предоставления этих сведений общероссийским, региональным </w:t>
      </w: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D77">
        <w:rPr>
          <w:rFonts w:ascii="Times New Roman" w:hAnsi="Times New Roman" w:cs="Times New Roman"/>
          <w:sz w:val="24"/>
          <w:szCs w:val="24"/>
        </w:rPr>
        <w:t>и местным средствам массовой информации для опубликования</w:t>
      </w:r>
    </w:p>
    <w:p w:rsidR="007D0E8F" w:rsidRDefault="007D0E8F" w:rsidP="007D0E8F">
      <w:pPr>
        <w:jc w:val="right"/>
        <w:rPr>
          <w:rFonts w:ascii="Times New Roman" w:hAnsi="Times New Roman" w:cs="Times New Roman"/>
          <w:sz w:val="26"/>
          <w:szCs w:val="26"/>
        </w:rPr>
      </w:pPr>
      <w:r w:rsidRPr="00672D2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</w:t>
      </w:r>
      <w:r w:rsidRPr="00672D25">
        <w:rPr>
          <w:rFonts w:ascii="Times New Roman" w:hAnsi="Times New Roman" w:cs="Times New Roman"/>
          <w:sz w:val="26"/>
          <w:szCs w:val="26"/>
        </w:rPr>
        <w:t xml:space="preserve">2.2023 № </w:t>
      </w:r>
      <w:r>
        <w:rPr>
          <w:rFonts w:ascii="Times New Roman" w:hAnsi="Times New Roman" w:cs="Times New Roman"/>
          <w:sz w:val="26"/>
          <w:szCs w:val="26"/>
        </w:rPr>
        <w:t>69/06-01</w:t>
      </w:r>
    </w:p>
    <w:p w:rsidR="00DB2D77" w:rsidRDefault="00DB2D77" w:rsidP="007D0E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DB2D77" w:rsidRPr="00DB2D77" w:rsidRDefault="00DB2D77" w:rsidP="00DB2D7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D7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</w:p>
    <w:p w:rsidR="00DB2D77" w:rsidRPr="00DB2D77" w:rsidRDefault="00DB2D77" w:rsidP="00DB2D7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D7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доходах, расходах за отчетный период с 1 января по 31 декабря 20_ года,</w:t>
      </w:r>
    </w:p>
    <w:p w:rsidR="00DB2D77" w:rsidRPr="00DB2D77" w:rsidRDefault="00DB2D77" w:rsidP="00DB2D7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D7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имуществе и обязательствах имущественного характера по состоянию</w:t>
      </w:r>
    </w:p>
    <w:p w:rsidR="00DB2D77" w:rsidRPr="00DB2D77" w:rsidRDefault="00DB2D77" w:rsidP="00DB2D7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D7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 конец отчетного периода, представленных депутатом</w:t>
      </w:r>
    </w:p>
    <w:p w:rsidR="00DB2D77" w:rsidRPr="00DB2D77" w:rsidRDefault="00DB2D77" w:rsidP="00DB2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77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DB2D77" w:rsidRDefault="00DB2D77" w:rsidP="00DB2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«Новая Земля»</w:t>
      </w:r>
    </w:p>
    <w:p w:rsidR="00DB2D77" w:rsidRDefault="00DB2D77" w:rsidP="00D614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92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120"/>
        <w:gridCol w:w="1260"/>
        <w:gridCol w:w="980"/>
        <w:gridCol w:w="980"/>
        <w:gridCol w:w="840"/>
        <w:gridCol w:w="1120"/>
        <w:gridCol w:w="1120"/>
        <w:gridCol w:w="980"/>
        <w:gridCol w:w="1400"/>
        <w:gridCol w:w="1680"/>
      </w:tblGrid>
      <w:tr w:rsidR="00DB2D77" w:rsidRPr="00DB2D77" w:rsidTr="00DB2D77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6C70" w:rsidRDefault="00DB2D77" w:rsidP="009C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депутата </w:t>
            </w:r>
            <w:r w:rsidR="001F6C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</w:p>
          <w:p w:rsidR="00DB2D77" w:rsidRPr="001F6C70" w:rsidRDefault="001F6C70" w:rsidP="009C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1F6C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&lt;1&gt;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Default="00DB2D77" w:rsidP="001F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Должность депутата </w:t>
            </w:r>
          </w:p>
          <w:p w:rsidR="001F6C70" w:rsidRPr="001F6C70" w:rsidRDefault="001F6C70" w:rsidP="001F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C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&lt;2&gt;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Декларированный годовой ДОХОД за 20 год (рублей)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D77" w:rsidRPr="007D0E8F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  <w:r w:rsidR="001F6C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1F6C70" w:rsidRPr="001F6C70" w:rsidRDefault="001F6C70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C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&lt;5&gt;  </w:t>
            </w:r>
          </w:p>
        </w:tc>
      </w:tr>
      <w:tr w:rsidR="00DB2D77" w:rsidRPr="00DB2D77" w:rsidTr="00DB2D77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2D77" w:rsidRPr="00DB2D77" w:rsidTr="00DB2D77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Default="00DB2D77" w:rsidP="001F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объектов недвижимого имущества</w:t>
            </w:r>
            <w:r w:rsidR="009C007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1F6C70" w:rsidRPr="001F6C70" w:rsidRDefault="001F6C70" w:rsidP="001F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C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&lt;3&gt;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  <w:r w:rsidR="001F6C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1F6C70" w:rsidRPr="001F6C70" w:rsidRDefault="001F6C70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C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&lt;4&gt;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2D77" w:rsidRPr="00DB2D77" w:rsidTr="00DB2D77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DB2D77" w:rsidRPr="00DB2D77" w:rsidTr="00DB2D77">
        <w:tc>
          <w:tcPr>
            <w:tcW w:w="1960" w:type="dxa"/>
            <w:tcBorders>
              <w:top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2D77" w:rsidRPr="00DB2D77" w:rsidTr="00DB2D77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D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77" w:rsidRPr="00DB2D77" w:rsidRDefault="00DB2D77" w:rsidP="00DB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B2D77" w:rsidRPr="00DB2D77" w:rsidRDefault="00DB2D77" w:rsidP="00DB2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DB2D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D77" w:rsidRPr="00DB2D77" w:rsidRDefault="00DB2D77" w:rsidP="00DB2D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DB2D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DB2D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DB2D77" w:rsidRPr="00DB2D77" w:rsidRDefault="00DB2D77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9C007C" w:rsidRPr="009C007C" w:rsidRDefault="00A02081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C007C"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  Указывается   только   фамилия,  имя,  отчество  лица,  фамилия,  имя,  отчество</w:t>
      </w:r>
    </w:p>
    <w:p w:rsidR="009C007C" w:rsidRPr="009C007C" w:rsidRDefault="009C007C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 не указываются.</w:t>
      </w:r>
    </w:p>
    <w:p w:rsidR="009C007C" w:rsidRPr="009C007C" w:rsidRDefault="009C007C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&lt;2&gt; Указывается  должность  лица.</w:t>
      </w:r>
    </w:p>
    <w:p w:rsidR="009C007C" w:rsidRPr="009C007C" w:rsidRDefault="009C007C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&lt;3&gt; Например, жилой дом, земельный участок, квартира и т.д.</w:t>
      </w:r>
    </w:p>
    <w:p w:rsidR="009C007C" w:rsidRPr="009C007C" w:rsidRDefault="009C007C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&lt;4&gt; Россия или иная страна (государство).</w:t>
      </w:r>
    </w:p>
    <w:p w:rsidR="009C007C" w:rsidRPr="009C007C" w:rsidRDefault="009C007C" w:rsidP="00A02081">
      <w:pPr>
        <w:widowControl w:val="0"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9C007C" w:rsidRPr="009C007C" w:rsidRDefault="009C007C" w:rsidP="00A02081">
      <w:pPr>
        <w:spacing w:after="200" w:line="276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9C007C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p w:rsidR="00D614A1" w:rsidRDefault="00D614A1" w:rsidP="00CE4086">
      <w:pPr>
        <w:rPr>
          <w:rFonts w:ascii="Times New Roman" w:hAnsi="Times New Roman" w:cs="Times New Roman"/>
          <w:b/>
          <w:sz w:val="26"/>
          <w:szCs w:val="26"/>
        </w:rPr>
        <w:sectPr w:rsidR="00D614A1" w:rsidSect="00D614A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DB2D77" w:rsidRDefault="00DB2D77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sectPr w:rsidR="00CE4086" w:rsidSect="007D0E8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DD" w:rsidRDefault="009E4BDD">
      <w:r>
        <w:separator/>
      </w:r>
    </w:p>
  </w:endnote>
  <w:endnote w:type="continuationSeparator" w:id="0">
    <w:p w:rsidR="009E4BDD" w:rsidRDefault="009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99962"/>
      <w:docPartObj>
        <w:docPartGallery w:val="Page Numbers (Bottom of Page)"/>
        <w:docPartUnique/>
      </w:docPartObj>
    </w:sdtPr>
    <w:sdtEndPr/>
    <w:sdtContent>
      <w:p w:rsidR="00926A6A" w:rsidRDefault="00CE40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DD">
          <w:rPr>
            <w:noProof/>
          </w:rPr>
          <w:t>1</w:t>
        </w:r>
        <w:r>
          <w:fldChar w:fldCharType="end"/>
        </w:r>
      </w:p>
    </w:sdtContent>
  </w:sdt>
  <w:p w:rsidR="00926A6A" w:rsidRDefault="009E4B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DD" w:rsidRDefault="009E4BDD">
      <w:r>
        <w:separator/>
      </w:r>
    </w:p>
  </w:footnote>
  <w:footnote w:type="continuationSeparator" w:id="0">
    <w:p w:rsidR="009E4BDD" w:rsidRDefault="009E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63AEF"/>
    <w:rsid w:val="000703C8"/>
    <w:rsid w:val="00144723"/>
    <w:rsid w:val="001F6C70"/>
    <w:rsid w:val="00342045"/>
    <w:rsid w:val="004F38AE"/>
    <w:rsid w:val="00672D25"/>
    <w:rsid w:val="007D0E8F"/>
    <w:rsid w:val="007D7173"/>
    <w:rsid w:val="009C007C"/>
    <w:rsid w:val="009E4BDD"/>
    <w:rsid w:val="00A02081"/>
    <w:rsid w:val="00CE4086"/>
    <w:rsid w:val="00D614A1"/>
    <w:rsid w:val="00DB2D77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21043" TargetMode="External"/><Relationship Id="rId13" Type="http://schemas.openxmlformats.org/officeDocument/2006/relationships/hyperlink" Target="http://internet.garant.ru/document/redirect/25100001/71" TargetMode="External"/><Relationship Id="rId18" Type="http://schemas.openxmlformats.org/officeDocument/2006/relationships/hyperlink" Target="http://internet.garant.ru/document/redirect/25100001/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5100001/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25100001/71" TargetMode="External"/><Relationship Id="rId17" Type="http://schemas.openxmlformats.org/officeDocument/2006/relationships/hyperlink" Target="http://internet.garant.ru/document/redirect/25100001/7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25100001/71" TargetMode="External"/><Relationship Id="rId20" Type="http://schemas.openxmlformats.org/officeDocument/2006/relationships/hyperlink" Target="http://internet.garant.ru/document/redirect/25100001/7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5100001/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5100001/71" TargetMode="External"/><Relationship Id="rId23" Type="http://schemas.openxmlformats.org/officeDocument/2006/relationships/hyperlink" Target="http://internet.garant.ru/document/redirect/25100001/71" TargetMode="External"/><Relationship Id="rId10" Type="http://schemas.openxmlformats.org/officeDocument/2006/relationships/hyperlink" Target="http://internet.garant.ru/document/redirect/25126032/702" TargetMode="External"/><Relationship Id="rId19" Type="http://schemas.openxmlformats.org/officeDocument/2006/relationships/hyperlink" Target="http://internet.garant.ru/document/redirect/25100001/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4074" TargetMode="External"/><Relationship Id="rId14" Type="http://schemas.openxmlformats.org/officeDocument/2006/relationships/hyperlink" Target="http://internet.garant.ru/document/redirect/25100001/71" TargetMode="External"/><Relationship Id="rId22" Type="http://schemas.openxmlformats.org/officeDocument/2006/relationships/hyperlink" Target="http://internet.garant.ru/document/redirect/25100001/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частью 4.3 статьи 12.1 Федерального закона от 25.12.2008 № 273</vt:lpstr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</cp:revision>
  <cp:lastPrinted>2023-01-30T10:34:00Z</cp:lastPrinted>
  <dcterms:created xsi:type="dcterms:W3CDTF">2023-02-13T09:02:00Z</dcterms:created>
  <dcterms:modified xsi:type="dcterms:W3CDTF">2023-02-13T09:02:00Z</dcterms:modified>
</cp:coreProperties>
</file>