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8B" w:rsidRPr="006F5AB0" w:rsidRDefault="00FD2955" w:rsidP="007B426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 xml:space="preserve">                                                              </w:t>
      </w:r>
      <w:r w:rsidR="00A9538B" w:rsidRPr="00D722FC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2AEF926C" wp14:editId="43D0F6C0">
            <wp:extent cx="6096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</w:t>
      </w:r>
    </w:p>
    <w:p w:rsidR="00A9538B" w:rsidRPr="00D722FC" w:rsidRDefault="00A9538B" w:rsidP="00A9538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2FC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</w:t>
      </w:r>
    </w:p>
    <w:p w:rsidR="00A9538B" w:rsidRPr="00D722FC" w:rsidRDefault="00A9538B" w:rsidP="00A9538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2FC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A9538B" w:rsidRPr="00D722FC" w:rsidRDefault="00A9538B" w:rsidP="00A9538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2FC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«НОВАЯ ЗЕМЛЯ»</w:t>
      </w:r>
    </w:p>
    <w:p w:rsidR="00A9538B" w:rsidRPr="00D722FC" w:rsidRDefault="00A9538B" w:rsidP="00A953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2FC">
        <w:rPr>
          <w:rFonts w:ascii="Times New Roman" w:eastAsia="Times New Roman" w:hAnsi="Times New Roman"/>
          <w:sz w:val="26"/>
          <w:szCs w:val="26"/>
          <w:lang w:eastAsia="ru-RU"/>
        </w:rPr>
        <w:t>(Пятого созыва)</w:t>
      </w:r>
    </w:p>
    <w:p w:rsidR="00A9538B" w:rsidRPr="00D722FC" w:rsidRDefault="00A9538B" w:rsidP="00A953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2FC">
        <w:rPr>
          <w:rFonts w:ascii="Times New Roman" w:eastAsia="Times New Roman" w:hAnsi="Times New Roman"/>
          <w:sz w:val="26"/>
          <w:szCs w:val="26"/>
          <w:lang w:eastAsia="ru-RU"/>
        </w:rPr>
        <w:t>Шестая сессия</w:t>
      </w:r>
    </w:p>
    <w:p w:rsidR="00A9538B" w:rsidRPr="00D722FC" w:rsidRDefault="00A9538B" w:rsidP="00A9538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9538B" w:rsidRPr="00D722FC" w:rsidRDefault="00A9538B" w:rsidP="00A9538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2F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A9538B" w:rsidRPr="00D722FC" w:rsidRDefault="00A9538B" w:rsidP="00A953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538B" w:rsidRPr="00D722FC" w:rsidRDefault="007B426E" w:rsidP="00A9538B">
      <w:pPr>
        <w:pStyle w:val="a3"/>
        <w:tabs>
          <w:tab w:val="clear" w:pos="5387"/>
        </w:tabs>
        <w:ind w:right="-1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30</w:t>
      </w:r>
      <w:r w:rsidR="00A9538B" w:rsidRPr="00D722FC">
        <w:rPr>
          <w:rFonts w:eastAsia="Times New Roman"/>
          <w:b/>
          <w:sz w:val="26"/>
          <w:szCs w:val="26"/>
        </w:rPr>
        <w:t xml:space="preserve"> марта 2017 г.                                                                                       </w:t>
      </w:r>
      <w:r>
        <w:rPr>
          <w:rFonts w:eastAsia="Times New Roman"/>
          <w:b/>
          <w:sz w:val="26"/>
          <w:szCs w:val="26"/>
        </w:rPr>
        <w:t xml:space="preserve">  </w:t>
      </w:r>
      <w:r w:rsidR="00A9538B" w:rsidRPr="00D722FC">
        <w:rPr>
          <w:rFonts w:eastAsia="Times New Roman"/>
          <w:b/>
          <w:sz w:val="26"/>
          <w:szCs w:val="26"/>
        </w:rPr>
        <w:t xml:space="preserve"> </w:t>
      </w:r>
      <w:r w:rsidR="00FD2955">
        <w:rPr>
          <w:rFonts w:eastAsia="Times New Roman"/>
          <w:b/>
          <w:sz w:val="26"/>
          <w:szCs w:val="26"/>
        </w:rPr>
        <w:t xml:space="preserve">  </w:t>
      </w:r>
      <w:r w:rsidR="00A9538B" w:rsidRPr="00D722FC">
        <w:rPr>
          <w:rFonts w:eastAsia="Times New Roman"/>
          <w:b/>
          <w:sz w:val="26"/>
          <w:szCs w:val="26"/>
        </w:rPr>
        <w:t xml:space="preserve"> №</w:t>
      </w:r>
      <w:r>
        <w:rPr>
          <w:rFonts w:eastAsia="Times New Roman"/>
          <w:b/>
          <w:sz w:val="26"/>
          <w:szCs w:val="26"/>
        </w:rPr>
        <w:t xml:space="preserve"> 36</w:t>
      </w:r>
      <w:r w:rsidR="00A9538B" w:rsidRPr="00D722FC">
        <w:rPr>
          <w:rFonts w:eastAsia="Times New Roman"/>
          <w:b/>
          <w:sz w:val="26"/>
          <w:szCs w:val="26"/>
        </w:rPr>
        <w:t xml:space="preserve"> </w:t>
      </w:r>
    </w:p>
    <w:p w:rsidR="00A9538B" w:rsidRPr="00D74128" w:rsidRDefault="00A9538B" w:rsidP="00A9538B">
      <w:pPr>
        <w:pStyle w:val="a3"/>
        <w:tabs>
          <w:tab w:val="clear" w:pos="5387"/>
        </w:tabs>
        <w:ind w:right="-1"/>
        <w:jc w:val="center"/>
        <w:rPr>
          <w:b/>
          <w:sz w:val="26"/>
          <w:szCs w:val="26"/>
        </w:rPr>
      </w:pPr>
    </w:p>
    <w:p w:rsidR="00A9538B" w:rsidRPr="00D74128" w:rsidRDefault="00A9538B" w:rsidP="00A9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Положения «Об осуществлении единовременной выплаты за безупречную и эффективную муниципальную службу в связи с выходом на страховую пенсию муниципальным служащим муниципального образования «Новая Земля»</w:t>
      </w:r>
    </w:p>
    <w:p w:rsidR="00A9538B" w:rsidRPr="00D74128" w:rsidRDefault="00A9538B" w:rsidP="007C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7E6B" w:rsidRPr="00D74128" w:rsidRDefault="00D74128" w:rsidP="00A953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41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ст.</w:t>
      </w:r>
      <w:r w:rsidR="00CD7E6B" w:rsidRPr="00D741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34 закона Архан</w:t>
      </w:r>
      <w:r w:rsidR="00052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гельской области от 27.06.2006 </w:t>
      </w:r>
      <w:r w:rsidR="00CD7E6B" w:rsidRPr="00D741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222-12-ОЗ «О правовом регулировании муниципальной службы в Архангельской области», руководствуясь </w:t>
      </w:r>
      <w:r w:rsidR="00A9538B" w:rsidRPr="00D741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ч.5 п.7 ст. 38</w:t>
      </w:r>
      <w:r w:rsidR="00CD7E6B" w:rsidRPr="00D741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муниципального образования</w:t>
      </w:r>
      <w:r w:rsidR="00A9538B" w:rsidRPr="00D741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«Новая Земля»</w:t>
      </w:r>
      <w:r w:rsidR="0005281A" w:rsidRPr="0005281A">
        <w:t xml:space="preserve"> </w:t>
      </w:r>
      <w:r w:rsidR="0005281A" w:rsidRPr="00052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20.04.2012 № 02 (</w:t>
      </w:r>
      <w:r w:rsidR="00052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последующими изменениями)</w:t>
      </w:r>
      <w:r w:rsidR="00D722FC" w:rsidRPr="00D741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A9538B" w:rsidRPr="00D741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9538B" w:rsidRPr="00D722FC" w:rsidRDefault="00A9538B" w:rsidP="007C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8B" w:rsidRPr="009E0090" w:rsidRDefault="00A9538B" w:rsidP="00A9538B">
      <w:pPr>
        <w:pStyle w:val="ConsPlusNormal"/>
        <w:jc w:val="both"/>
        <w:rPr>
          <w:rFonts w:eastAsiaTheme="minorHAnsi"/>
          <w:sz w:val="26"/>
          <w:szCs w:val="26"/>
          <w:lang w:eastAsia="en-US"/>
        </w:rPr>
      </w:pPr>
      <w:r w:rsidRPr="009E0090">
        <w:rPr>
          <w:rFonts w:eastAsiaTheme="minorHAnsi"/>
          <w:sz w:val="26"/>
          <w:szCs w:val="26"/>
          <w:lang w:eastAsia="en-US"/>
        </w:rPr>
        <w:t>Совет депутатов РЕШАЕТ:</w:t>
      </w:r>
    </w:p>
    <w:p w:rsidR="00A9538B" w:rsidRPr="00D722FC" w:rsidRDefault="00A9538B" w:rsidP="00A9538B">
      <w:pPr>
        <w:pStyle w:val="ConsPlusNormal"/>
        <w:jc w:val="both"/>
        <w:rPr>
          <w:rFonts w:eastAsiaTheme="minorHAnsi"/>
          <w:lang w:eastAsia="en-US"/>
        </w:rPr>
      </w:pPr>
    </w:p>
    <w:p w:rsidR="00A9538B" w:rsidRPr="00D722FC" w:rsidRDefault="00A9538B" w:rsidP="00A9538B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722FC">
        <w:rPr>
          <w:rFonts w:ascii="Times New Roman" w:hAnsi="Times New Roman" w:cs="Times New Roman"/>
          <w:sz w:val="26"/>
          <w:szCs w:val="26"/>
        </w:rPr>
        <w:t>Утвердить прилагаемое Положение «Об осуществлении единовременной выплаты за безупречную и эффективную муниципальную службу в связи с выходом на страховую пенсию муниципальным служащим муниципального образования «Новая Земля».</w:t>
      </w:r>
    </w:p>
    <w:p w:rsidR="00A9538B" w:rsidRPr="00D722FC" w:rsidRDefault="00A9538B" w:rsidP="00A953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722FC">
        <w:rPr>
          <w:rFonts w:ascii="Times New Roman" w:eastAsia="Calibri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CD7E6B" w:rsidRPr="009E0090" w:rsidRDefault="00CD7E6B" w:rsidP="00A9538B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00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возникшие с 01 января 2017 года.</w:t>
      </w:r>
    </w:p>
    <w:p w:rsidR="00CD7E6B" w:rsidRPr="00D722FC" w:rsidRDefault="00CD7E6B" w:rsidP="007C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Y="27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D722FC" w:rsidRPr="00A9538B" w:rsidTr="009C5F2C">
        <w:trPr>
          <w:trHeight w:val="1843"/>
        </w:trPr>
        <w:tc>
          <w:tcPr>
            <w:tcW w:w="4569" w:type="dxa"/>
          </w:tcPr>
          <w:p w:rsidR="00A9538B" w:rsidRPr="00A9538B" w:rsidRDefault="00A9538B" w:rsidP="00A9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</w:p>
          <w:p w:rsidR="00A9538B" w:rsidRPr="00A9538B" w:rsidRDefault="00A9538B" w:rsidP="00A9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9538B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Глава муниципального образования</w:t>
            </w:r>
          </w:p>
          <w:p w:rsidR="00A9538B" w:rsidRPr="00A9538B" w:rsidRDefault="00A9538B" w:rsidP="00A9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9538B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«Новая Земля»</w:t>
            </w:r>
          </w:p>
          <w:p w:rsidR="00A9538B" w:rsidRPr="00A9538B" w:rsidRDefault="00A9538B" w:rsidP="00A9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:rsidR="00A9538B" w:rsidRPr="00A9538B" w:rsidRDefault="00A9538B" w:rsidP="00A9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:rsidR="00A9538B" w:rsidRPr="00A9538B" w:rsidRDefault="00A9538B" w:rsidP="00A9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en-GB"/>
              </w:rPr>
            </w:pPr>
            <w:r w:rsidRPr="00A9538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 xml:space="preserve">_________________  Ж.К. </w:t>
            </w:r>
            <w:proofErr w:type="spellStart"/>
            <w:r w:rsidRPr="00A9538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>Мусин</w:t>
            </w:r>
            <w:proofErr w:type="spellEnd"/>
            <w:r w:rsidRPr="00A9538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 xml:space="preserve"> </w:t>
            </w:r>
          </w:p>
        </w:tc>
        <w:tc>
          <w:tcPr>
            <w:tcW w:w="4753" w:type="dxa"/>
          </w:tcPr>
          <w:p w:rsidR="00A9538B" w:rsidRPr="00A9538B" w:rsidRDefault="00A9538B" w:rsidP="00A9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</w:p>
          <w:p w:rsidR="00A9538B" w:rsidRPr="00A9538B" w:rsidRDefault="00A9538B" w:rsidP="00A9538B">
            <w:pPr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9538B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Председатель Совета депутатов муниципального образования  «Новая Земля»</w:t>
            </w:r>
          </w:p>
          <w:p w:rsidR="00A9538B" w:rsidRPr="00A9538B" w:rsidRDefault="00A9538B" w:rsidP="00A9538B">
            <w:pPr>
              <w:spacing w:after="0" w:line="240" w:lineRule="auto"/>
              <w:ind w:left="81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:rsidR="00A9538B" w:rsidRPr="00A9538B" w:rsidRDefault="00A9538B" w:rsidP="00A9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</w:pPr>
            <w:r w:rsidRPr="00A9538B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            </w:t>
            </w:r>
            <w:r w:rsidRPr="00A9538B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>________________  Л.В. Марач</w:t>
            </w:r>
          </w:p>
        </w:tc>
      </w:tr>
    </w:tbl>
    <w:p w:rsidR="00A9538B" w:rsidRPr="00D722FC" w:rsidRDefault="00A9538B" w:rsidP="007C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8B" w:rsidRPr="00D722FC" w:rsidRDefault="00A9538B" w:rsidP="007C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8B" w:rsidRPr="00D722FC" w:rsidRDefault="00A9538B" w:rsidP="007C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38B" w:rsidRPr="009E0090" w:rsidRDefault="00A9538B" w:rsidP="007C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538B" w:rsidRPr="009E0090" w:rsidRDefault="00A9538B" w:rsidP="007C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538B" w:rsidRPr="009E0090" w:rsidRDefault="00A9538B" w:rsidP="007C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538B" w:rsidRPr="009E0090" w:rsidRDefault="00A9538B" w:rsidP="007C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538B" w:rsidRPr="009E0090" w:rsidRDefault="00A9538B" w:rsidP="007C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0090" w:rsidRPr="009E0090" w:rsidRDefault="009E0090" w:rsidP="007C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538B" w:rsidRPr="009E0090" w:rsidRDefault="00A9538B" w:rsidP="00A953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</w:rPr>
      </w:pPr>
      <w:r w:rsidRPr="009E0090">
        <w:rPr>
          <w:rFonts w:ascii="Times New Roman" w:hAnsi="Times New Roman"/>
          <w:bCs/>
        </w:rPr>
        <w:lastRenderedPageBreak/>
        <w:t>Утверждено</w:t>
      </w:r>
    </w:p>
    <w:p w:rsidR="00A9538B" w:rsidRPr="009E0090" w:rsidRDefault="00A9538B" w:rsidP="00A953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</w:rPr>
      </w:pPr>
      <w:r w:rsidRPr="009E0090">
        <w:rPr>
          <w:rFonts w:ascii="Times New Roman" w:hAnsi="Times New Roman"/>
          <w:bCs/>
        </w:rPr>
        <w:t>решением Совета депутатов</w:t>
      </w:r>
    </w:p>
    <w:p w:rsidR="00A9538B" w:rsidRPr="009E0090" w:rsidRDefault="00A9538B" w:rsidP="00A953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</w:rPr>
      </w:pPr>
      <w:r w:rsidRPr="009E0090">
        <w:rPr>
          <w:rFonts w:ascii="Times New Roman" w:hAnsi="Times New Roman"/>
          <w:bCs/>
        </w:rPr>
        <w:t>МО ГО «Новая Земля»</w:t>
      </w:r>
    </w:p>
    <w:p w:rsidR="00A9538B" w:rsidRPr="009E0090" w:rsidRDefault="007B426E" w:rsidP="00A953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30</w:t>
      </w:r>
      <w:r w:rsidR="00A9538B" w:rsidRPr="009E0090">
        <w:rPr>
          <w:rFonts w:ascii="Times New Roman" w:hAnsi="Times New Roman"/>
          <w:bCs/>
        </w:rPr>
        <w:t>.03.2017 №</w:t>
      </w:r>
      <w:r>
        <w:rPr>
          <w:rFonts w:ascii="Times New Roman" w:hAnsi="Times New Roman"/>
          <w:bCs/>
        </w:rPr>
        <w:t xml:space="preserve"> 36</w:t>
      </w:r>
    </w:p>
    <w:p w:rsidR="00A9538B" w:rsidRPr="00D74128" w:rsidRDefault="00A9538B" w:rsidP="007C1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722FC" w:rsidRPr="00D74128" w:rsidRDefault="00D722FC" w:rsidP="00D7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41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7C1E2E" w:rsidRPr="00D74128" w:rsidRDefault="00D722FC" w:rsidP="007C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</w:t>
      </w:r>
      <w:r w:rsidR="007C1E2E" w:rsidRPr="00D741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осуществлении единовременной выплаты за безупречную и эффективную муниципальную службу в связи с выходом на страховую пенсию муниципальным служащим му</w:t>
      </w:r>
      <w:r w:rsidRPr="00D741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ниципального образования «Новая Земля</w:t>
      </w:r>
      <w:r w:rsidR="007C1E2E" w:rsidRPr="00D741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7C1E2E" w:rsidRPr="00D74128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E2E" w:rsidRPr="00D74128" w:rsidRDefault="007C1E2E" w:rsidP="007C1E2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об осуществлении единовременной выплаты за безупречную и эффективную муниципальную службу в связи с выходом на страховую пенсию муниципальным служащим муниципального образова</w:t>
      </w:r>
      <w:r w:rsidR="00D722FC"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«Новая Земля»</w:t>
      </w: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Положение) разработано в соответствии со статьей 34 закона Архангельской области от 27 сентября 2006 года № 222-12-ОЗ «О правовом регулировании муниципальной службы в Архангельской области» и устанавливает условия и порядок осуществления единовременной выплаты за безупречную</w:t>
      </w:r>
      <w:proofErr w:type="gramEnd"/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эффективную муниципальную службу </w:t>
      </w:r>
      <w:proofErr w:type="gramStart"/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прекращении трудового договора в связи с выходом на страховую пенсию по старости</w:t>
      </w:r>
      <w:proofErr w:type="gramEnd"/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страховую пенсию по инвалидности (далее - страховая пенсия).</w:t>
      </w:r>
    </w:p>
    <w:p w:rsidR="007C1E2E" w:rsidRPr="00D74128" w:rsidRDefault="007C1E2E" w:rsidP="007C1E2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служащим му</w:t>
      </w:r>
      <w:r w:rsidR="00D722FC"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образования «Новая Земля</w:t>
      </w: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муниципальным служащим) за безупречную и эффективную муниципальную службу в качестве поощрения предоставляется единовременная выплата при увольнении с муниципальной службы в связи с выходом на страховую пенсию (далее - единовременная выплата). Последующее поступление на муниципальную службу и увольнение с нее не дает права на повторную выплату.</w:t>
      </w:r>
    </w:p>
    <w:p w:rsidR="007C1E2E" w:rsidRPr="00D74128" w:rsidRDefault="007C1E2E" w:rsidP="007C1E2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Претендовать на получение единовременной выплаты может муниципальный служащий при условии наличия у него стажа муниципальной службы </w:t>
      </w:r>
      <w:r w:rsidR="00D722FC"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</w:t>
      </w: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лет.</w:t>
      </w:r>
    </w:p>
    <w:p w:rsidR="007C1E2E" w:rsidRPr="00D74128" w:rsidRDefault="007C1E2E" w:rsidP="007C1E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стаж на должностях муниципальной службы в органах местного самоуправления му</w:t>
      </w:r>
      <w:r w:rsidR="00D722FC"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образования «Новая Земля</w:t>
      </w: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непосредственно перед увольнением с муниципальной слу</w:t>
      </w:r>
      <w:r w:rsidR="00D722FC"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жбы должен составлять не менее 5</w:t>
      </w: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</w:p>
    <w:p w:rsidR="007C1E2E" w:rsidRPr="00D74128" w:rsidRDefault="007C1E2E" w:rsidP="007C1E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исчисления стажа муниципальной службы определяется законом Архангельской области от 07 июля 1999 года № 151-23-03 «О порядке исчисления стажа муниципальной службы в Архангельской области».</w:t>
      </w:r>
    </w:p>
    <w:p w:rsidR="007C1E2E" w:rsidRPr="00D74128" w:rsidRDefault="007C1E2E" w:rsidP="007C1E2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Единовременная выплата не предоставляется муниципальному служащему, имеющему на день увольнения дисциплинарное взыскание.</w:t>
      </w:r>
    </w:p>
    <w:p w:rsidR="007C1E2E" w:rsidRPr="00D74128" w:rsidRDefault="007C1E2E" w:rsidP="007C1E2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предоставлении единовременной выплаты оформляется распоряжением (приказом) руководителя органа местного самоуправления </w:t>
      </w:r>
      <w:r w:rsidR="00D722FC"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«Новая Земля» </w:t>
      </w: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изданием распоряжения (приказа) об увольнении муниципального служащего в связи с выходом на страховую пенсию.</w:t>
      </w:r>
    </w:p>
    <w:p w:rsidR="007C1E2E" w:rsidRPr="00D74128" w:rsidRDefault="007C1E2E" w:rsidP="00D741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установления наличия права на единовременную выплату и определения ее размера </w:t>
      </w:r>
      <w:r w:rsidR="00D74128"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осуществляющее кадровое обеспечение органа местного самоуправления «Новая Земля» </w:t>
      </w: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 справку (приложение к настоящему Положению) которая приобщается к распоряжению (приказу) о предоставлении единовременной выплаты муниципальному служащему.</w:t>
      </w:r>
    </w:p>
    <w:p w:rsidR="007C1E2E" w:rsidRPr="00D74128" w:rsidRDefault="007C1E2E" w:rsidP="007C1E2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единовременной выплаты рассчитывается исходя из одного оклада денежного содержания по последней замещаемой должности муниципальной службы за </w:t>
      </w:r>
      <w:proofErr w:type="gramStart"/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полный год</w:t>
      </w:r>
      <w:proofErr w:type="gramEnd"/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22FC"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стажа муниципальной службы не менее</w:t>
      </w: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лет, но не более десяти окладов денежного содержания.</w:t>
      </w:r>
    </w:p>
    <w:p w:rsidR="007C1E2E" w:rsidRPr="00D74128" w:rsidRDefault="007C1E2E" w:rsidP="007C1E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Оклад денежного содержания составляют должностной оклад и оклад за классный чин.</w:t>
      </w:r>
    </w:p>
    <w:p w:rsidR="007C1E2E" w:rsidRPr="00D74128" w:rsidRDefault="007C1E2E" w:rsidP="007C1E2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Единовременная выплата увеличивается на районный коэффициент и процентную надбавку за стаж работы в районах Крайнего Севера и приравненных к ним местностях.</w:t>
      </w:r>
    </w:p>
    <w:p w:rsidR="00217764" w:rsidRPr="00D74128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о поощрении за безупречную и эффективную муниципальную службу вносится в трудовую книжку, а копия распоряжения (приказа) о единовременной выплате приобщается к личному делу муниципального служащего.</w:t>
      </w: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22FC" w:rsidRDefault="00D722FC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4128" w:rsidRDefault="00D74128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4128" w:rsidRDefault="00D74128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1225" w:rsidRDefault="005B1225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4128" w:rsidRDefault="00D74128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4128" w:rsidRPr="00D722FC" w:rsidRDefault="00D74128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1E2E" w:rsidRPr="00D722FC" w:rsidRDefault="00D74128" w:rsidP="00D741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</w:p>
    <w:p w:rsidR="00D722FC" w:rsidRDefault="007C1E2E" w:rsidP="00D741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722FC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="00D722FC">
        <w:rPr>
          <w:rFonts w:ascii="Times New Roman" w:eastAsia="Times New Roman" w:hAnsi="Times New Roman" w:cs="Times New Roman"/>
          <w:bCs/>
          <w:lang w:eastAsia="ru-RU"/>
        </w:rPr>
        <w:t>Положению «</w:t>
      </w:r>
      <w:r w:rsidR="00D722FC" w:rsidRPr="00D722FC">
        <w:rPr>
          <w:rFonts w:ascii="Times New Roman" w:eastAsia="Times New Roman" w:hAnsi="Times New Roman" w:cs="Times New Roman"/>
          <w:bCs/>
          <w:lang w:eastAsia="ru-RU"/>
        </w:rPr>
        <w:t>Об осуществлении единовременной выплаты</w:t>
      </w:r>
    </w:p>
    <w:p w:rsidR="00D722FC" w:rsidRDefault="00D722FC" w:rsidP="00D741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722FC">
        <w:rPr>
          <w:rFonts w:ascii="Times New Roman" w:eastAsia="Times New Roman" w:hAnsi="Times New Roman" w:cs="Times New Roman"/>
          <w:bCs/>
          <w:lang w:eastAsia="ru-RU"/>
        </w:rPr>
        <w:t>за безупречную и эффективную муниципальную службу</w:t>
      </w:r>
    </w:p>
    <w:p w:rsidR="00D722FC" w:rsidRDefault="00D722FC" w:rsidP="00D741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722FC">
        <w:rPr>
          <w:rFonts w:ascii="Times New Roman" w:eastAsia="Times New Roman" w:hAnsi="Times New Roman" w:cs="Times New Roman"/>
          <w:bCs/>
          <w:lang w:eastAsia="ru-RU"/>
        </w:rPr>
        <w:t>в связи с выходом на страховую пенсию</w:t>
      </w:r>
    </w:p>
    <w:p w:rsidR="00D722FC" w:rsidRDefault="00D722FC" w:rsidP="00D741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722FC">
        <w:rPr>
          <w:rFonts w:ascii="Times New Roman" w:eastAsia="Times New Roman" w:hAnsi="Times New Roman" w:cs="Times New Roman"/>
          <w:bCs/>
          <w:lang w:eastAsia="ru-RU"/>
        </w:rPr>
        <w:t>муниципальным служащим муниципального образования</w:t>
      </w:r>
    </w:p>
    <w:p w:rsidR="007C1E2E" w:rsidRPr="00D722FC" w:rsidRDefault="00D74128" w:rsidP="00D741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«Новая Земля» </w:t>
      </w:r>
      <w:r w:rsidR="007B426E">
        <w:rPr>
          <w:rFonts w:ascii="Times New Roman" w:eastAsia="Times New Roman" w:hAnsi="Times New Roman" w:cs="Times New Roman"/>
        </w:rPr>
        <w:t>от 30</w:t>
      </w:r>
      <w:r>
        <w:rPr>
          <w:rFonts w:ascii="Times New Roman" w:eastAsia="Times New Roman" w:hAnsi="Times New Roman" w:cs="Times New Roman"/>
        </w:rPr>
        <w:t>.03.2017 г. №</w:t>
      </w:r>
      <w:r w:rsidR="007B426E">
        <w:rPr>
          <w:rFonts w:ascii="Times New Roman" w:eastAsia="Times New Roman" w:hAnsi="Times New Roman" w:cs="Times New Roman"/>
        </w:rPr>
        <w:t xml:space="preserve"> 36</w:t>
      </w:r>
    </w:p>
    <w:p w:rsidR="007C1E2E" w:rsidRPr="00D722FC" w:rsidRDefault="007C1E2E" w:rsidP="00D74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C1E2E" w:rsidRPr="00D722FC" w:rsidRDefault="007C1E2E" w:rsidP="007C1E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C1E2E" w:rsidRPr="00D722FC" w:rsidRDefault="007C1E2E" w:rsidP="007C1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C1E2E" w:rsidRPr="00D74128" w:rsidRDefault="007C1E2E" w:rsidP="007C1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7C1E2E" w:rsidRPr="00D74128" w:rsidRDefault="007C1E2E" w:rsidP="007C1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стаже муниципальной службы по состоянию</w:t>
      </w:r>
    </w:p>
    <w:p w:rsidR="007C1E2E" w:rsidRPr="00D74128" w:rsidRDefault="007C1E2E" w:rsidP="007C1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"__" ________ 20__ г.</w:t>
      </w:r>
    </w:p>
    <w:p w:rsidR="007C1E2E" w:rsidRPr="00D722FC" w:rsidRDefault="007C1E2E" w:rsidP="007C1E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722FC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7C1E2E" w:rsidRPr="00D722FC" w:rsidRDefault="007C1E2E" w:rsidP="007C1E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722FC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7C1E2E" w:rsidRPr="00D74128" w:rsidRDefault="007C1E2E" w:rsidP="00D74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12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лица, замещающего должность муниципальной службы)</w:t>
      </w:r>
    </w:p>
    <w:p w:rsidR="007C1E2E" w:rsidRPr="00D722FC" w:rsidRDefault="007C1E2E" w:rsidP="007C1E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722FC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7C1E2E" w:rsidRPr="00D722FC" w:rsidRDefault="007C1E2E" w:rsidP="007C1E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722FC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7C1E2E" w:rsidRPr="00D722FC" w:rsidRDefault="007C1E2E" w:rsidP="007C1E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722FC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</w:p>
    <w:p w:rsidR="007C1E2E" w:rsidRPr="00D74128" w:rsidRDefault="007C1E2E" w:rsidP="00D74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12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местного самоуправления)</w:t>
      </w:r>
    </w:p>
    <w:p w:rsidR="007C1E2E" w:rsidRPr="00D722FC" w:rsidRDefault="007C1E2E" w:rsidP="007C1E2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410"/>
        <w:gridCol w:w="1560"/>
        <w:gridCol w:w="1430"/>
        <w:gridCol w:w="1853"/>
        <w:gridCol w:w="1757"/>
      </w:tblGrid>
      <w:tr w:rsidR="00D722FC" w:rsidRPr="00D722FC">
        <w:trPr>
          <w:trHeight w:hRule="exact" w:val="111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D741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7C1E2E" w:rsidRPr="00D722FC" w:rsidRDefault="007C1E2E" w:rsidP="00D741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D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Учреждение (организация), работа (служба) в </w:t>
            </w:r>
            <w:proofErr w:type="gramStart"/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котором</w:t>
            </w:r>
            <w:proofErr w:type="gramEnd"/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засчитывается в стаж муниципальной службы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D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Периоды работы (службы), засчитываемые в стаж муниципальной службы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D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Стаж муниципальной службы: лет (год), месяц, день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E2E" w:rsidRPr="00D722FC" w:rsidRDefault="007C1E2E" w:rsidP="00D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Основание: документ, подтверждаю</w:t>
            </w: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щий стаж муниципаль</w:t>
            </w: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ной службы</w:t>
            </w:r>
          </w:p>
        </w:tc>
      </w:tr>
      <w:tr w:rsidR="00D722FC" w:rsidRPr="00D722FC">
        <w:trPr>
          <w:trHeight w:hRule="exact" w:val="826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D741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начало</w:t>
            </w:r>
          </w:p>
          <w:p w:rsidR="007C1E2E" w:rsidRPr="00D722FC" w:rsidRDefault="007C1E2E" w:rsidP="00D741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D741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конец</w:t>
            </w:r>
          </w:p>
          <w:p w:rsidR="007C1E2E" w:rsidRPr="00D722FC" w:rsidRDefault="007C1E2E" w:rsidP="00D741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периода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2FC" w:rsidRPr="00D722FC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D741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D741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D741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D741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D741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E2E" w:rsidRPr="00D722FC" w:rsidRDefault="007C1E2E" w:rsidP="00D7412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D722FC" w:rsidRPr="00D722FC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722FC" w:rsidRPr="00D722FC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E2E" w:rsidRPr="00D722FC" w:rsidRDefault="007C1E2E" w:rsidP="007C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722FC" w:rsidRPr="00D722FC">
        <w:trPr>
          <w:trHeight w:hRule="exact" w:val="288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E2E" w:rsidRPr="00D722FC" w:rsidRDefault="007C1E2E" w:rsidP="00D74128">
            <w:pPr>
              <w:spacing w:after="0" w:line="23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общий стаж муниципальной службы:</w:t>
            </w:r>
          </w:p>
        </w:tc>
      </w:tr>
      <w:tr w:rsidR="00D722FC" w:rsidRPr="00D722FC">
        <w:trPr>
          <w:trHeight w:hRule="exact" w:val="84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128" w:rsidRDefault="007C1E2E" w:rsidP="00D74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том числе стаж муниципальной службы </w:t>
            </w:r>
          </w:p>
          <w:p w:rsidR="00D74128" w:rsidRDefault="007C1E2E" w:rsidP="00D74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органах местного самоуправления </w:t>
            </w:r>
          </w:p>
          <w:p w:rsidR="007C1E2E" w:rsidRPr="00D722FC" w:rsidRDefault="007C1E2E" w:rsidP="00D741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</w:t>
            </w:r>
            <w:r w:rsidR="00D741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ниципального образования «Новая Земля</w:t>
            </w:r>
            <w:r w:rsidRPr="00D722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»:</w:t>
            </w:r>
          </w:p>
        </w:tc>
      </w:tr>
    </w:tbl>
    <w:p w:rsidR="007C1E2E" w:rsidRPr="00D722FC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1E2E" w:rsidRPr="00D722FC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22FC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Дисциплинарного взыскания не имеет.</w:t>
      </w:r>
    </w:p>
    <w:p w:rsidR="007C1E2E" w:rsidRPr="00D722FC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1E2E" w:rsidRPr="00D722FC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лица,</w:t>
      </w:r>
    </w:p>
    <w:p w:rsidR="007C1E2E" w:rsidRPr="00D722FC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кадровое</w:t>
      </w:r>
    </w:p>
    <w:p w:rsidR="00654486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органа местного </w:t>
      </w:r>
    </w:p>
    <w:p w:rsidR="007C1E2E" w:rsidRPr="00D722FC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65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2F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«Новая Земля»</w:t>
      </w:r>
    </w:p>
    <w:p w:rsidR="007C1E2E" w:rsidRPr="00D722FC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2E" w:rsidRPr="00D722FC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__________________________</w:t>
      </w:r>
    </w:p>
    <w:p w:rsidR="007C1E2E" w:rsidRPr="00D74128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                       </w:t>
      </w:r>
      <w:r w:rsidR="00D74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D74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расшифровка подписи</w:t>
      </w:r>
    </w:p>
    <w:p w:rsidR="007C1E2E" w:rsidRPr="00D74128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D74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D74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D7412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D741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C1E2E" w:rsidRPr="00D722FC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20__ г.</w:t>
      </w:r>
    </w:p>
    <w:p w:rsidR="007C1E2E" w:rsidRPr="00D722FC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2E" w:rsidRPr="00D722FC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2E" w:rsidRPr="00D722FC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справкой </w:t>
      </w:r>
      <w:proofErr w:type="gramStart"/>
      <w:r w:rsidRPr="00D72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7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(на):                                                  </w:t>
      </w:r>
    </w:p>
    <w:p w:rsidR="007C1E2E" w:rsidRPr="00D722FC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                            ____________________________</w:t>
      </w:r>
    </w:p>
    <w:p w:rsidR="007C1E2E" w:rsidRPr="00D74128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4128">
        <w:rPr>
          <w:rFonts w:ascii="Times New Roman" w:eastAsia="Times New Roman" w:hAnsi="Times New Roman" w:cs="Times New Roman"/>
          <w:lang w:eastAsia="ru-RU"/>
        </w:rPr>
        <w:t xml:space="preserve">             (подпись)                                                                         </w:t>
      </w:r>
      <w:r w:rsidR="00D7412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D74128">
        <w:rPr>
          <w:rFonts w:ascii="Times New Roman" w:eastAsia="Times New Roman" w:hAnsi="Times New Roman" w:cs="Times New Roman"/>
          <w:lang w:eastAsia="ru-RU"/>
        </w:rPr>
        <w:t xml:space="preserve">  расшифровка подписи</w:t>
      </w:r>
    </w:p>
    <w:p w:rsidR="007C1E2E" w:rsidRPr="00D74128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41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 w:rsidR="00D74128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D74128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D74128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D74128">
        <w:rPr>
          <w:rFonts w:ascii="Times New Roman" w:eastAsia="Times New Roman" w:hAnsi="Times New Roman" w:cs="Times New Roman"/>
          <w:lang w:eastAsia="ru-RU"/>
        </w:rPr>
        <w:t>)</w:t>
      </w:r>
    </w:p>
    <w:p w:rsidR="007C1E2E" w:rsidRPr="00D722FC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20__ г.</w:t>
      </w:r>
    </w:p>
    <w:p w:rsidR="007C1E2E" w:rsidRPr="00D74128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74128">
        <w:rPr>
          <w:rFonts w:ascii="Times New Roman" w:eastAsia="Times New Roman" w:hAnsi="Times New Roman" w:cs="Times New Roman"/>
          <w:lang w:eastAsia="ru-RU"/>
        </w:rPr>
        <w:t>(дата ознакомления)</w:t>
      </w:r>
    </w:p>
    <w:p w:rsidR="007C1E2E" w:rsidRDefault="007C1E2E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28" w:rsidRDefault="00D74128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28" w:rsidRDefault="00D74128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55" w:rsidRDefault="00FD2955" w:rsidP="007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D2955" w:rsidSect="00A953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0053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79D370D"/>
    <w:multiLevelType w:val="hybridMultilevel"/>
    <w:tmpl w:val="06E043A4"/>
    <w:lvl w:ilvl="0" w:tplc="1248D2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A0DE0"/>
    <w:multiLevelType w:val="hybridMultilevel"/>
    <w:tmpl w:val="DE38BABA"/>
    <w:lvl w:ilvl="0" w:tplc="B1661E2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2E"/>
    <w:rsid w:val="0005281A"/>
    <w:rsid w:val="00217764"/>
    <w:rsid w:val="005B1225"/>
    <w:rsid w:val="00654486"/>
    <w:rsid w:val="006842BC"/>
    <w:rsid w:val="006F5AB0"/>
    <w:rsid w:val="007B426E"/>
    <w:rsid w:val="007C1E2E"/>
    <w:rsid w:val="009E0090"/>
    <w:rsid w:val="00A9538B"/>
    <w:rsid w:val="00C35249"/>
    <w:rsid w:val="00CD7E6B"/>
    <w:rsid w:val="00D722FC"/>
    <w:rsid w:val="00D74128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38B"/>
    <w:pPr>
      <w:tabs>
        <w:tab w:val="left" w:pos="5387"/>
      </w:tabs>
      <w:spacing w:after="0" w:line="240" w:lineRule="auto"/>
      <w:ind w:right="5386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53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3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53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A953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38B"/>
    <w:pPr>
      <w:tabs>
        <w:tab w:val="left" w:pos="5387"/>
      </w:tabs>
      <w:spacing w:after="0" w:line="240" w:lineRule="auto"/>
      <w:ind w:right="5386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53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3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53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A95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9</cp:revision>
  <cp:lastPrinted>2017-03-20T08:23:00Z</cp:lastPrinted>
  <dcterms:created xsi:type="dcterms:W3CDTF">2017-02-27T06:56:00Z</dcterms:created>
  <dcterms:modified xsi:type="dcterms:W3CDTF">2017-03-31T05:46:00Z</dcterms:modified>
</cp:coreProperties>
</file>