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0" w:rsidRDefault="00CA2CB0" w:rsidP="00CA2CB0">
      <w:pPr>
        <w:pStyle w:val="a4"/>
        <w:shd w:val="clear" w:color="auto" w:fill="FFFFFF"/>
        <w:jc w:val="center"/>
        <w:rPr>
          <w:rFonts w:ascii="Tahoma" w:hAnsi="Tahoma" w:cs="Tahoma"/>
          <w:color w:val="263A5E"/>
          <w:sz w:val="13"/>
          <w:szCs w:val="13"/>
        </w:rPr>
      </w:pPr>
      <w:r>
        <w:rPr>
          <w:rFonts w:ascii="Tahoma" w:hAnsi="Tahoma" w:cs="Tahoma"/>
          <w:color w:val="263A5E"/>
          <w:sz w:val="13"/>
          <w:szCs w:val="13"/>
        </w:rPr>
        <w:t> </w:t>
      </w:r>
    </w:p>
    <w:p w:rsidR="0086663C" w:rsidRPr="00776024" w:rsidRDefault="00CA2CB0" w:rsidP="008666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024">
        <w:rPr>
          <w:rFonts w:ascii="Tahoma" w:hAnsi="Tahoma" w:cs="Tahoma"/>
          <w:color w:val="263A5E"/>
          <w:sz w:val="26"/>
          <w:szCs w:val="26"/>
        </w:rPr>
        <w:t> </w:t>
      </w:r>
      <w:r w:rsidR="0086663C" w:rsidRPr="0077602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024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024"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76024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86663C" w:rsidRPr="00776024" w:rsidRDefault="00DE469E" w:rsidP="0086663C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15 » июля  2016 г. № 17</w:t>
      </w:r>
      <w:r w:rsidR="0086663C" w:rsidRPr="00776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63C" w:rsidRPr="00776024" w:rsidRDefault="0086663C" w:rsidP="00866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024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86663C" w:rsidRPr="00776024" w:rsidRDefault="0086663C" w:rsidP="0086663C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ED1810" w:rsidRDefault="00ED1810" w:rsidP="00ED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6024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Положения о порядке представления гражданами, претендующими на замещение муниципальных должностей, должностей муниципальной службы и муниципальными служащими сведений о доходах, расходах об имуществе и обязательствах имущественного характера</w:t>
      </w:r>
      <w:r w:rsidRPr="007760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76024" w:rsidRPr="00776024" w:rsidRDefault="00776024" w:rsidP="00ED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024" w:rsidRPr="00776024" w:rsidRDefault="00776024" w:rsidP="00ED1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528C" w:rsidRPr="00776024" w:rsidRDefault="004C3681" w:rsidP="000E72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76024">
        <w:rPr>
          <w:rFonts w:ascii="Tahoma" w:hAnsi="Tahoma" w:cs="Tahoma"/>
          <w:color w:val="263A5E"/>
          <w:sz w:val="26"/>
          <w:szCs w:val="26"/>
        </w:rPr>
        <w:t xml:space="preserve"> </w:t>
      </w:r>
      <w:r w:rsidR="0020528C" w:rsidRPr="00776024">
        <w:rPr>
          <w:rFonts w:ascii="Tahoma" w:hAnsi="Tahoma" w:cs="Tahoma"/>
          <w:color w:val="263A5E"/>
          <w:sz w:val="26"/>
          <w:szCs w:val="26"/>
        </w:rPr>
        <w:tab/>
      </w:r>
      <w:r w:rsidR="0020528C" w:rsidRPr="00776024">
        <w:rPr>
          <w:sz w:val="26"/>
          <w:szCs w:val="26"/>
        </w:rPr>
        <w:t xml:space="preserve">В </w:t>
      </w:r>
      <w:r w:rsidRPr="00776024">
        <w:rPr>
          <w:sz w:val="26"/>
          <w:szCs w:val="26"/>
        </w:rPr>
        <w:t>соответствии с Федеральным законом от 25.12.2008 № 273-ФЗ «О противодействии коррупции»,</w:t>
      </w:r>
      <w:r w:rsidRPr="00776024">
        <w:rPr>
          <w:rFonts w:ascii="Tahoma" w:hAnsi="Tahoma" w:cs="Tahoma"/>
          <w:sz w:val="26"/>
          <w:szCs w:val="26"/>
        </w:rPr>
        <w:t xml:space="preserve"> </w:t>
      </w:r>
      <w:r w:rsidRPr="00776024">
        <w:rPr>
          <w:sz w:val="26"/>
          <w:szCs w:val="26"/>
        </w:rPr>
        <w:t>Федеральным законом от 02.03.2007 № 25-ФЗ «О муниципальной службе в Российской Федерации», Областным законом от 01.06.2016 № 431-26-ОЗ «О внесении изменений в отдельные областные законы в связи с совершенствованием государственного управления в сфере противодействия коррупции»</w:t>
      </w:r>
      <w:r w:rsidR="00BB6F11" w:rsidRPr="00776024">
        <w:rPr>
          <w:sz w:val="26"/>
          <w:szCs w:val="26"/>
        </w:rPr>
        <w:t>,</w:t>
      </w:r>
    </w:p>
    <w:p w:rsidR="0020528C" w:rsidRPr="00776024" w:rsidRDefault="0020528C" w:rsidP="000E72D9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6"/>
          <w:szCs w:val="26"/>
        </w:rPr>
      </w:pPr>
      <w:proofErr w:type="spellStart"/>
      <w:proofErr w:type="gramStart"/>
      <w:r w:rsidRPr="00776024">
        <w:rPr>
          <w:b/>
          <w:sz w:val="26"/>
          <w:szCs w:val="26"/>
        </w:rPr>
        <w:t>п</w:t>
      </w:r>
      <w:proofErr w:type="spellEnd"/>
      <w:proofErr w:type="gramEnd"/>
      <w:r w:rsidRPr="00776024">
        <w:rPr>
          <w:b/>
          <w:sz w:val="26"/>
          <w:szCs w:val="26"/>
        </w:rPr>
        <w:t xml:space="preserve"> о с т а </w:t>
      </w:r>
      <w:proofErr w:type="spellStart"/>
      <w:r w:rsidRPr="00776024">
        <w:rPr>
          <w:b/>
          <w:sz w:val="26"/>
          <w:szCs w:val="26"/>
        </w:rPr>
        <w:t>н</w:t>
      </w:r>
      <w:proofErr w:type="spellEnd"/>
      <w:r w:rsidRPr="00776024">
        <w:rPr>
          <w:b/>
          <w:sz w:val="26"/>
          <w:szCs w:val="26"/>
        </w:rPr>
        <w:t xml:space="preserve"> </w:t>
      </w:r>
      <w:r w:rsidR="000E72D9" w:rsidRPr="00776024">
        <w:rPr>
          <w:b/>
          <w:sz w:val="26"/>
          <w:szCs w:val="26"/>
        </w:rPr>
        <w:t xml:space="preserve">о </w:t>
      </w:r>
      <w:r w:rsidRPr="00776024">
        <w:rPr>
          <w:b/>
          <w:sz w:val="26"/>
          <w:szCs w:val="26"/>
        </w:rPr>
        <w:t>в л я ю:</w:t>
      </w:r>
      <w:r w:rsidR="004C3681" w:rsidRPr="00776024">
        <w:rPr>
          <w:rFonts w:ascii="Tahoma" w:hAnsi="Tahoma" w:cs="Tahoma"/>
          <w:b/>
          <w:sz w:val="26"/>
          <w:szCs w:val="26"/>
        </w:rPr>
        <w:t xml:space="preserve"> </w:t>
      </w:r>
    </w:p>
    <w:p w:rsidR="000E72D9" w:rsidRPr="00776024" w:rsidRDefault="000E72D9" w:rsidP="000E72D9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6"/>
          <w:szCs w:val="26"/>
        </w:rPr>
      </w:pPr>
    </w:p>
    <w:p w:rsidR="0020528C" w:rsidRPr="00776024" w:rsidRDefault="0020528C" w:rsidP="000E72D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63A5E"/>
          <w:sz w:val="26"/>
          <w:szCs w:val="26"/>
        </w:rPr>
      </w:pPr>
      <w:r w:rsidRPr="00776024">
        <w:rPr>
          <w:sz w:val="26"/>
          <w:szCs w:val="26"/>
        </w:rPr>
        <w:tab/>
        <w:t>1.</w:t>
      </w:r>
      <w:r w:rsidRPr="00776024">
        <w:rPr>
          <w:rFonts w:ascii="Tahoma" w:hAnsi="Tahoma" w:cs="Tahoma"/>
          <w:sz w:val="26"/>
          <w:szCs w:val="26"/>
        </w:rPr>
        <w:t xml:space="preserve"> </w:t>
      </w:r>
      <w:r w:rsidR="00776024">
        <w:rPr>
          <w:rFonts w:ascii="Tahoma" w:hAnsi="Tahoma" w:cs="Tahoma"/>
          <w:sz w:val="26"/>
          <w:szCs w:val="26"/>
        </w:rPr>
        <w:t xml:space="preserve"> </w:t>
      </w:r>
      <w:r w:rsidR="00A715BE" w:rsidRPr="00776024">
        <w:rPr>
          <w:sz w:val="26"/>
          <w:szCs w:val="26"/>
        </w:rPr>
        <w:t>Утвердить Положение</w:t>
      </w:r>
      <w:r w:rsidR="00A715BE" w:rsidRPr="00776024">
        <w:rPr>
          <w:rFonts w:ascii="Tahoma" w:hAnsi="Tahoma" w:cs="Tahoma"/>
          <w:color w:val="263A5E"/>
          <w:sz w:val="26"/>
          <w:szCs w:val="26"/>
        </w:rPr>
        <w:t xml:space="preserve"> </w:t>
      </w:r>
      <w:r w:rsidR="00A715BE" w:rsidRPr="00776024">
        <w:rPr>
          <w:bCs/>
          <w:sz w:val="26"/>
          <w:szCs w:val="26"/>
        </w:rPr>
        <w:t>о</w:t>
      </w:r>
      <w:r w:rsidRPr="00776024">
        <w:rPr>
          <w:bCs/>
          <w:sz w:val="26"/>
          <w:szCs w:val="26"/>
        </w:rPr>
        <w:t xml:space="preserve"> порядке представления гражданами, претендующими на замещение </w:t>
      </w:r>
      <w:r w:rsidR="00A715BE" w:rsidRPr="00776024">
        <w:rPr>
          <w:bCs/>
          <w:sz w:val="26"/>
          <w:szCs w:val="26"/>
        </w:rPr>
        <w:t>муниципальных должностей, должностей муниципальной службы</w:t>
      </w:r>
      <w:r w:rsidRPr="00776024">
        <w:rPr>
          <w:bCs/>
          <w:sz w:val="26"/>
          <w:szCs w:val="26"/>
        </w:rPr>
        <w:t xml:space="preserve"> и муниципальными служащими сведений о доходах, расходах об имуществе и обязательствах имущественного характера согласно приложению.</w:t>
      </w:r>
      <w:r w:rsidRPr="00776024">
        <w:rPr>
          <w:sz w:val="26"/>
          <w:szCs w:val="26"/>
        </w:rPr>
        <w:t> </w:t>
      </w:r>
    </w:p>
    <w:p w:rsidR="0020528C" w:rsidRPr="00776024" w:rsidRDefault="0020528C" w:rsidP="00A715BE">
      <w:pPr>
        <w:pStyle w:val="a4"/>
        <w:shd w:val="clear" w:color="auto" w:fill="FFFFFF"/>
        <w:spacing w:before="0" w:beforeAutospacing="0" w:after="0" w:afterAutospacing="0"/>
        <w:jc w:val="both"/>
        <w:rPr>
          <w:color w:val="263A5E"/>
          <w:sz w:val="26"/>
          <w:szCs w:val="26"/>
        </w:rPr>
      </w:pPr>
      <w:r w:rsidRPr="00776024">
        <w:rPr>
          <w:color w:val="263A5E"/>
          <w:sz w:val="26"/>
          <w:szCs w:val="26"/>
        </w:rPr>
        <w:tab/>
      </w:r>
      <w:r w:rsidR="00ED1810" w:rsidRPr="00776024">
        <w:rPr>
          <w:sz w:val="26"/>
          <w:szCs w:val="26"/>
        </w:rPr>
        <w:t>2</w:t>
      </w:r>
      <w:r w:rsidRPr="00776024">
        <w:rPr>
          <w:sz w:val="26"/>
          <w:szCs w:val="26"/>
        </w:rPr>
        <w:t xml:space="preserve">. </w:t>
      </w:r>
      <w:r w:rsidR="00776024">
        <w:rPr>
          <w:sz w:val="26"/>
          <w:szCs w:val="26"/>
        </w:rPr>
        <w:t xml:space="preserve"> </w:t>
      </w:r>
      <w:r w:rsidRPr="00776024">
        <w:rPr>
          <w:sz w:val="26"/>
          <w:szCs w:val="26"/>
        </w:rPr>
        <w:t>Настоящее постановление подлежит опубликованию на официальном сайте муниципального образования «Новая Земля</w:t>
      </w:r>
      <w:r w:rsidRPr="00776024">
        <w:rPr>
          <w:color w:val="263A5E"/>
          <w:sz w:val="26"/>
          <w:szCs w:val="26"/>
        </w:rPr>
        <w:t xml:space="preserve">». </w:t>
      </w:r>
    </w:p>
    <w:p w:rsidR="0020528C" w:rsidRPr="00776024" w:rsidRDefault="0020528C" w:rsidP="00A71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024">
        <w:rPr>
          <w:rFonts w:ascii="Times New Roman" w:eastAsia="Times New Roman" w:hAnsi="Times New Roman" w:cs="Times New Roman"/>
          <w:sz w:val="26"/>
          <w:szCs w:val="26"/>
        </w:rPr>
        <w:tab/>
      </w:r>
      <w:r w:rsidR="00ED1810" w:rsidRPr="0077602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76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7602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7602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отдела организационн</w:t>
      </w:r>
      <w:r w:rsidR="00ED1810" w:rsidRPr="00776024">
        <w:rPr>
          <w:rFonts w:ascii="Times New Roman" w:eastAsia="Times New Roman" w:hAnsi="Times New Roman" w:cs="Times New Roman"/>
          <w:sz w:val="26"/>
          <w:szCs w:val="26"/>
        </w:rPr>
        <w:t>ой, кадровой и социальной работы.</w:t>
      </w:r>
    </w:p>
    <w:p w:rsidR="0086663C" w:rsidRPr="00776024" w:rsidRDefault="0086663C" w:rsidP="0086663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981"/>
        <w:gridCol w:w="4552"/>
      </w:tblGrid>
      <w:tr w:rsidR="0086663C" w:rsidRPr="00776024" w:rsidTr="000C5C34">
        <w:trPr>
          <w:trHeight w:val="287"/>
        </w:trPr>
        <w:tc>
          <w:tcPr>
            <w:tcW w:w="5585" w:type="dxa"/>
            <w:gridSpan w:val="2"/>
            <w:hideMark/>
          </w:tcPr>
          <w:p w:rsidR="0086663C" w:rsidRPr="00776024" w:rsidRDefault="00ED1810" w:rsidP="000C5C34">
            <w:pPr>
              <w:rPr>
                <w:sz w:val="26"/>
                <w:szCs w:val="26"/>
              </w:rPr>
            </w:pPr>
            <w:r w:rsidRPr="00776024">
              <w:rPr>
                <w:b/>
                <w:sz w:val="26"/>
                <w:szCs w:val="26"/>
              </w:rPr>
              <w:t>И.о. главы</w:t>
            </w:r>
            <w:r w:rsidR="0086663C" w:rsidRPr="00776024">
              <w:rPr>
                <w:b/>
                <w:sz w:val="26"/>
                <w:szCs w:val="26"/>
              </w:rPr>
              <w:t xml:space="preserve"> муниципального образования                                                            </w:t>
            </w:r>
          </w:p>
        </w:tc>
        <w:tc>
          <w:tcPr>
            <w:tcW w:w="4552" w:type="dxa"/>
          </w:tcPr>
          <w:p w:rsidR="0086663C" w:rsidRPr="00776024" w:rsidRDefault="0086663C" w:rsidP="000C5C34">
            <w:pPr>
              <w:rPr>
                <w:b/>
                <w:sz w:val="26"/>
                <w:szCs w:val="26"/>
              </w:rPr>
            </w:pPr>
            <w:r w:rsidRPr="00776024">
              <w:rPr>
                <w:b/>
                <w:sz w:val="26"/>
                <w:szCs w:val="26"/>
              </w:rPr>
              <w:t xml:space="preserve">                                           </w:t>
            </w:r>
            <w:r w:rsidR="00ED1810" w:rsidRPr="00776024">
              <w:rPr>
                <w:b/>
                <w:sz w:val="26"/>
                <w:szCs w:val="26"/>
              </w:rPr>
              <w:t>А.И. Минаев</w:t>
            </w:r>
          </w:p>
          <w:p w:rsidR="0086663C" w:rsidRPr="00776024" w:rsidRDefault="0086663C" w:rsidP="000C5C34">
            <w:pPr>
              <w:jc w:val="both"/>
              <w:rPr>
                <w:sz w:val="26"/>
                <w:szCs w:val="26"/>
              </w:rPr>
            </w:pPr>
          </w:p>
        </w:tc>
      </w:tr>
      <w:tr w:rsidR="0086663C" w:rsidRPr="00776024" w:rsidTr="000C5C34">
        <w:trPr>
          <w:gridAfter w:val="2"/>
          <w:wAfter w:w="5533" w:type="dxa"/>
          <w:trHeight w:val="287"/>
        </w:trPr>
        <w:tc>
          <w:tcPr>
            <w:tcW w:w="4604" w:type="dxa"/>
            <w:hideMark/>
          </w:tcPr>
          <w:p w:rsidR="0086663C" w:rsidRPr="00776024" w:rsidRDefault="0086663C" w:rsidP="000C5C34">
            <w:pPr>
              <w:spacing w:line="360" w:lineRule="auto"/>
              <w:rPr>
                <w:sz w:val="26"/>
                <w:szCs w:val="26"/>
              </w:rPr>
            </w:pPr>
            <w:r w:rsidRPr="00776024">
              <w:rPr>
                <w:sz w:val="26"/>
                <w:szCs w:val="26"/>
              </w:rPr>
              <w:t xml:space="preserve"> </w:t>
            </w:r>
          </w:p>
        </w:tc>
      </w:tr>
    </w:tbl>
    <w:p w:rsidR="00CA2CB0" w:rsidRDefault="00CA2CB0" w:rsidP="00CA2C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72D9" w:rsidRDefault="000E72D9" w:rsidP="00CA2C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2CB0" w:rsidRPr="00CA2CB0" w:rsidRDefault="00CA2CB0" w:rsidP="00486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CB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A2CB0" w:rsidRPr="00486391" w:rsidRDefault="00CA2CB0" w:rsidP="00486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6391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486391" w:rsidRPr="00486391" w:rsidRDefault="00486391" w:rsidP="00486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639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A2CB0" w:rsidRPr="00486391" w:rsidRDefault="00486391" w:rsidP="00486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6391">
        <w:rPr>
          <w:rFonts w:ascii="Times New Roman" w:eastAsia="Times New Roman" w:hAnsi="Times New Roman" w:cs="Times New Roman"/>
          <w:sz w:val="20"/>
          <w:szCs w:val="20"/>
        </w:rPr>
        <w:t>городской округ «Новая Земля»</w:t>
      </w:r>
    </w:p>
    <w:p w:rsidR="00CA2CB0" w:rsidRPr="00CA2CB0" w:rsidRDefault="009D33EC" w:rsidP="00486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</w:t>
      </w:r>
      <w:r w:rsidR="00BB7D64">
        <w:rPr>
          <w:rFonts w:ascii="Times New Roman" w:eastAsia="Times New Roman" w:hAnsi="Times New Roman" w:cs="Times New Roman"/>
          <w:sz w:val="24"/>
          <w:szCs w:val="24"/>
        </w:rPr>
        <w:t>.07.2016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A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7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CB0" w:rsidRPr="00CA2CB0" w:rsidRDefault="00CA2CB0" w:rsidP="009D33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C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2CB0" w:rsidRPr="00CA2CB0" w:rsidRDefault="00CA2CB0" w:rsidP="00CA2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C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A2CB0" w:rsidRDefault="00CA2CB0" w:rsidP="00BB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0528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 представления</w:t>
      </w:r>
      <w:r w:rsidRPr="00CA2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гражданами, претендующими на замещение</w:t>
      </w:r>
      <w:r w:rsidR="00A71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должностей, должностей муниципальной службы</w:t>
      </w:r>
      <w:r w:rsidRPr="00CA2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муниципальными служащими сведений о доходах, расходах об имуществе и обязательствах имущественного характера</w:t>
      </w:r>
      <w:r w:rsidRPr="00CA2C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D64" w:rsidRPr="00CA2CB0" w:rsidRDefault="00BB7D64" w:rsidP="00BB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CB0" w:rsidRPr="00CA2CB0" w:rsidRDefault="0086663C" w:rsidP="00BB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Настоящее Положение о представлении гражданами, претендующими на замещение</w:t>
      </w:r>
      <w:r w:rsidR="00FC23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должностей,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должностей муниципальной службы и муниципальными служащими сведений о доходах, расходах, об имуществе и обязательствах имуществе</w:t>
      </w:r>
      <w:r w:rsidR="003375B9">
        <w:rPr>
          <w:rFonts w:ascii="Times New Roman" w:eastAsia="Times New Roman" w:hAnsi="Times New Roman" w:cs="Times New Roman"/>
          <w:sz w:val="24"/>
          <w:szCs w:val="24"/>
        </w:rPr>
        <w:t>нного характера (далее по тексту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– Положение) определяет порядок представления гражданами, </w:t>
      </w:r>
      <w:r w:rsidR="00DC67FD">
        <w:rPr>
          <w:rFonts w:ascii="Times New Roman" w:eastAsia="Times New Roman" w:hAnsi="Times New Roman" w:cs="Times New Roman"/>
          <w:sz w:val="24"/>
          <w:szCs w:val="24"/>
        </w:rPr>
        <w:t xml:space="preserve">претендующими на замещение муниципальных должностей,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поступающими на муниципальную служб</w:t>
      </w:r>
      <w:r w:rsidR="003375B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, и муниципальными служащими </w:t>
      </w:r>
      <w:r w:rsidR="003375B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«Новая Земля»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сведений о полученных ими доходах, расходах, об имуществе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принадлежащем им на праве собственности и об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 граждане, претендующие на замещение </w:t>
      </w:r>
      <w:r w:rsidR="00FC2388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 xml:space="preserve">ипальных должностей, должностей </w:t>
      </w:r>
      <w:r w:rsidR="00FC2388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DC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предусмотренных Перечнем должностей муниципальной службы, при назначении на которые граждане и при замещении которых обязаны представлять сведения о своих доходах, расходах, об имуществе и обязательствах имущественного характера</w:t>
      </w:r>
      <w:r w:rsidR="00CA2CB0" w:rsidRPr="00027D4C">
        <w:rPr>
          <w:rFonts w:ascii="Times New Roman" w:eastAsia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своих</w:t>
      </w:r>
      <w:proofErr w:type="gramEnd"/>
      <w:r w:rsidRPr="00027D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CB0" w:rsidRPr="00027D4C">
        <w:rPr>
          <w:rFonts w:ascii="Times New Roman" w:eastAsia="Times New Roman" w:hAnsi="Times New Roman" w:cs="Times New Roman"/>
          <w:sz w:val="24"/>
          <w:szCs w:val="24"/>
        </w:rPr>
        <w:t xml:space="preserve"> супруги (супруга) и несовершеннолетних детей, и муниципальные служащие, замещающие </w:t>
      </w:r>
      <w:r w:rsidR="00D36082" w:rsidRPr="00027D4C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</w:t>
      </w:r>
      <w:r w:rsidR="00040844" w:rsidRPr="00027D4C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</w:t>
      </w:r>
      <w:r w:rsidR="00027D4C" w:rsidRPr="00027D4C">
        <w:rPr>
          <w:rFonts w:ascii="Times New Roman" w:eastAsia="Times New Roman" w:hAnsi="Times New Roman" w:cs="Times New Roman"/>
          <w:sz w:val="24"/>
          <w:szCs w:val="24"/>
        </w:rPr>
        <w:t>соответствующий Перечень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>ктера представляются по утвержде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нной </w:t>
      </w:r>
      <w:r w:rsidR="00BB7D64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РФ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CB0" w:rsidRPr="0086663C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справки</w:t>
      </w:r>
      <w:r w:rsidR="00CA2CB0" w:rsidRPr="008666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1) гражданами, претендующими на замещение 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должностей и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должностей муни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>ципальной службы, включенных в П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еречни, установленные муниципальным правовым актом администраци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городской округ «Новая Земля»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2) муниципальными служащими, замещающими должности муни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>ципальной службы, включенные в П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еречни, установленные муниципальным правовым актом администраци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городской округ «Новая Земля»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7D4C">
        <w:rPr>
          <w:rFonts w:ascii="Times New Roman" w:eastAsia="Times New Roman" w:hAnsi="Times New Roman" w:cs="Times New Roman"/>
          <w:sz w:val="24"/>
          <w:szCs w:val="24"/>
        </w:rPr>
        <w:t>4. Граждане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при назначении на </w:t>
      </w:r>
      <w:r w:rsidR="00ED1810">
        <w:rPr>
          <w:rFonts w:ascii="Times New Roman" w:eastAsia="Times New Roman" w:hAnsi="Times New Roman" w:cs="Times New Roman"/>
          <w:sz w:val="24"/>
          <w:szCs w:val="24"/>
        </w:rPr>
        <w:t>замещение муниципальной должности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должность муниципальной службы 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городской округ «Новая Земля» 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должности,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службы, а также сведения об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месяцу подачи документов;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eastAsia="Times New Roman" w:hAnsi="Times New Roman" w:cs="Times New Roman"/>
          <w:sz w:val="24"/>
          <w:szCs w:val="24"/>
        </w:rPr>
        <w:t xml:space="preserve">должности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гражданином документов для замещения 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>, должности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(на отчетную дату).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 xml:space="preserve"> замещающие муниципальные должности и муниципальные служащие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D36082">
        <w:rPr>
          <w:rFonts w:ascii="Times New Roman" w:eastAsia="Times New Roman" w:hAnsi="Times New Roman" w:cs="Times New Roman"/>
          <w:sz w:val="24"/>
          <w:szCs w:val="24"/>
        </w:rPr>
        <w:t>едставляют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ежегодно, не позднее 30 апреля года, следующего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отчётным (с 1 января по 31 декабря):</w:t>
      </w:r>
    </w:p>
    <w:p w:rsidR="00CA2CB0" w:rsidRPr="00CA2CB0" w:rsidRDefault="0086663C" w:rsidP="00BB7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 представляются в администрацию 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«Новая Земля»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FB1">
        <w:rPr>
          <w:rFonts w:ascii="Times New Roman" w:eastAsia="Times New Roman" w:hAnsi="Times New Roman" w:cs="Times New Roman"/>
          <w:sz w:val="24"/>
          <w:szCs w:val="24"/>
        </w:rPr>
        <w:t>в отдел организационн</w:t>
      </w:r>
      <w:r w:rsidR="00C17982">
        <w:rPr>
          <w:rFonts w:ascii="Times New Roman" w:eastAsia="Times New Roman" w:hAnsi="Times New Roman" w:cs="Times New Roman"/>
          <w:sz w:val="24"/>
          <w:szCs w:val="24"/>
        </w:rPr>
        <w:t>ой кадровой и социальной работы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608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D3608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 претендующий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муниципальной должности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BFF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службы,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 замещающий муниципальную должность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муниципальный служащий обнаружил, что в представленных им в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  <w:proofErr w:type="gramEnd"/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уточненные сведения в течение одного месяца после окончания срока, указанного в пункте 4 настоящего Положения.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Уточненные сведения, предс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тавленные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после 30 апреля года, следующего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отчётным, не считаются представленными с нарушением срока.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3C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по объективным 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причинам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своих сведений или сведений о доходах, расходах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поведению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на муниципальной службе в администраци</w:t>
      </w:r>
      <w:r w:rsidR="00B62AA1">
        <w:rPr>
          <w:rFonts w:ascii="Times New Roman" w:eastAsia="Times New Roman" w:hAnsi="Times New Roman" w:cs="Times New Roman"/>
          <w:sz w:val="24"/>
          <w:szCs w:val="24"/>
        </w:rPr>
        <w:t>и муниципального образования городской округ «Новая Земля»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2CB0" w:rsidRPr="00CA2CB0" w:rsidRDefault="0086663C" w:rsidP="003C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 w:rsidR="00431EF0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EF0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организационной, кадровой и социальной работы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2AA1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городской округ «Новая Земля»</w:t>
      </w:r>
      <w:r w:rsidR="00431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B0" w:rsidRPr="00CA2CB0" w:rsidRDefault="0086663C" w:rsidP="003C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характера, представляемые в соот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ветствии с настоящим Положением,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тайну, которые представляются представителю нанимателя.</w:t>
      </w:r>
    </w:p>
    <w:p w:rsidR="00CA2CB0" w:rsidRPr="00CA2CB0" w:rsidRDefault="0086663C" w:rsidP="003C5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гражданином, при назначении на 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 xml:space="preserve">замещение муниципальной должности,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DD7743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="004863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 муниципального образования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A2CB0" w:rsidRPr="00CA2CB0" w:rsidRDefault="00ED1810" w:rsidP="00ED1810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В случае если гражданин, представивший сведения о доходах, расходах, об имуществе и обязательствах имущественного характер</w:t>
      </w:r>
      <w:r w:rsidR="00DC67FD">
        <w:rPr>
          <w:rFonts w:ascii="Times New Roman" w:eastAsia="Times New Roman" w:hAnsi="Times New Roman" w:cs="Times New Roman"/>
          <w:sz w:val="24"/>
          <w:szCs w:val="24"/>
        </w:rPr>
        <w:t xml:space="preserve">а, не был назначен на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должность, по его письменному заявлению справка о доходах, расходах, об имуществе и обязательствах имущественного характера возвращаются ему вместе с другими </w:t>
      </w:r>
      <w:r w:rsidR="0086663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представленными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документами.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A2CB0" w:rsidRPr="00CA2CB0" w:rsidRDefault="0086663C" w:rsidP="003C5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15B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DA15B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535D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</w:t>
      </w:r>
      <w:r w:rsidR="00DC67FD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CA2CB0" w:rsidRPr="00CA2CB0">
        <w:rPr>
          <w:rFonts w:ascii="Times New Roman" w:eastAsia="Times New Roman" w:hAnsi="Times New Roman" w:cs="Times New Roman"/>
          <w:sz w:val="24"/>
          <w:szCs w:val="24"/>
        </w:rPr>
        <w:t xml:space="preserve"> с муниципальной службы.</w:t>
      </w:r>
      <w:proofErr w:type="gramEnd"/>
    </w:p>
    <w:p w:rsidR="006871CE" w:rsidRDefault="006871CE"/>
    <w:sectPr w:rsidR="006871CE" w:rsidSect="00776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CB0"/>
    <w:rsid w:val="00027D4C"/>
    <w:rsid w:val="00040844"/>
    <w:rsid w:val="00070786"/>
    <w:rsid w:val="000E72D9"/>
    <w:rsid w:val="001A33A0"/>
    <w:rsid w:val="0020528C"/>
    <w:rsid w:val="00234BF7"/>
    <w:rsid w:val="00311FB1"/>
    <w:rsid w:val="003375B9"/>
    <w:rsid w:val="00374B71"/>
    <w:rsid w:val="003C5EFB"/>
    <w:rsid w:val="00431EF0"/>
    <w:rsid w:val="00446DCD"/>
    <w:rsid w:val="00454601"/>
    <w:rsid w:val="00486391"/>
    <w:rsid w:val="004C3681"/>
    <w:rsid w:val="00617BFF"/>
    <w:rsid w:val="006871CE"/>
    <w:rsid w:val="00776024"/>
    <w:rsid w:val="00790E96"/>
    <w:rsid w:val="007A7A0F"/>
    <w:rsid w:val="0086663C"/>
    <w:rsid w:val="009D33EC"/>
    <w:rsid w:val="00A173E4"/>
    <w:rsid w:val="00A535D7"/>
    <w:rsid w:val="00A715BE"/>
    <w:rsid w:val="00B62AA1"/>
    <w:rsid w:val="00BB6F11"/>
    <w:rsid w:val="00BB7D64"/>
    <w:rsid w:val="00C17982"/>
    <w:rsid w:val="00CA2CB0"/>
    <w:rsid w:val="00CB3B19"/>
    <w:rsid w:val="00D36082"/>
    <w:rsid w:val="00DA15BA"/>
    <w:rsid w:val="00DC67FD"/>
    <w:rsid w:val="00DD7743"/>
    <w:rsid w:val="00DE469E"/>
    <w:rsid w:val="00ED1810"/>
    <w:rsid w:val="00F67A83"/>
    <w:rsid w:val="00FC2388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C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A2CB0"/>
    <w:rPr>
      <w:b/>
      <w:bCs/>
    </w:rPr>
  </w:style>
  <w:style w:type="paragraph" w:styleId="a4">
    <w:name w:val="Normal (Web)"/>
    <w:basedOn w:val="a"/>
    <w:uiPriority w:val="99"/>
    <w:unhideWhenUsed/>
    <w:rsid w:val="00C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C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CB0"/>
  </w:style>
  <w:style w:type="character" w:styleId="a5">
    <w:name w:val="Hyperlink"/>
    <w:basedOn w:val="a0"/>
    <w:uiPriority w:val="99"/>
    <w:semiHidden/>
    <w:unhideWhenUsed/>
    <w:rsid w:val="00CA2CB0"/>
    <w:rPr>
      <w:color w:val="0000FF"/>
      <w:u w:val="single"/>
    </w:rPr>
  </w:style>
  <w:style w:type="table" w:styleId="a6">
    <w:name w:val="Table Grid"/>
    <w:basedOn w:val="a1"/>
    <w:rsid w:val="008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894">
          <w:marLeft w:val="2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3046-C2EB-4168-8CC8-75A992BC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Ирина Шевченко</cp:lastModifiedBy>
  <cp:revision>12</cp:revision>
  <cp:lastPrinted>2016-07-20T13:48:00Z</cp:lastPrinted>
  <dcterms:created xsi:type="dcterms:W3CDTF">2016-07-19T10:34:00Z</dcterms:created>
  <dcterms:modified xsi:type="dcterms:W3CDTF">2016-08-22T06:43:00Z</dcterms:modified>
</cp:coreProperties>
</file>