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8" w:rsidRPr="00665B68" w:rsidRDefault="00027D50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</w:t>
      </w:r>
    </w:p>
    <w:p w:rsidR="00171C30" w:rsidRPr="00665B68" w:rsidRDefault="004039F8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B68">
        <w:rPr>
          <w:rFonts w:ascii="Times New Roman" w:hAnsi="Times New Roman"/>
          <w:b/>
          <w:sz w:val="24"/>
          <w:szCs w:val="24"/>
        </w:rPr>
        <w:t xml:space="preserve">от </w:t>
      </w:r>
      <w:r w:rsidR="00EC22C0">
        <w:rPr>
          <w:rFonts w:ascii="Times New Roman" w:hAnsi="Times New Roman"/>
          <w:b/>
          <w:sz w:val="24"/>
          <w:szCs w:val="24"/>
        </w:rPr>
        <w:t>1</w:t>
      </w:r>
      <w:r w:rsidR="00FA5A42">
        <w:rPr>
          <w:rFonts w:ascii="Times New Roman" w:hAnsi="Times New Roman"/>
          <w:b/>
          <w:sz w:val="24"/>
          <w:szCs w:val="24"/>
        </w:rPr>
        <w:t>7</w:t>
      </w:r>
      <w:r w:rsidR="00EC22C0">
        <w:rPr>
          <w:rFonts w:ascii="Times New Roman" w:hAnsi="Times New Roman"/>
          <w:b/>
          <w:sz w:val="24"/>
          <w:szCs w:val="24"/>
        </w:rPr>
        <w:t>.12.201</w:t>
      </w:r>
      <w:r w:rsidR="00FA5A42">
        <w:rPr>
          <w:rFonts w:ascii="Times New Roman" w:hAnsi="Times New Roman"/>
          <w:b/>
          <w:sz w:val="24"/>
          <w:szCs w:val="24"/>
        </w:rPr>
        <w:t>5</w:t>
      </w:r>
      <w:r w:rsidR="00EC22C0">
        <w:rPr>
          <w:rFonts w:ascii="Times New Roman" w:hAnsi="Times New Roman"/>
          <w:b/>
          <w:sz w:val="24"/>
          <w:szCs w:val="24"/>
        </w:rPr>
        <w:t xml:space="preserve"> №</w:t>
      </w:r>
      <w:r w:rsidR="00FA5A42">
        <w:rPr>
          <w:rFonts w:ascii="Times New Roman" w:hAnsi="Times New Roman"/>
          <w:b/>
          <w:sz w:val="24"/>
          <w:szCs w:val="24"/>
        </w:rPr>
        <w:t>230</w:t>
      </w:r>
      <w:r w:rsidR="00EC22C0">
        <w:rPr>
          <w:rFonts w:ascii="Times New Roman" w:hAnsi="Times New Roman"/>
          <w:b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b/>
          <w:sz w:val="24"/>
          <w:szCs w:val="24"/>
        </w:rPr>
        <w:t>6</w:t>
      </w:r>
      <w:r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FA5A42">
        <w:rPr>
          <w:rFonts w:ascii="Times New Roman" w:hAnsi="Times New Roman"/>
          <w:sz w:val="24"/>
          <w:szCs w:val="24"/>
        </w:rPr>
        <w:t>1</w:t>
      </w:r>
      <w:r w:rsidR="00E80B0C">
        <w:rPr>
          <w:rFonts w:ascii="Times New Roman" w:hAnsi="Times New Roman"/>
          <w:sz w:val="24"/>
          <w:szCs w:val="24"/>
        </w:rPr>
        <w:t>9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FA5A42">
        <w:rPr>
          <w:rFonts w:ascii="Times New Roman" w:hAnsi="Times New Roman"/>
          <w:sz w:val="24"/>
          <w:szCs w:val="24"/>
        </w:rPr>
        <w:t>февраля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665B68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EC22C0">
        <w:rPr>
          <w:rFonts w:ascii="Times New Roman" w:hAnsi="Times New Roman"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C25570" w:rsidRPr="00665B68" w:rsidRDefault="009D1514" w:rsidP="00664A4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</w:t>
      </w:r>
      <w:r w:rsidR="00FA5A42">
        <w:rPr>
          <w:rFonts w:ascii="Times New Roman" w:hAnsi="Times New Roman"/>
          <w:sz w:val="24"/>
          <w:szCs w:val="24"/>
        </w:rPr>
        <w:t>7</w:t>
      </w:r>
      <w:r w:rsidR="00EC22C0">
        <w:rPr>
          <w:rFonts w:ascii="Times New Roman" w:hAnsi="Times New Roman"/>
          <w:sz w:val="24"/>
          <w:szCs w:val="24"/>
        </w:rPr>
        <w:t>.12.201</w:t>
      </w:r>
      <w:r w:rsidR="0047543B">
        <w:rPr>
          <w:rFonts w:ascii="Times New Roman" w:hAnsi="Times New Roman"/>
          <w:sz w:val="24"/>
          <w:szCs w:val="24"/>
        </w:rPr>
        <w:t>5 №</w:t>
      </w:r>
      <w:r w:rsidR="00FA5A42">
        <w:rPr>
          <w:rFonts w:ascii="Times New Roman" w:hAnsi="Times New Roman"/>
          <w:sz w:val="24"/>
          <w:szCs w:val="24"/>
        </w:rPr>
        <w:t>2</w:t>
      </w:r>
      <w:r w:rsidR="0047543B">
        <w:rPr>
          <w:rFonts w:ascii="Times New Roman" w:hAnsi="Times New Roman"/>
          <w:sz w:val="24"/>
          <w:szCs w:val="24"/>
        </w:rPr>
        <w:t>3</w:t>
      </w:r>
      <w:r w:rsidR="00FA5A42">
        <w:rPr>
          <w:rFonts w:ascii="Times New Roman" w:hAnsi="Times New Roman"/>
          <w:sz w:val="24"/>
          <w:szCs w:val="24"/>
        </w:rPr>
        <w:t>0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0C4977" w:rsidRPr="002755D9" w:rsidRDefault="00B50542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2755D9">
        <w:rPr>
          <w:b/>
        </w:rPr>
        <w:t>Оценка проекта решения на соответствия нормам Бюджетного кодекса РФ</w:t>
      </w:r>
    </w:p>
    <w:p w:rsidR="00743ECA" w:rsidRPr="00665B6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>Проект решения, в соответствии со ст. 184.1 БК РФ, содержит следующие основные характеристики бюджета:</w:t>
      </w:r>
    </w:p>
    <w:p w:rsidR="00743ECA" w:rsidRPr="0046091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 xml:space="preserve">- общий </w:t>
      </w:r>
      <w:r w:rsidRPr="00314774">
        <w:t xml:space="preserve">объем доходов </w:t>
      </w:r>
      <w:r w:rsidR="00B749B3">
        <w:t>с учетом возврата остатков субсидий</w:t>
      </w:r>
      <w:r w:rsidR="00B749B3" w:rsidRPr="00314774">
        <w:t xml:space="preserve"> </w:t>
      </w:r>
      <w:r w:rsidRPr="00460914">
        <w:t xml:space="preserve">– </w:t>
      </w:r>
      <w:r w:rsidR="00B749B3" w:rsidRPr="00460914">
        <w:t>94529,9</w:t>
      </w:r>
      <w:r w:rsidRPr="00460914">
        <w:t xml:space="preserve"> тыс. руб.</w:t>
      </w:r>
    </w:p>
    <w:p w:rsidR="00743ECA" w:rsidRPr="0046091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60914">
        <w:t>- общий объем расходов</w:t>
      </w:r>
      <w:r w:rsidR="00B749B3" w:rsidRPr="00460914">
        <w:t xml:space="preserve">  </w:t>
      </w:r>
      <w:r w:rsidRPr="00460914">
        <w:t xml:space="preserve"> – 103129,6 тыс. руб.</w:t>
      </w:r>
    </w:p>
    <w:p w:rsidR="00743ECA" w:rsidRPr="00665B6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60914">
        <w:t xml:space="preserve">- дефицит бюджета – </w:t>
      </w:r>
      <w:r w:rsidR="00B749B3" w:rsidRPr="00460914">
        <w:t>8599,7</w:t>
      </w:r>
      <w:r w:rsidRPr="00460914">
        <w:t xml:space="preserve"> тыс. руб.</w:t>
      </w:r>
      <w:r w:rsidRPr="00665B68">
        <w:t xml:space="preserve"> </w:t>
      </w:r>
    </w:p>
    <w:p w:rsidR="00743ECA" w:rsidRPr="000544A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544A4">
        <w:t xml:space="preserve">Дефицит бюджета </w:t>
      </w:r>
      <w:r w:rsidRPr="00460914">
        <w:t xml:space="preserve">составил </w:t>
      </w:r>
      <w:r w:rsidR="0097091E" w:rsidRPr="00460914">
        <w:t>9,86</w:t>
      </w:r>
      <w:r w:rsidRPr="00460914">
        <w:t xml:space="preserve"> % от</w:t>
      </w:r>
      <w:r w:rsidRPr="006D20B8">
        <w:t xml:space="preserve"> утвержденного</w:t>
      </w:r>
      <w:r w:rsidRPr="000544A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6037F" w:rsidRPr="00917D4B" w:rsidRDefault="00476919" w:rsidP="00027D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919">
        <w:rPr>
          <w:rFonts w:ascii="Times New Roman" w:hAnsi="Times New Roman"/>
          <w:sz w:val="24"/>
          <w:szCs w:val="24"/>
        </w:rPr>
        <w:t>Соответствующие изменения внесены  в приложение №1 «Источники финансирования д</w:t>
      </w:r>
      <w:r>
        <w:rPr>
          <w:rFonts w:ascii="Times New Roman" w:hAnsi="Times New Roman"/>
          <w:sz w:val="24"/>
          <w:szCs w:val="24"/>
        </w:rPr>
        <w:t>ефицита местного бюджета на 2016</w:t>
      </w:r>
      <w:r w:rsidRPr="00476919">
        <w:rPr>
          <w:rFonts w:ascii="Times New Roman" w:hAnsi="Times New Roman"/>
          <w:sz w:val="24"/>
          <w:szCs w:val="24"/>
        </w:rPr>
        <w:t xml:space="preserve"> год», в приложение №3 «Объем поступлений доходов местного бюджета на 201</w:t>
      </w:r>
      <w:r>
        <w:rPr>
          <w:rFonts w:ascii="Times New Roman" w:hAnsi="Times New Roman"/>
          <w:sz w:val="24"/>
          <w:szCs w:val="24"/>
        </w:rPr>
        <w:t>6</w:t>
      </w:r>
      <w:r w:rsidRPr="00476919">
        <w:rPr>
          <w:rFonts w:ascii="Times New Roman" w:hAnsi="Times New Roman"/>
          <w:sz w:val="24"/>
          <w:szCs w:val="24"/>
        </w:rPr>
        <w:t xml:space="preserve"> год»</w:t>
      </w:r>
      <w:r w:rsidR="00A94E53">
        <w:rPr>
          <w:rFonts w:ascii="Times New Roman" w:hAnsi="Times New Roman"/>
          <w:sz w:val="24"/>
          <w:szCs w:val="24"/>
        </w:rPr>
        <w:t>, в приложение №6 «Закрепление источников доходов бюджета МО ГО «Новая Земля» за администратором 303-Администрация МО ГО «Новая Земля»</w:t>
      </w:r>
      <w:r w:rsidR="008A0679">
        <w:rPr>
          <w:rFonts w:ascii="Times New Roman" w:hAnsi="Times New Roman"/>
          <w:sz w:val="24"/>
          <w:szCs w:val="24"/>
        </w:rPr>
        <w:t>,</w:t>
      </w:r>
      <w:r w:rsidR="00DC168D" w:rsidRPr="00917D4B">
        <w:rPr>
          <w:rFonts w:ascii="Times New Roman" w:hAnsi="Times New Roman"/>
          <w:sz w:val="24"/>
          <w:szCs w:val="24"/>
        </w:rPr>
        <w:t xml:space="preserve"> в приложение </w:t>
      </w:r>
      <w:r w:rsidR="0066037F" w:rsidRPr="00917D4B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>
        <w:rPr>
          <w:rFonts w:ascii="Times New Roman" w:hAnsi="Times New Roman"/>
          <w:sz w:val="24"/>
          <w:szCs w:val="24"/>
        </w:rPr>
        <w:t>2016</w:t>
      </w:r>
      <w:r w:rsidR="0066037F" w:rsidRPr="00917D4B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РФ»,</w:t>
      </w:r>
      <w:r w:rsidR="00A94E53">
        <w:rPr>
          <w:rFonts w:ascii="Times New Roman" w:hAnsi="Times New Roman"/>
          <w:sz w:val="24"/>
          <w:szCs w:val="24"/>
        </w:rPr>
        <w:t xml:space="preserve"> </w:t>
      </w:r>
      <w:r w:rsidR="0066037F" w:rsidRPr="00917D4B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>
        <w:rPr>
          <w:rFonts w:ascii="Times New Roman" w:hAnsi="Times New Roman"/>
          <w:sz w:val="24"/>
          <w:szCs w:val="24"/>
        </w:rPr>
        <w:t>асходов местного бюджета на 2016</w:t>
      </w:r>
      <w:r w:rsidR="0066037F" w:rsidRPr="00917D4B">
        <w:rPr>
          <w:rFonts w:ascii="Times New Roman" w:hAnsi="Times New Roman"/>
          <w:sz w:val="24"/>
          <w:szCs w:val="24"/>
        </w:rPr>
        <w:t xml:space="preserve"> год».</w:t>
      </w:r>
    </w:p>
    <w:p w:rsidR="0075443C" w:rsidRDefault="0075443C" w:rsidP="0075443C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A86B69">
        <w:rPr>
          <w:rFonts w:eastAsia="Calibri"/>
          <w:sz w:val="22"/>
          <w:szCs w:val="22"/>
          <w:lang w:eastAsia="en-US"/>
        </w:rPr>
        <w:t>По результатам анализа текстовых статей проекта решения предложено:</w:t>
      </w:r>
    </w:p>
    <w:p w:rsidR="002125D1" w:rsidRPr="00917D4B" w:rsidRDefault="007A0037" w:rsidP="0075443C">
      <w:pPr>
        <w:pStyle w:val="af1"/>
        <w:spacing w:before="0" w:beforeAutospacing="0" w:after="0" w:afterAutospacing="0" w:line="276" w:lineRule="auto"/>
        <w:ind w:firstLine="709"/>
      </w:pPr>
      <w:r w:rsidRPr="00917D4B">
        <w:t xml:space="preserve">Представленный проект о внесении изменений в Решение Совета депутатов </w:t>
      </w:r>
      <w:r w:rsidR="00390166" w:rsidRPr="00917D4B">
        <w:t>от 1</w:t>
      </w:r>
      <w:r w:rsidR="007D3C1C">
        <w:t>7</w:t>
      </w:r>
      <w:r w:rsidR="00390166" w:rsidRPr="00917D4B">
        <w:t>.12.201</w:t>
      </w:r>
      <w:r w:rsidR="007D3C1C">
        <w:t>5 №230 «О местном бюджете на 2016</w:t>
      </w:r>
      <w:r w:rsidR="00390166" w:rsidRPr="00917D4B">
        <w:t xml:space="preserve"> год»</w:t>
      </w:r>
      <w:r w:rsidRPr="00917D4B">
        <w:t xml:space="preserve"> может быть рекомендован к рассмотрению Советом депутатов муниципального образования «Новая Земля».</w:t>
      </w:r>
    </w:p>
    <w:p w:rsidR="0075443C" w:rsidRDefault="0075443C" w:rsidP="0075443C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sectPr w:rsidR="0075443C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FA" w:rsidRDefault="000F5FFA" w:rsidP="00E72275">
      <w:pPr>
        <w:spacing w:after="0" w:line="240" w:lineRule="auto"/>
      </w:pPr>
      <w:r>
        <w:separator/>
      </w:r>
    </w:p>
  </w:endnote>
  <w:endnote w:type="continuationSeparator" w:id="1">
    <w:p w:rsidR="000F5FFA" w:rsidRDefault="000F5FFA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FA" w:rsidRDefault="000F5FFA" w:rsidP="00E72275">
      <w:pPr>
        <w:spacing w:after="0" w:line="240" w:lineRule="auto"/>
      </w:pPr>
      <w:r>
        <w:separator/>
      </w:r>
    </w:p>
  </w:footnote>
  <w:footnote w:type="continuationSeparator" w:id="1">
    <w:p w:rsidR="000F5FFA" w:rsidRDefault="000F5FFA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27D50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0F5FFA"/>
    <w:rsid w:val="00101320"/>
    <w:rsid w:val="001052A1"/>
    <w:rsid w:val="0010731C"/>
    <w:rsid w:val="00110BC5"/>
    <w:rsid w:val="0011215F"/>
    <w:rsid w:val="00112436"/>
    <w:rsid w:val="00112E66"/>
    <w:rsid w:val="00114D41"/>
    <w:rsid w:val="00114E32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D23"/>
    <w:rsid w:val="001D2B7D"/>
    <w:rsid w:val="001D5DE5"/>
    <w:rsid w:val="001D5E2B"/>
    <w:rsid w:val="001D6E13"/>
    <w:rsid w:val="001E021A"/>
    <w:rsid w:val="001E05F0"/>
    <w:rsid w:val="001E3A83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1270"/>
    <w:rsid w:val="002A39C9"/>
    <w:rsid w:val="002A681B"/>
    <w:rsid w:val="002B213C"/>
    <w:rsid w:val="002B27F7"/>
    <w:rsid w:val="002B2825"/>
    <w:rsid w:val="002B2830"/>
    <w:rsid w:val="002B421B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E6"/>
    <w:rsid w:val="00321D53"/>
    <w:rsid w:val="00324347"/>
    <w:rsid w:val="00325ABB"/>
    <w:rsid w:val="0032627C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10C5"/>
    <w:rsid w:val="00372163"/>
    <w:rsid w:val="00372D9E"/>
    <w:rsid w:val="00373A40"/>
    <w:rsid w:val="00374CBD"/>
    <w:rsid w:val="00374ED2"/>
    <w:rsid w:val="00380C73"/>
    <w:rsid w:val="00381428"/>
    <w:rsid w:val="00381CD7"/>
    <w:rsid w:val="003828FB"/>
    <w:rsid w:val="00382F50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E85"/>
    <w:rsid w:val="003A0883"/>
    <w:rsid w:val="003A1914"/>
    <w:rsid w:val="003A3813"/>
    <w:rsid w:val="003A3884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56F"/>
    <w:rsid w:val="00401E5F"/>
    <w:rsid w:val="004022DD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F53"/>
    <w:rsid w:val="004C4B1D"/>
    <w:rsid w:val="004C4C00"/>
    <w:rsid w:val="004D55A5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53E1"/>
    <w:rsid w:val="005657FC"/>
    <w:rsid w:val="00566B57"/>
    <w:rsid w:val="0057031F"/>
    <w:rsid w:val="00570FDE"/>
    <w:rsid w:val="005713D8"/>
    <w:rsid w:val="00572A8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43C"/>
    <w:rsid w:val="00754E9B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425"/>
    <w:rsid w:val="00954ABA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1C69"/>
    <w:rsid w:val="00A94E53"/>
    <w:rsid w:val="00A961B9"/>
    <w:rsid w:val="00AA04C9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296"/>
    <w:rsid w:val="00AF41DA"/>
    <w:rsid w:val="00AF501E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1679"/>
    <w:rsid w:val="00BB3A34"/>
    <w:rsid w:val="00BB41F9"/>
    <w:rsid w:val="00BB647F"/>
    <w:rsid w:val="00BC3F60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D98"/>
    <w:rsid w:val="00C668FB"/>
    <w:rsid w:val="00C66C49"/>
    <w:rsid w:val="00C753E9"/>
    <w:rsid w:val="00C7650F"/>
    <w:rsid w:val="00C768D8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6A22"/>
    <w:rsid w:val="00D96B5E"/>
    <w:rsid w:val="00D97BCF"/>
    <w:rsid w:val="00DA0217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06622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139</cp:revision>
  <cp:lastPrinted>2016-02-20T07:37:00Z</cp:lastPrinted>
  <dcterms:created xsi:type="dcterms:W3CDTF">2015-08-26T11:43:00Z</dcterms:created>
  <dcterms:modified xsi:type="dcterms:W3CDTF">2016-04-22T05:04:00Z</dcterms:modified>
</cp:coreProperties>
</file>