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A" w:rsidRDefault="007D09DA" w:rsidP="007D09DA">
      <w:pPr>
        <w:jc w:val="right"/>
        <w:rPr>
          <w:sz w:val="26"/>
          <w:szCs w:val="26"/>
        </w:rPr>
      </w:pPr>
      <w:r w:rsidRPr="0088126F">
        <w:rPr>
          <w:sz w:val="26"/>
          <w:szCs w:val="26"/>
        </w:rPr>
        <w:t>Приложение</w:t>
      </w:r>
      <w:r w:rsidR="009B024D">
        <w:rPr>
          <w:sz w:val="26"/>
          <w:szCs w:val="26"/>
        </w:rPr>
        <w:t xml:space="preserve"> </w:t>
      </w:r>
      <w:r>
        <w:rPr>
          <w:sz w:val="26"/>
          <w:szCs w:val="26"/>
        </w:rPr>
        <w:t xml:space="preserve"> 2</w:t>
      </w:r>
    </w:p>
    <w:p w:rsidR="007D09DA" w:rsidRDefault="007D09DA" w:rsidP="007D09DA">
      <w:pPr>
        <w:jc w:val="right"/>
        <w:rPr>
          <w:sz w:val="26"/>
          <w:szCs w:val="26"/>
        </w:rPr>
      </w:pPr>
      <w:r>
        <w:rPr>
          <w:sz w:val="26"/>
          <w:szCs w:val="26"/>
        </w:rPr>
        <w:t>к распоряжению администрации</w:t>
      </w:r>
    </w:p>
    <w:p w:rsidR="007D09DA" w:rsidRDefault="007D09DA" w:rsidP="007D09DA">
      <w:pPr>
        <w:jc w:val="right"/>
        <w:rPr>
          <w:sz w:val="26"/>
          <w:szCs w:val="26"/>
        </w:rPr>
      </w:pPr>
      <w:r>
        <w:rPr>
          <w:sz w:val="26"/>
          <w:szCs w:val="26"/>
        </w:rPr>
        <w:t xml:space="preserve"> МО ГО «Новая Земля»</w:t>
      </w:r>
    </w:p>
    <w:p w:rsidR="007D09DA" w:rsidRDefault="00D542DF" w:rsidP="007D09DA">
      <w:pPr>
        <w:jc w:val="right"/>
        <w:rPr>
          <w:sz w:val="26"/>
          <w:szCs w:val="26"/>
        </w:rPr>
      </w:pPr>
      <w:r>
        <w:rPr>
          <w:sz w:val="26"/>
          <w:szCs w:val="26"/>
        </w:rPr>
        <w:t xml:space="preserve">от « 26 </w:t>
      </w:r>
      <w:r w:rsidR="009B024D">
        <w:rPr>
          <w:sz w:val="26"/>
          <w:szCs w:val="26"/>
        </w:rPr>
        <w:t>»  июня 2019 г. № 131</w:t>
      </w:r>
    </w:p>
    <w:p w:rsidR="007D09DA" w:rsidRDefault="007D09DA" w:rsidP="007D09DA">
      <w:pPr>
        <w:jc w:val="right"/>
        <w:rPr>
          <w:sz w:val="26"/>
          <w:szCs w:val="26"/>
        </w:rPr>
      </w:pPr>
    </w:p>
    <w:p w:rsidR="007D09DA" w:rsidRPr="0088126F" w:rsidRDefault="009B024D" w:rsidP="007D09DA">
      <w:pPr>
        <w:jc w:val="center"/>
        <w:rPr>
          <w:b/>
          <w:sz w:val="26"/>
          <w:szCs w:val="26"/>
        </w:rPr>
      </w:pPr>
      <w:r>
        <w:rPr>
          <w:b/>
          <w:sz w:val="26"/>
          <w:szCs w:val="26"/>
        </w:rPr>
        <w:t>График разработки в 2019</w:t>
      </w:r>
      <w:r w:rsidR="007D09DA">
        <w:rPr>
          <w:b/>
          <w:sz w:val="26"/>
          <w:szCs w:val="26"/>
        </w:rPr>
        <w:t xml:space="preserve"> году </w:t>
      </w:r>
      <w:r>
        <w:rPr>
          <w:b/>
          <w:sz w:val="26"/>
          <w:szCs w:val="26"/>
        </w:rPr>
        <w:t>проекта местного бюджета на 2020 год и плановый период 2021 и 2022</w:t>
      </w:r>
      <w:r w:rsidR="007D09DA">
        <w:rPr>
          <w:b/>
          <w:sz w:val="26"/>
          <w:szCs w:val="26"/>
        </w:rPr>
        <w:t xml:space="preserve"> годы</w:t>
      </w:r>
    </w:p>
    <w:p w:rsidR="007D09DA" w:rsidRDefault="007D09DA" w:rsidP="007D09DA">
      <w:pPr>
        <w:jc w:val="right"/>
        <w:rPr>
          <w:sz w:val="26"/>
          <w:szCs w:val="26"/>
        </w:rPr>
      </w:pPr>
    </w:p>
    <w:tbl>
      <w:tblPr>
        <w:tblStyle w:val="a4"/>
        <w:tblW w:w="0" w:type="auto"/>
        <w:tblLook w:val="04A0"/>
      </w:tblPr>
      <w:tblGrid>
        <w:gridCol w:w="8897"/>
        <w:gridCol w:w="3827"/>
        <w:gridCol w:w="2062"/>
      </w:tblGrid>
      <w:tr w:rsidR="007D09DA" w:rsidTr="00D35044">
        <w:tc>
          <w:tcPr>
            <w:tcW w:w="8897" w:type="dxa"/>
          </w:tcPr>
          <w:p w:rsidR="007D09DA" w:rsidRDefault="007D09DA" w:rsidP="00D35044">
            <w:pPr>
              <w:jc w:val="center"/>
              <w:rPr>
                <w:sz w:val="26"/>
                <w:szCs w:val="26"/>
              </w:rPr>
            </w:pPr>
            <w:r>
              <w:rPr>
                <w:sz w:val="26"/>
                <w:szCs w:val="26"/>
              </w:rPr>
              <w:t>Материалы и документы</w:t>
            </w:r>
          </w:p>
        </w:tc>
        <w:tc>
          <w:tcPr>
            <w:tcW w:w="3827" w:type="dxa"/>
          </w:tcPr>
          <w:p w:rsidR="007D09DA" w:rsidRDefault="007D09DA" w:rsidP="00D35044">
            <w:pPr>
              <w:jc w:val="center"/>
              <w:rPr>
                <w:sz w:val="26"/>
                <w:szCs w:val="26"/>
              </w:rPr>
            </w:pPr>
            <w:r>
              <w:rPr>
                <w:sz w:val="26"/>
                <w:szCs w:val="26"/>
              </w:rPr>
              <w:t>Ответственный исп.</w:t>
            </w:r>
          </w:p>
        </w:tc>
        <w:tc>
          <w:tcPr>
            <w:tcW w:w="2062" w:type="dxa"/>
          </w:tcPr>
          <w:p w:rsidR="007D09DA" w:rsidRDefault="007D09DA" w:rsidP="00D35044">
            <w:pPr>
              <w:jc w:val="center"/>
              <w:rPr>
                <w:sz w:val="26"/>
                <w:szCs w:val="26"/>
              </w:rPr>
            </w:pPr>
            <w:r>
              <w:rPr>
                <w:sz w:val="26"/>
                <w:szCs w:val="26"/>
              </w:rPr>
              <w:t>Срок исп.</w:t>
            </w:r>
          </w:p>
        </w:tc>
      </w:tr>
      <w:tr w:rsidR="007D09DA" w:rsidTr="00D35044">
        <w:tc>
          <w:tcPr>
            <w:tcW w:w="8897" w:type="dxa"/>
          </w:tcPr>
          <w:p w:rsidR="007D09DA" w:rsidRDefault="007D09DA" w:rsidP="00D35044">
            <w:pPr>
              <w:rPr>
                <w:sz w:val="26"/>
                <w:szCs w:val="26"/>
              </w:rPr>
            </w:pPr>
            <w:r>
              <w:rPr>
                <w:sz w:val="26"/>
                <w:szCs w:val="26"/>
              </w:rPr>
              <w:t>1. Распоряжение администрации МО ГО «Новая Земля» «О разработке прогноза социально-экономического разв</w:t>
            </w:r>
            <w:r w:rsidR="009B024D">
              <w:rPr>
                <w:sz w:val="26"/>
                <w:szCs w:val="26"/>
              </w:rPr>
              <w:t>ития МО ГО «Новая Земля» на 2020-2022</w:t>
            </w:r>
            <w:r>
              <w:rPr>
                <w:sz w:val="26"/>
                <w:szCs w:val="26"/>
              </w:rPr>
              <w:t xml:space="preserve"> годы, </w:t>
            </w:r>
            <w:r w:rsidR="009B024D">
              <w:rPr>
                <w:sz w:val="26"/>
                <w:szCs w:val="26"/>
              </w:rPr>
              <w:t>проекта местного бюджета на 2020 год и на плановый период 2021 и 2022</w:t>
            </w:r>
            <w:r>
              <w:rPr>
                <w:sz w:val="26"/>
                <w:szCs w:val="26"/>
              </w:rPr>
              <w:t xml:space="preserve"> годы»</w:t>
            </w:r>
          </w:p>
        </w:tc>
        <w:tc>
          <w:tcPr>
            <w:tcW w:w="3827" w:type="dxa"/>
          </w:tcPr>
          <w:p w:rsidR="007D09DA" w:rsidRDefault="007D09DA" w:rsidP="00D35044">
            <w:pPr>
              <w:jc w:val="both"/>
              <w:rPr>
                <w:sz w:val="26"/>
                <w:szCs w:val="26"/>
              </w:rPr>
            </w:pPr>
          </w:p>
          <w:p w:rsidR="007D09DA" w:rsidRDefault="009B024D" w:rsidP="00D35044">
            <w:pPr>
              <w:jc w:val="center"/>
              <w:rPr>
                <w:sz w:val="26"/>
                <w:szCs w:val="26"/>
              </w:rPr>
            </w:pPr>
            <w:r>
              <w:rPr>
                <w:sz w:val="26"/>
                <w:szCs w:val="26"/>
              </w:rPr>
              <w:t>Заместитель Главы</w:t>
            </w:r>
            <w:r w:rsidR="007D09DA">
              <w:rPr>
                <w:sz w:val="26"/>
                <w:szCs w:val="26"/>
              </w:rPr>
              <w:t xml:space="preserve"> МО ГО</w:t>
            </w:r>
          </w:p>
        </w:tc>
        <w:tc>
          <w:tcPr>
            <w:tcW w:w="2062" w:type="dxa"/>
          </w:tcPr>
          <w:p w:rsidR="007D09DA" w:rsidRDefault="007D09DA" w:rsidP="00D35044">
            <w:pPr>
              <w:jc w:val="center"/>
              <w:rPr>
                <w:sz w:val="26"/>
                <w:szCs w:val="26"/>
              </w:rPr>
            </w:pPr>
          </w:p>
          <w:p w:rsidR="007D09DA" w:rsidRDefault="00D542DF" w:rsidP="00D35044">
            <w:pPr>
              <w:jc w:val="center"/>
              <w:rPr>
                <w:sz w:val="26"/>
                <w:szCs w:val="26"/>
              </w:rPr>
            </w:pPr>
            <w:r>
              <w:rPr>
                <w:sz w:val="26"/>
                <w:szCs w:val="26"/>
              </w:rPr>
              <w:t>26</w:t>
            </w:r>
            <w:r w:rsidR="009B024D">
              <w:rPr>
                <w:sz w:val="26"/>
                <w:szCs w:val="26"/>
              </w:rPr>
              <w:t>.06.2019</w:t>
            </w:r>
            <w:r w:rsidR="007D09DA" w:rsidRPr="00B50EA9">
              <w:rPr>
                <w:sz w:val="26"/>
                <w:szCs w:val="26"/>
              </w:rPr>
              <w:t>г.</w:t>
            </w:r>
          </w:p>
        </w:tc>
      </w:tr>
      <w:tr w:rsidR="007D09DA" w:rsidTr="00D35044">
        <w:tc>
          <w:tcPr>
            <w:tcW w:w="8897" w:type="dxa"/>
          </w:tcPr>
          <w:p w:rsidR="007D09DA" w:rsidRDefault="007D09DA" w:rsidP="00D35044">
            <w:pPr>
              <w:autoSpaceDE w:val="0"/>
              <w:autoSpaceDN w:val="0"/>
              <w:adjustRightInd w:val="0"/>
              <w:jc w:val="both"/>
              <w:rPr>
                <w:sz w:val="26"/>
                <w:szCs w:val="26"/>
              </w:rPr>
            </w:pPr>
            <w:r>
              <w:rPr>
                <w:sz w:val="26"/>
                <w:szCs w:val="26"/>
              </w:rPr>
              <w:t xml:space="preserve">2. Подготовка проекта основных направлений </w:t>
            </w:r>
            <w:r w:rsidRPr="00211D4C">
              <w:rPr>
                <w:sz w:val="26"/>
                <w:szCs w:val="26"/>
              </w:rPr>
              <w:t xml:space="preserve">бюджетной и налоговой политики муниципального образования </w:t>
            </w:r>
            <w:r>
              <w:rPr>
                <w:sz w:val="26"/>
                <w:szCs w:val="26"/>
              </w:rPr>
              <w:t>«Новая Земля» с учетом основных направлений</w:t>
            </w:r>
            <w:r w:rsidRPr="00211D4C">
              <w:rPr>
                <w:sz w:val="26"/>
                <w:szCs w:val="26"/>
              </w:rPr>
              <w:t xml:space="preserve"> бюджетной и налоговой политики Российской Федерации, Архангельской области</w:t>
            </w:r>
          </w:p>
        </w:tc>
        <w:tc>
          <w:tcPr>
            <w:tcW w:w="3827" w:type="dxa"/>
          </w:tcPr>
          <w:p w:rsidR="007D09DA" w:rsidRDefault="007D09DA" w:rsidP="00D35044">
            <w:pPr>
              <w:jc w:val="both"/>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r>
              <w:rPr>
                <w:sz w:val="26"/>
                <w:szCs w:val="26"/>
              </w:rPr>
              <w:t>до 02.08.</w:t>
            </w:r>
            <w:r w:rsidR="009B024D">
              <w:rPr>
                <w:sz w:val="26"/>
                <w:szCs w:val="26"/>
              </w:rPr>
              <w:t>2019</w:t>
            </w:r>
            <w:r>
              <w:rPr>
                <w:sz w:val="26"/>
                <w:szCs w:val="26"/>
              </w:rPr>
              <w:t>г.</w:t>
            </w:r>
          </w:p>
        </w:tc>
      </w:tr>
      <w:tr w:rsidR="007D09DA" w:rsidTr="00D35044">
        <w:tc>
          <w:tcPr>
            <w:tcW w:w="8897" w:type="dxa"/>
          </w:tcPr>
          <w:p w:rsidR="007D09DA" w:rsidRDefault="007D09DA" w:rsidP="00D35044">
            <w:pPr>
              <w:autoSpaceDE w:val="0"/>
              <w:autoSpaceDN w:val="0"/>
              <w:adjustRightInd w:val="0"/>
              <w:jc w:val="both"/>
              <w:rPr>
                <w:sz w:val="26"/>
                <w:szCs w:val="26"/>
              </w:rPr>
            </w:pPr>
            <w:r>
              <w:rPr>
                <w:sz w:val="26"/>
                <w:szCs w:val="26"/>
              </w:rPr>
              <w:t>3. Разработка основных параметров и показателей среднесрочного финансового плана муниципального образования «Новая Земля»</w:t>
            </w:r>
            <w:r w:rsidR="006F4704">
              <w:rPr>
                <w:sz w:val="26"/>
                <w:szCs w:val="26"/>
              </w:rPr>
              <w:t xml:space="preserve"> </w:t>
            </w:r>
          </w:p>
        </w:tc>
        <w:tc>
          <w:tcPr>
            <w:tcW w:w="3827" w:type="dxa"/>
          </w:tcPr>
          <w:p w:rsidR="007D09DA" w:rsidRDefault="007D09DA" w:rsidP="00D35044">
            <w:pPr>
              <w:jc w:val="both"/>
              <w:rPr>
                <w:sz w:val="26"/>
                <w:szCs w:val="26"/>
              </w:rPr>
            </w:pPr>
            <w:r>
              <w:rPr>
                <w:sz w:val="26"/>
                <w:szCs w:val="26"/>
              </w:rPr>
              <w:t>Отдел экономики и финансов</w:t>
            </w:r>
          </w:p>
        </w:tc>
        <w:tc>
          <w:tcPr>
            <w:tcW w:w="2062" w:type="dxa"/>
          </w:tcPr>
          <w:p w:rsidR="007D09DA" w:rsidRDefault="009B024D" w:rsidP="00D35044">
            <w:pPr>
              <w:jc w:val="center"/>
              <w:rPr>
                <w:sz w:val="26"/>
                <w:szCs w:val="26"/>
              </w:rPr>
            </w:pPr>
            <w:r>
              <w:rPr>
                <w:sz w:val="26"/>
                <w:szCs w:val="26"/>
              </w:rPr>
              <w:t>16.08.2019</w:t>
            </w:r>
            <w:r w:rsidR="007D09DA">
              <w:rPr>
                <w:sz w:val="26"/>
                <w:szCs w:val="26"/>
              </w:rPr>
              <w:t>г.</w:t>
            </w:r>
          </w:p>
        </w:tc>
      </w:tr>
      <w:tr w:rsidR="007D09DA" w:rsidTr="00D35044">
        <w:tc>
          <w:tcPr>
            <w:tcW w:w="8897" w:type="dxa"/>
          </w:tcPr>
          <w:p w:rsidR="007D09DA" w:rsidRPr="0045048C" w:rsidRDefault="007D09DA" w:rsidP="00D35044">
            <w:pPr>
              <w:jc w:val="both"/>
              <w:rPr>
                <w:sz w:val="26"/>
                <w:szCs w:val="26"/>
              </w:rPr>
            </w:pPr>
            <w:r>
              <w:rPr>
                <w:sz w:val="26"/>
                <w:szCs w:val="26"/>
              </w:rPr>
              <w:t>4</w:t>
            </w:r>
            <w:r w:rsidRPr="0045048C">
              <w:rPr>
                <w:sz w:val="26"/>
                <w:szCs w:val="26"/>
              </w:rPr>
              <w:t>. Информационные и аналитические материалы, расчеты и другие данные для определения доходн</w:t>
            </w:r>
            <w:r w:rsidR="009B024D">
              <w:rPr>
                <w:sz w:val="26"/>
                <w:szCs w:val="26"/>
              </w:rPr>
              <w:t>ой базы местного бюджета на 2020 год и на плановый период 2021 и 2022</w:t>
            </w:r>
            <w:r>
              <w:rPr>
                <w:sz w:val="26"/>
                <w:szCs w:val="26"/>
              </w:rPr>
              <w:t xml:space="preserve"> годы</w:t>
            </w:r>
            <w:r w:rsidRPr="0045048C">
              <w:rPr>
                <w:sz w:val="26"/>
                <w:szCs w:val="26"/>
              </w:rPr>
              <w:t>:</w:t>
            </w:r>
          </w:p>
          <w:p w:rsidR="007D09DA" w:rsidRPr="0045048C" w:rsidRDefault="007D09DA" w:rsidP="00D35044">
            <w:pPr>
              <w:jc w:val="both"/>
              <w:rPr>
                <w:sz w:val="26"/>
                <w:szCs w:val="26"/>
              </w:rPr>
            </w:pPr>
            <w:r w:rsidRPr="0045048C">
              <w:rPr>
                <w:sz w:val="26"/>
                <w:szCs w:val="26"/>
              </w:rPr>
              <w:t xml:space="preserve">- информация </w:t>
            </w:r>
            <w:r w:rsidR="009B024D">
              <w:rPr>
                <w:sz w:val="26"/>
                <w:szCs w:val="26"/>
              </w:rPr>
              <w:t>о фактическом исполнении за 2018</w:t>
            </w:r>
            <w:r w:rsidRPr="0045048C">
              <w:rPr>
                <w:sz w:val="26"/>
                <w:szCs w:val="26"/>
              </w:rPr>
              <w:t>год, ожидаемая оценка за 201</w:t>
            </w:r>
            <w:r w:rsidR="009B024D">
              <w:rPr>
                <w:sz w:val="26"/>
                <w:szCs w:val="26"/>
              </w:rPr>
              <w:t>9</w:t>
            </w:r>
            <w:r w:rsidRPr="0045048C">
              <w:rPr>
                <w:sz w:val="26"/>
                <w:szCs w:val="26"/>
              </w:rPr>
              <w:t xml:space="preserve"> го</w:t>
            </w:r>
            <w:r w:rsidR="009B024D">
              <w:rPr>
                <w:sz w:val="26"/>
                <w:szCs w:val="26"/>
              </w:rPr>
              <w:t>д и прогнозах поступлений на 2020 год и на плановый период 2021 и 2022</w:t>
            </w:r>
            <w:r>
              <w:rPr>
                <w:sz w:val="26"/>
                <w:szCs w:val="26"/>
              </w:rPr>
              <w:t xml:space="preserve"> годы</w:t>
            </w:r>
            <w:r w:rsidRPr="0045048C">
              <w:rPr>
                <w:sz w:val="26"/>
                <w:szCs w:val="26"/>
              </w:rPr>
              <w:t xml:space="preserve"> по доходным источникам;</w:t>
            </w:r>
          </w:p>
          <w:p w:rsidR="007D09DA" w:rsidRDefault="007D09DA" w:rsidP="00D35044">
            <w:pPr>
              <w:jc w:val="both"/>
              <w:rPr>
                <w:sz w:val="26"/>
                <w:szCs w:val="26"/>
              </w:rPr>
            </w:pPr>
          </w:p>
          <w:p w:rsidR="007D09DA" w:rsidRPr="0045048C" w:rsidRDefault="007D09DA" w:rsidP="00D35044">
            <w:pPr>
              <w:jc w:val="both"/>
              <w:rPr>
                <w:sz w:val="26"/>
                <w:szCs w:val="26"/>
              </w:rPr>
            </w:pPr>
            <w:r w:rsidRPr="0045048C">
              <w:rPr>
                <w:sz w:val="26"/>
                <w:szCs w:val="26"/>
              </w:rPr>
              <w:t>- информация об объемах различных видов имущества, находящегося в муниципальной собственности, и об основных показателях использования имущества и объектов;</w:t>
            </w:r>
          </w:p>
          <w:p w:rsidR="007D09DA" w:rsidRDefault="007D09DA" w:rsidP="00D35044">
            <w:pPr>
              <w:jc w:val="both"/>
              <w:rPr>
                <w:sz w:val="26"/>
                <w:szCs w:val="26"/>
              </w:rPr>
            </w:pPr>
          </w:p>
          <w:p w:rsidR="007D09DA" w:rsidRPr="0045048C" w:rsidRDefault="007D09DA" w:rsidP="00D35044">
            <w:pPr>
              <w:jc w:val="both"/>
              <w:rPr>
                <w:sz w:val="26"/>
                <w:szCs w:val="26"/>
              </w:rPr>
            </w:pPr>
            <w:r w:rsidRPr="0045048C">
              <w:rPr>
                <w:sz w:val="26"/>
                <w:szCs w:val="26"/>
              </w:rPr>
              <w:t>- анализ структуры платежей за негативное воздействие на окружающую среду на территории МО ГО «Новая Земля» за 201</w:t>
            </w:r>
            <w:r w:rsidR="009B024D">
              <w:rPr>
                <w:sz w:val="26"/>
                <w:szCs w:val="26"/>
              </w:rPr>
              <w:t>8</w:t>
            </w:r>
            <w:r w:rsidRPr="0045048C">
              <w:rPr>
                <w:sz w:val="26"/>
                <w:szCs w:val="26"/>
              </w:rPr>
              <w:t xml:space="preserve"> год, ожидаемые оценки поступлений по платежам за негативное воздействие на окружающую среду </w:t>
            </w:r>
            <w:r w:rsidRPr="0045048C">
              <w:rPr>
                <w:sz w:val="26"/>
                <w:szCs w:val="26"/>
              </w:rPr>
              <w:lastRenderedPageBreak/>
              <w:t>в 201</w:t>
            </w:r>
            <w:r w:rsidR="009B024D">
              <w:rPr>
                <w:sz w:val="26"/>
                <w:szCs w:val="26"/>
              </w:rPr>
              <w:t>9</w:t>
            </w:r>
            <w:r w:rsidRPr="0045048C">
              <w:rPr>
                <w:sz w:val="26"/>
                <w:szCs w:val="26"/>
              </w:rPr>
              <w:t xml:space="preserve"> г</w:t>
            </w:r>
            <w:r w:rsidR="009B024D">
              <w:rPr>
                <w:sz w:val="26"/>
                <w:szCs w:val="26"/>
              </w:rPr>
              <w:t>оду и прогноз поступлений на 2020 год и на плановый период 2021 и 2022</w:t>
            </w:r>
            <w:r>
              <w:rPr>
                <w:sz w:val="26"/>
                <w:szCs w:val="26"/>
              </w:rPr>
              <w:t xml:space="preserve"> годы</w:t>
            </w:r>
            <w:r w:rsidRPr="0045048C">
              <w:rPr>
                <w:sz w:val="26"/>
                <w:szCs w:val="26"/>
              </w:rPr>
              <w:t>;</w:t>
            </w:r>
          </w:p>
          <w:p w:rsidR="007D09DA" w:rsidRDefault="007D09DA" w:rsidP="00D35044">
            <w:pPr>
              <w:jc w:val="both"/>
              <w:rPr>
                <w:sz w:val="26"/>
                <w:szCs w:val="26"/>
              </w:rPr>
            </w:pPr>
          </w:p>
          <w:p w:rsidR="007D09DA" w:rsidRPr="0045048C" w:rsidRDefault="007D09DA" w:rsidP="00D35044">
            <w:pPr>
              <w:jc w:val="both"/>
              <w:rPr>
                <w:sz w:val="26"/>
                <w:szCs w:val="26"/>
              </w:rPr>
            </w:pPr>
            <w:r w:rsidRPr="0045048C">
              <w:rPr>
                <w:sz w:val="26"/>
                <w:szCs w:val="26"/>
              </w:rPr>
              <w:t>- информация о налоговой базе и структуре начислений по налогам и сборам;</w:t>
            </w:r>
          </w:p>
          <w:p w:rsidR="007D09DA" w:rsidRDefault="007D09DA" w:rsidP="00D35044">
            <w:pPr>
              <w:jc w:val="both"/>
              <w:rPr>
                <w:sz w:val="26"/>
                <w:szCs w:val="26"/>
              </w:rPr>
            </w:pPr>
          </w:p>
          <w:p w:rsidR="007D09DA" w:rsidRDefault="007D09DA" w:rsidP="00D35044">
            <w:pPr>
              <w:jc w:val="both"/>
              <w:rPr>
                <w:sz w:val="26"/>
                <w:szCs w:val="26"/>
              </w:rPr>
            </w:pPr>
            <w:r w:rsidRPr="0045048C">
              <w:rPr>
                <w:sz w:val="26"/>
                <w:szCs w:val="26"/>
              </w:rPr>
              <w:t>-фактическое исполнение за 201</w:t>
            </w:r>
            <w:r w:rsidR="009B024D">
              <w:rPr>
                <w:sz w:val="26"/>
                <w:szCs w:val="26"/>
              </w:rPr>
              <w:t>8</w:t>
            </w:r>
            <w:r w:rsidRPr="0045048C">
              <w:rPr>
                <w:sz w:val="26"/>
                <w:szCs w:val="26"/>
              </w:rPr>
              <w:t xml:space="preserve"> год, ожидаемая оценка за </w:t>
            </w:r>
            <w:r w:rsidRPr="009B024D">
              <w:rPr>
                <w:sz w:val="26"/>
                <w:szCs w:val="26"/>
              </w:rPr>
              <w:t>201</w:t>
            </w:r>
            <w:r w:rsidR="009B024D" w:rsidRPr="009B024D">
              <w:rPr>
                <w:sz w:val="26"/>
                <w:szCs w:val="26"/>
              </w:rPr>
              <w:t>9</w:t>
            </w:r>
            <w:r w:rsidRPr="0045048C">
              <w:rPr>
                <w:sz w:val="26"/>
                <w:szCs w:val="26"/>
              </w:rPr>
              <w:t xml:space="preserve"> </w:t>
            </w:r>
            <w:r w:rsidR="009B024D">
              <w:rPr>
                <w:sz w:val="26"/>
                <w:szCs w:val="26"/>
              </w:rPr>
              <w:t>год и прогноз поступлений на 2020 год и на плановый период 2021 и 2022</w:t>
            </w:r>
            <w:r>
              <w:rPr>
                <w:sz w:val="26"/>
                <w:szCs w:val="26"/>
              </w:rPr>
              <w:t xml:space="preserve"> годы</w:t>
            </w:r>
            <w:r w:rsidRPr="0045048C">
              <w:rPr>
                <w:sz w:val="26"/>
                <w:szCs w:val="26"/>
              </w:rPr>
              <w:t xml:space="preserve"> по поступлениям доходов от оказания платных услуг бюджетными учреждениями</w:t>
            </w:r>
            <w:r>
              <w:rPr>
                <w:sz w:val="26"/>
                <w:szCs w:val="26"/>
              </w:rPr>
              <w:t>;</w:t>
            </w:r>
          </w:p>
          <w:p w:rsidR="007D09DA" w:rsidRPr="0045048C" w:rsidRDefault="007D09DA" w:rsidP="00D35044">
            <w:pPr>
              <w:jc w:val="both"/>
              <w:rPr>
                <w:sz w:val="26"/>
                <w:szCs w:val="26"/>
              </w:rPr>
            </w:pPr>
            <w:r>
              <w:rPr>
                <w:sz w:val="26"/>
                <w:szCs w:val="26"/>
              </w:rPr>
              <w:t>- информация о поступлении в бюджет отчислений МУП за использование имущества, переданного в хозяйственное управление</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9B024D" w:rsidP="00D35044">
            <w:pPr>
              <w:jc w:val="center"/>
              <w:rPr>
                <w:sz w:val="26"/>
                <w:szCs w:val="26"/>
              </w:rPr>
            </w:pPr>
            <w:r>
              <w:rPr>
                <w:sz w:val="26"/>
                <w:szCs w:val="26"/>
              </w:rPr>
              <w:t>25.07.2019</w:t>
            </w:r>
            <w:r w:rsidR="007D09DA">
              <w:rPr>
                <w:sz w:val="26"/>
                <w:szCs w:val="26"/>
              </w:rPr>
              <w:t>г.</w:t>
            </w:r>
          </w:p>
          <w:p w:rsidR="007D09DA" w:rsidRDefault="007D09DA" w:rsidP="00D35044">
            <w:pPr>
              <w:jc w:val="center"/>
              <w:rPr>
                <w:sz w:val="26"/>
                <w:szCs w:val="26"/>
              </w:rPr>
            </w:pPr>
            <w:r>
              <w:rPr>
                <w:sz w:val="26"/>
                <w:szCs w:val="26"/>
              </w:rPr>
              <w:t>Уточненная информация</w:t>
            </w:r>
          </w:p>
          <w:p w:rsidR="007D09DA" w:rsidRDefault="009B024D" w:rsidP="00D35044">
            <w:pPr>
              <w:jc w:val="center"/>
              <w:rPr>
                <w:sz w:val="26"/>
                <w:szCs w:val="26"/>
              </w:rPr>
            </w:pPr>
            <w:r>
              <w:rPr>
                <w:sz w:val="26"/>
                <w:szCs w:val="26"/>
              </w:rPr>
              <w:t>19.09.2019</w:t>
            </w:r>
            <w:r w:rsidR="007D09DA">
              <w:rPr>
                <w:sz w:val="26"/>
                <w:szCs w:val="26"/>
              </w:rPr>
              <w:t>г.</w:t>
            </w:r>
          </w:p>
          <w:p w:rsidR="007D09DA" w:rsidRDefault="007D09DA" w:rsidP="00D35044">
            <w:pPr>
              <w:jc w:val="center"/>
              <w:rPr>
                <w:sz w:val="26"/>
                <w:szCs w:val="26"/>
              </w:rPr>
            </w:pPr>
          </w:p>
          <w:p w:rsidR="007D09DA" w:rsidRDefault="009B024D" w:rsidP="00D35044">
            <w:pPr>
              <w:jc w:val="center"/>
              <w:rPr>
                <w:sz w:val="26"/>
                <w:szCs w:val="26"/>
              </w:rPr>
            </w:pPr>
            <w:r>
              <w:rPr>
                <w:sz w:val="26"/>
                <w:szCs w:val="26"/>
              </w:rPr>
              <w:t>25.07.2019</w:t>
            </w:r>
            <w:r w:rsidR="007D09DA">
              <w:rPr>
                <w:sz w:val="26"/>
                <w:szCs w:val="26"/>
              </w:rPr>
              <w:t>г.</w:t>
            </w:r>
          </w:p>
          <w:p w:rsidR="007D09DA" w:rsidRDefault="007D09DA" w:rsidP="00D35044">
            <w:pPr>
              <w:jc w:val="center"/>
              <w:rPr>
                <w:sz w:val="26"/>
                <w:szCs w:val="26"/>
              </w:rPr>
            </w:pPr>
          </w:p>
          <w:p w:rsidR="007D09DA" w:rsidRDefault="007D09DA" w:rsidP="00D35044">
            <w:pPr>
              <w:jc w:val="center"/>
              <w:rPr>
                <w:sz w:val="26"/>
                <w:szCs w:val="26"/>
              </w:rPr>
            </w:pPr>
          </w:p>
          <w:p w:rsidR="007D09DA" w:rsidRDefault="009B024D" w:rsidP="00D35044">
            <w:pPr>
              <w:jc w:val="center"/>
              <w:rPr>
                <w:sz w:val="26"/>
                <w:szCs w:val="26"/>
              </w:rPr>
            </w:pPr>
            <w:r>
              <w:rPr>
                <w:sz w:val="26"/>
                <w:szCs w:val="26"/>
              </w:rPr>
              <w:t>25.07.2019</w:t>
            </w:r>
            <w:r w:rsidR="007D09DA">
              <w:rPr>
                <w:sz w:val="26"/>
                <w:szCs w:val="26"/>
              </w:rPr>
              <w:t>г.</w:t>
            </w:r>
          </w:p>
          <w:p w:rsidR="007D09DA" w:rsidRDefault="007D09DA" w:rsidP="00D35044">
            <w:pPr>
              <w:jc w:val="center"/>
              <w:rPr>
                <w:sz w:val="26"/>
                <w:szCs w:val="26"/>
              </w:rPr>
            </w:pPr>
            <w:r>
              <w:rPr>
                <w:sz w:val="26"/>
                <w:szCs w:val="26"/>
              </w:rPr>
              <w:t>Уточненная информация</w:t>
            </w:r>
          </w:p>
          <w:p w:rsidR="007D09DA" w:rsidRDefault="009B024D" w:rsidP="00D35044">
            <w:pPr>
              <w:jc w:val="center"/>
              <w:rPr>
                <w:sz w:val="26"/>
                <w:szCs w:val="26"/>
              </w:rPr>
            </w:pPr>
            <w:r>
              <w:rPr>
                <w:sz w:val="26"/>
                <w:szCs w:val="26"/>
              </w:rPr>
              <w:lastRenderedPageBreak/>
              <w:t>19.09.2019</w:t>
            </w:r>
            <w:r w:rsidR="007D09DA">
              <w:rPr>
                <w:sz w:val="26"/>
                <w:szCs w:val="26"/>
              </w:rPr>
              <w:t>г.</w:t>
            </w:r>
          </w:p>
          <w:p w:rsidR="007D09DA" w:rsidRDefault="007D09DA" w:rsidP="00D35044">
            <w:pPr>
              <w:jc w:val="center"/>
              <w:rPr>
                <w:sz w:val="26"/>
                <w:szCs w:val="26"/>
              </w:rPr>
            </w:pPr>
          </w:p>
          <w:p w:rsidR="007D09DA" w:rsidRDefault="007D09DA" w:rsidP="00D35044">
            <w:pPr>
              <w:jc w:val="center"/>
              <w:rPr>
                <w:sz w:val="26"/>
                <w:szCs w:val="26"/>
              </w:rPr>
            </w:pPr>
          </w:p>
          <w:p w:rsidR="007D09DA" w:rsidRDefault="004211C2" w:rsidP="00D35044">
            <w:pPr>
              <w:jc w:val="center"/>
              <w:rPr>
                <w:sz w:val="26"/>
                <w:szCs w:val="26"/>
              </w:rPr>
            </w:pPr>
            <w:r>
              <w:rPr>
                <w:sz w:val="26"/>
                <w:szCs w:val="26"/>
              </w:rPr>
              <w:t>25.07.</w:t>
            </w:r>
            <w:r w:rsidR="009B024D">
              <w:rPr>
                <w:sz w:val="26"/>
                <w:szCs w:val="26"/>
              </w:rPr>
              <w:t>2019г.</w:t>
            </w:r>
          </w:p>
          <w:p w:rsidR="007D09DA" w:rsidRDefault="007D09DA" w:rsidP="00D35044">
            <w:pPr>
              <w:jc w:val="center"/>
              <w:rPr>
                <w:sz w:val="26"/>
                <w:szCs w:val="26"/>
              </w:rPr>
            </w:pPr>
          </w:p>
          <w:p w:rsidR="007D09DA" w:rsidRDefault="007D09DA" w:rsidP="00D35044">
            <w:pPr>
              <w:jc w:val="center"/>
              <w:rPr>
                <w:sz w:val="26"/>
                <w:szCs w:val="26"/>
              </w:rPr>
            </w:pPr>
          </w:p>
          <w:p w:rsidR="007D09DA" w:rsidRDefault="009B024D" w:rsidP="00D35044">
            <w:pPr>
              <w:jc w:val="center"/>
              <w:rPr>
                <w:sz w:val="26"/>
                <w:szCs w:val="26"/>
              </w:rPr>
            </w:pPr>
            <w:r>
              <w:rPr>
                <w:sz w:val="26"/>
                <w:szCs w:val="26"/>
              </w:rPr>
              <w:t>19.09.2019</w:t>
            </w:r>
            <w:r w:rsidR="007D09DA">
              <w:rPr>
                <w:sz w:val="26"/>
                <w:szCs w:val="26"/>
              </w:rPr>
              <w:t>г.</w:t>
            </w:r>
          </w:p>
          <w:p w:rsidR="007D09DA" w:rsidRDefault="007D09DA" w:rsidP="00D35044">
            <w:pPr>
              <w:jc w:val="center"/>
              <w:rPr>
                <w:sz w:val="26"/>
                <w:szCs w:val="26"/>
              </w:rPr>
            </w:pPr>
          </w:p>
          <w:p w:rsidR="007D09DA" w:rsidRDefault="007D09DA" w:rsidP="00D35044">
            <w:pPr>
              <w:jc w:val="center"/>
              <w:rPr>
                <w:sz w:val="26"/>
                <w:szCs w:val="26"/>
              </w:rPr>
            </w:pPr>
          </w:p>
          <w:p w:rsidR="007D09DA" w:rsidRDefault="009B024D" w:rsidP="00D35044">
            <w:pPr>
              <w:jc w:val="center"/>
              <w:rPr>
                <w:sz w:val="26"/>
                <w:szCs w:val="26"/>
              </w:rPr>
            </w:pPr>
            <w:r>
              <w:rPr>
                <w:sz w:val="26"/>
                <w:szCs w:val="26"/>
              </w:rPr>
              <w:t>19.09.2019</w:t>
            </w:r>
            <w:r w:rsidR="007D09DA">
              <w:rPr>
                <w:sz w:val="26"/>
                <w:szCs w:val="26"/>
              </w:rPr>
              <w:t>г.</w:t>
            </w:r>
          </w:p>
          <w:p w:rsidR="007D09DA" w:rsidRDefault="007D09DA" w:rsidP="00D35044">
            <w:pPr>
              <w:jc w:val="center"/>
              <w:rPr>
                <w:sz w:val="26"/>
                <w:szCs w:val="26"/>
              </w:rPr>
            </w:pPr>
          </w:p>
          <w:p w:rsidR="007D09DA" w:rsidRDefault="007D09DA" w:rsidP="00D35044">
            <w:pPr>
              <w:jc w:val="center"/>
              <w:rPr>
                <w:sz w:val="26"/>
                <w:szCs w:val="26"/>
              </w:rPr>
            </w:pPr>
          </w:p>
        </w:tc>
      </w:tr>
      <w:tr w:rsidR="007D09DA" w:rsidTr="00D35044">
        <w:tc>
          <w:tcPr>
            <w:tcW w:w="8897" w:type="dxa"/>
          </w:tcPr>
          <w:p w:rsidR="007D09DA" w:rsidRPr="000767B4" w:rsidRDefault="007D09DA" w:rsidP="00D35044">
            <w:pPr>
              <w:jc w:val="both"/>
              <w:rPr>
                <w:sz w:val="26"/>
                <w:szCs w:val="26"/>
              </w:rPr>
            </w:pPr>
            <w:r>
              <w:rPr>
                <w:sz w:val="26"/>
                <w:szCs w:val="26"/>
              </w:rPr>
              <w:lastRenderedPageBreak/>
              <w:t>5</w:t>
            </w:r>
            <w:r w:rsidRPr="000767B4">
              <w:rPr>
                <w:sz w:val="26"/>
                <w:szCs w:val="26"/>
              </w:rPr>
              <w:t>.</w:t>
            </w:r>
            <w:r w:rsidR="00D542DF">
              <w:rPr>
                <w:sz w:val="26"/>
                <w:szCs w:val="26"/>
              </w:rPr>
              <w:t xml:space="preserve"> И</w:t>
            </w:r>
            <w:r>
              <w:rPr>
                <w:sz w:val="26"/>
                <w:szCs w:val="26"/>
              </w:rPr>
              <w:t xml:space="preserve">нформация о предоставленном </w:t>
            </w:r>
            <w:r w:rsidRPr="000767B4">
              <w:rPr>
                <w:sz w:val="26"/>
                <w:szCs w:val="26"/>
              </w:rPr>
              <w:t>муниципальном имуществе в безвозмездное пользование</w:t>
            </w:r>
            <w:r>
              <w:rPr>
                <w:sz w:val="26"/>
                <w:szCs w:val="26"/>
              </w:rPr>
              <w:t xml:space="preserve"> з</w:t>
            </w:r>
            <w:r w:rsidR="009B024D">
              <w:rPr>
                <w:sz w:val="26"/>
                <w:szCs w:val="26"/>
              </w:rPr>
              <w:t>а весь период и отдельно за 2019</w:t>
            </w:r>
            <w:r>
              <w:rPr>
                <w:sz w:val="26"/>
                <w:szCs w:val="26"/>
              </w:rPr>
              <w:t xml:space="preserve"> год.</w:t>
            </w:r>
          </w:p>
        </w:tc>
        <w:tc>
          <w:tcPr>
            <w:tcW w:w="3827" w:type="dxa"/>
          </w:tcPr>
          <w:p w:rsidR="007D09DA" w:rsidRDefault="007D09DA" w:rsidP="00D35044">
            <w:pPr>
              <w:jc w:val="center"/>
              <w:rPr>
                <w:sz w:val="26"/>
                <w:szCs w:val="26"/>
              </w:rPr>
            </w:pPr>
            <w:r>
              <w:rPr>
                <w:sz w:val="26"/>
                <w:szCs w:val="26"/>
              </w:rPr>
              <w:t>Руководитель отдела по управлению имуществом и землеустройству</w:t>
            </w:r>
          </w:p>
        </w:tc>
        <w:tc>
          <w:tcPr>
            <w:tcW w:w="2062" w:type="dxa"/>
          </w:tcPr>
          <w:p w:rsidR="007D09DA" w:rsidRDefault="007D09DA" w:rsidP="00D35044">
            <w:pPr>
              <w:jc w:val="center"/>
              <w:rPr>
                <w:sz w:val="26"/>
                <w:szCs w:val="26"/>
              </w:rPr>
            </w:pPr>
          </w:p>
          <w:p w:rsidR="007D09DA" w:rsidRDefault="009B024D" w:rsidP="00D35044">
            <w:pPr>
              <w:jc w:val="center"/>
              <w:rPr>
                <w:sz w:val="26"/>
                <w:szCs w:val="26"/>
              </w:rPr>
            </w:pPr>
            <w:r>
              <w:rPr>
                <w:sz w:val="26"/>
                <w:szCs w:val="26"/>
              </w:rPr>
              <w:t>19</w:t>
            </w:r>
            <w:r w:rsidR="004211C2">
              <w:rPr>
                <w:sz w:val="26"/>
                <w:szCs w:val="26"/>
              </w:rPr>
              <w:t>.09.</w:t>
            </w:r>
            <w:r>
              <w:rPr>
                <w:sz w:val="26"/>
                <w:szCs w:val="26"/>
              </w:rPr>
              <w:t>2019</w:t>
            </w:r>
            <w:r w:rsidR="007D09DA">
              <w:rPr>
                <w:sz w:val="26"/>
                <w:szCs w:val="26"/>
              </w:rPr>
              <w:t>г.</w:t>
            </w:r>
          </w:p>
        </w:tc>
      </w:tr>
      <w:tr w:rsidR="007D09DA" w:rsidTr="00D35044">
        <w:tc>
          <w:tcPr>
            <w:tcW w:w="8897" w:type="dxa"/>
          </w:tcPr>
          <w:p w:rsidR="007D09DA" w:rsidRDefault="00D542DF" w:rsidP="00D35044">
            <w:pPr>
              <w:jc w:val="both"/>
              <w:rPr>
                <w:sz w:val="26"/>
                <w:szCs w:val="26"/>
              </w:rPr>
            </w:pPr>
            <w:r>
              <w:rPr>
                <w:sz w:val="26"/>
                <w:szCs w:val="26"/>
              </w:rPr>
              <w:t>6. Р</w:t>
            </w:r>
            <w:r w:rsidR="007D09DA" w:rsidRPr="000767B4">
              <w:rPr>
                <w:sz w:val="26"/>
                <w:szCs w:val="26"/>
              </w:rPr>
              <w:t>асчеты потребности</w:t>
            </w:r>
            <w:r w:rsidR="009B024D">
              <w:rPr>
                <w:sz w:val="26"/>
                <w:szCs w:val="26"/>
              </w:rPr>
              <w:t xml:space="preserve"> средств местного бюджета на 2020 год и на плановый период 2021 и 2022</w:t>
            </w:r>
            <w:r w:rsidR="007D09DA" w:rsidRPr="000767B4">
              <w:rPr>
                <w:sz w:val="26"/>
                <w:szCs w:val="26"/>
              </w:rPr>
              <w:t xml:space="preserve"> годы</w:t>
            </w:r>
            <w:r w:rsidR="007D09DA">
              <w:rPr>
                <w:sz w:val="26"/>
                <w:szCs w:val="26"/>
              </w:rPr>
              <w:t>:</w:t>
            </w:r>
          </w:p>
          <w:p w:rsidR="007D09DA" w:rsidRPr="000767B4" w:rsidRDefault="007D09DA" w:rsidP="00D35044">
            <w:pPr>
              <w:ind w:left="72"/>
              <w:jc w:val="both"/>
              <w:rPr>
                <w:sz w:val="26"/>
                <w:szCs w:val="26"/>
              </w:rPr>
            </w:pPr>
            <w:r w:rsidRPr="000767B4">
              <w:rPr>
                <w:sz w:val="26"/>
                <w:szCs w:val="26"/>
              </w:rPr>
              <w:t>- предоставление субсидий бюджетным учреждениям, с приложением проектов муниципальных заданий и расчетов нормативных затрат на оказание муниципальных услуг;</w:t>
            </w:r>
          </w:p>
          <w:p w:rsidR="007D09DA" w:rsidRPr="000767B4" w:rsidRDefault="007D09DA" w:rsidP="00D35044">
            <w:pPr>
              <w:ind w:left="72"/>
              <w:jc w:val="both"/>
              <w:rPr>
                <w:sz w:val="26"/>
                <w:szCs w:val="26"/>
              </w:rPr>
            </w:pPr>
            <w:r w:rsidRPr="000767B4">
              <w:rPr>
                <w:sz w:val="26"/>
                <w:szCs w:val="26"/>
              </w:rPr>
              <w:t>- реализацию других мероприятий, финансируемых из местного бюджета;</w:t>
            </w:r>
          </w:p>
          <w:p w:rsidR="007D09DA" w:rsidRPr="000767B4" w:rsidRDefault="007D09DA" w:rsidP="00D35044">
            <w:pPr>
              <w:ind w:left="72"/>
              <w:jc w:val="both"/>
              <w:rPr>
                <w:sz w:val="26"/>
                <w:szCs w:val="26"/>
              </w:rPr>
            </w:pPr>
            <w:r w:rsidRPr="000767B4">
              <w:rPr>
                <w:sz w:val="26"/>
                <w:szCs w:val="26"/>
              </w:rPr>
              <w:t>- на исполнение публичных нормативных обязательств;</w:t>
            </w:r>
          </w:p>
          <w:p w:rsidR="007D09DA" w:rsidRPr="000767B4" w:rsidRDefault="007D09DA" w:rsidP="00D35044">
            <w:pPr>
              <w:ind w:left="72"/>
              <w:jc w:val="both"/>
              <w:rPr>
                <w:sz w:val="26"/>
                <w:szCs w:val="26"/>
              </w:rPr>
            </w:pPr>
            <w:r w:rsidRPr="000767B4">
              <w:rPr>
                <w:sz w:val="26"/>
                <w:szCs w:val="26"/>
              </w:rPr>
              <w:t>- предв</w:t>
            </w:r>
            <w:r w:rsidR="004211C2">
              <w:rPr>
                <w:sz w:val="26"/>
                <w:szCs w:val="26"/>
              </w:rPr>
              <w:t>арительные проекты</w:t>
            </w:r>
            <w:r w:rsidRPr="000767B4">
              <w:rPr>
                <w:sz w:val="26"/>
                <w:szCs w:val="26"/>
              </w:rPr>
              <w:t xml:space="preserve"> ведомственных целевых программ, принима</w:t>
            </w:r>
            <w:r w:rsidR="009B024D">
              <w:rPr>
                <w:sz w:val="26"/>
                <w:szCs w:val="26"/>
              </w:rPr>
              <w:t>емые к реализации с 01.01.2020</w:t>
            </w:r>
            <w:r w:rsidRPr="000767B4">
              <w:rPr>
                <w:sz w:val="26"/>
                <w:szCs w:val="26"/>
              </w:rPr>
              <w:t>;</w:t>
            </w:r>
          </w:p>
          <w:p w:rsidR="007D09DA" w:rsidRDefault="007D09DA" w:rsidP="00D35044">
            <w:pPr>
              <w:jc w:val="both"/>
              <w:rPr>
                <w:sz w:val="26"/>
                <w:szCs w:val="26"/>
              </w:rPr>
            </w:pPr>
            <w:r w:rsidRPr="000767B4">
              <w:rPr>
                <w:sz w:val="26"/>
                <w:szCs w:val="26"/>
              </w:rPr>
              <w:t>- проекты представления субсидий из местного бюджета</w:t>
            </w:r>
            <w:r>
              <w:rPr>
                <w:sz w:val="26"/>
                <w:szCs w:val="26"/>
              </w:rPr>
              <w:t xml:space="preserve"> юридическим лицам с приложением необходимых расчетов и проектов </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9B024D" w:rsidP="00D35044">
            <w:pPr>
              <w:jc w:val="center"/>
              <w:rPr>
                <w:sz w:val="26"/>
                <w:szCs w:val="26"/>
              </w:rPr>
            </w:pPr>
            <w:r>
              <w:rPr>
                <w:sz w:val="26"/>
                <w:szCs w:val="26"/>
              </w:rPr>
              <w:t>08.08.2019</w:t>
            </w:r>
            <w:r w:rsidR="007D09DA">
              <w:rPr>
                <w:sz w:val="26"/>
                <w:szCs w:val="26"/>
              </w:rPr>
              <w:t>г.</w:t>
            </w:r>
          </w:p>
        </w:tc>
      </w:tr>
      <w:tr w:rsidR="007D09DA" w:rsidTr="00D35044">
        <w:tc>
          <w:tcPr>
            <w:tcW w:w="8897" w:type="dxa"/>
          </w:tcPr>
          <w:p w:rsidR="007D09DA" w:rsidRDefault="00D542DF" w:rsidP="00D35044">
            <w:pPr>
              <w:jc w:val="both"/>
              <w:rPr>
                <w:sz w:val="26"/>
                <w:szCs w:val="26"/>
              </w:rPr>
            </w:pPr>
            <w:r>
              <w:rPr>
                <w:sz w:val="26"/>
                <w:szCs w:val="26"/>
              </w:rPr>
              <w:t>7. Ш</w:t>
            </w:r>
            <w:r w:rsidR="007D09DA">
              <w:rPr>
                <w:sz w:val="26"/>
                <w:szCs w:val="26"/>
              </w:rPr>
              <w:t>татные расписания органов местного самоуправления (администрация, Совет депутатов, КРК) по состоянию на последнюю отчетную дату и планируемые изменения в штатных расписаниях и фондах оплаты труда</w:t>
            </w:r>
          </w:p>
        </w:tc>
        <w:tc>
          <w:tcPr>
            <w:tcW w:w="3827" w:type="dxa"/>
          </w:tcPr>
          <w:p w:rsidR="007D09DA" w:rsidRDefault="004211C2" w:rsidP="00D35044">
            <w:pPr>
              <w:jc w:val="center"/>
              <w:rPr>
                <w:sz w:val="26"/>
                <w:szCs w:val="26"/>
              </w:rPr>
            </w:pPr>
            <w:r>
              <w:rPr>
                <w:sz w:val="26"/>
                <w:szCs w:val="26"/>
              </w:rPr>
              <w:t xml:space="preserve">Отдел экономики и финансов. </w:t>
            </w:r>
            <w:r w:rsidR="007D09DA">
              <w:rPr>
                <w:sz w:val="26"/>
                <w:szCs w:val="26"/>
              </w:rPr>
              <w:t>Отдел организационной, кадровой и социальной работы</w:t>
            </w:r>
          </w:p>
        </w:tc>
        <w:tc>
          <w:tcPr>
            <w:tcW w:w="2062" w:type="dxa"/>
          </w:tcPr>
          <w:p w:rsidR="007D09DA" w:rsidRDefault="007D09DA" w:rsidP="00D35044">
            <w:pPr>
              <w:jc w:val="center"/>
              <w:rPr>
                <w:sz w:val="26"/>
                <w:szCs w:val="26"/>
              </w:rPr>
            </w:pPr>
          </w:p>
          <w:p w:rsidR="007D09DA" w:rsidRDefault="00354C6B" w:rsidP="00D35044">
            <w:pPr>
              <w:jc w:val="center"/>
              <w:rPr>
                <w:sz w:val="26"/>
                <w:szCs w:val="26"/>
              </w:rPr>
            </w:pPr>
            <w:r>
              <w:rPr>
                <w:sz w:val="26"/>
                <w:szCs w:val="26"/>
              </w:rPr>
              <w:t>25.07.2019</w:t>
            </w:r>
            <w:r w:rsidR="007D09DA">
              <w:rPr>
                <w:sz w:val="26"/>
                <w:szCs w:val="26"/>
              </w:rPr>
              <w:t>г.</w:t>
            </w:r>
          </w:p>
        </w:tc>
      </w:tr>
      <w:tr w:rsidR="007D09DA" w:rsidTr="00D35044">
        <w:tc>
          <w:tcPr>
            <w:tcW w:w="8897" w:type="dxa"/>
          </w:tcPr>
          <w:p w:rsidR="007D09DA" w:rsidRDefault="00D542DF" w:rsidP="00D35044">
            <w:pPr>
              <w:jc w:val="both"/>
              <w:rPr>
                <w:sz w:val="26"/>
                <w:szCs w:val="26"/>
              </w:rPr>
            </w:pPr>
            <w:r>
              <w:rPr>
                <w:sz w:val="26"/>
                <w:szCs w:val="26"/>
              </w:rPr>
              <w:t>8. П</w:t>
            </w:r>
            <w:r w:rsidR="007D09DA" w:rsidRPr="00487AE1">
              <w:rPr>
                <w:sz w:val="26"/>
                <w:szCs w:val="26"/>
              </w:rPr>
              <w:t xml:space="preserve">редложения по внесению изменений и дополнений в муниципальные правовые акты органов местного самоуправления </w:t>
            </w:r>
            <w:r w:rsidR="007D09DA">
              <w:rPr>
                <w:sz w:val="26"/>
                <w:szCs w:val="26"/>
              </w:rPr>
              <w:t xml:space="preserve">МО ГО «Новая Земля» </w:t>
            </w:r>
            <w:r w:rsidR="007D09DA" w:rsidRPr="00487AE1">
              <w:rPr>
                <w:sz w:val="26"/>
                <w:szCs w:val="26"/>
              </w:rPr>
              <w:t xml:space="preserve">о налогах и сборах (корректировка ставок налогов, уточнение перечня </w:t>
            </w:r>
            <w:r w:rsidR="007D09DA" w:rsidRPr="00487AE1">
              <w:rPr>
                <w:sz w:val="26"/>
                <w:szCs w:val="26"/>
              </w:rPr>
              <w:lastRenderedPageBreak/>
              <w:t>налоговых льгот, сроков уплаты налогов, порядков расчета отдельных элементов налогообложения, предоставления льгот и т.п.) с расчетами и обоснованиями</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354C6B" w:rsidP="00D35044">
            <w:pPr>
              <w:jc w:val="center"/>
              <w:rPr>
                <w:sz w:val="26"/>
                <w:szCs w:val="26"/>
              </w:rPr>
            </w:pPr>
            <w:r>
              <w:rPr>
                <w:sz w:val="26"/>
                <w:szCs w:val="26"/>
              </w:rPr>
              <w:t>21.08.2019</w:t>
            </w:r>
            <w:r w:rsidR="007D09DA">
              <w:rPr>
                <w:sz w:val="26"/>
                <w:szCs w:val="26"/>
              </w:rPr>
              <w:t>г.</w:t>
            </w:r>
          </w:p>
        </w:tc>
      </w:tr>
      <w:tr w:rsidR="007D09DA" w:rsidTr="00D35044">
        <w:tc>
          <w:tcPr>
            <w:tcW w:w="8897" w:type="dxa"/>
          </w:tcPr>
          <w:p w:rsidR="007D09DA" w:rsidRDefault="007D09DA" w:rsidP="00D35044">
            <w:pPr>
              <w:jc w:val="both"/>
              <w:rPr>
                <w:sz w:val="26"/>
                <w:szCs w:val="26"/>
              </w:rPr>
            </w:pPr>
            <w:r>
              <w:rPr>
                <w:sz w:val="26"/>
                <w:szCs w:val="26"/>
              </w:rPr>
              <w:lastRenderedPageBreak/>
              <w:t xml:space="preserve">9. </w:t>
            </w:r>
            <w:r w:rsidR="00D542DF">
              <w:rPr>
                <w:sz w:val="26"/>
                <w:szCs w:val="26"/>
              </w:rPr>
              <w:t>П</w:t>
            </w:r>
            <w:r w:rsidRPr="00487AE1">
              <w:rPr>
                <w:sz w:val="26"/>
                <w:szCs w:val="26"/>
              </w:rPr>
              <w:t>редложения по изменению значений корректирующего коэффициента К</w:t>
            </w:r>
            <w:proofErr w:type="gramStart"/>
            <w:r w:rsidRPr="00487AE1">
              <w:rPr>
                <w:sz w:val="26"/>
                <w:szCs w:val="26"/>
              </w:rPr>
              <w:t>2</w:t>
            </w:r>
            <w:proofErr w:type="gramEnd"/>
            <w:r w:rsidRPr="00487AE1">
              <w:rPr>
                <w:sz w:val="26"/>
                <w:szCs w:val="26"/>
              </w:rPr>
              <w:t>, применяемого при расчете единого налога на вмененный доход для отдельных видов деятельности, с расчетами и обоснованиями</w:t>
            </w:r>
          </w:p>
        </w:tc>
        <w:tc>
          <w:tcPr>
            <w:tcW w:w="3827" w:type="dxa"/>
          </w:tcPr>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r>
              <w:rPr>
                <w:sz w:val="26"/>
                <w:szCs w:val="26"/>
              </w:rPr>
              <w:t>21.08</w:t>
            </w:r>
            <w:r w:rsidR="00354C6B">
              <w:rPr>
                <w:sz w:val="26"/>
                <w:szCs w:val="26"/>
              </w:rPr>
              <w:t>.2019</w:t>
            </w:r>
            <w:r>
              <w:rPr>
                <w:sz w:val="26"/>
                <w:szCs w:val="26"/>
              </w:rPr>
              <w:t>г.</w:t>
            </w:r>
          </w:p>
        </w:tc>
      </w:tr>
      <w:tr w:rsidR="007D09DA" w:rsidTr="00D35044">
        <w:tc>
          <w:tcPr>
            <w:tcW w:w="8897" w:type="dxa"/>
          </w:tcPr>
          <w:p w:rsidR="007D09DA" w:rsidRDefault="00D542DF" w:rsidP="00D35044">
            <w:pPr>
              <w:jc w:val="both"/>
              <w:rPr>
                <w:sz w:val="26"/>
                <w:szCs w:val="26"/>
              </w:rPr>
            </w:pPr>
            <w:r>
              <w:rPr>
                <w:sz w:val="26"/>
                <w:szCs w:val="26"/>
              </w:rPr>
              <w:t>10. П</w:t>
            </w:r>
            <w:r w:rsidR="007D09DA">
              <w:rPr>
                <w:sz w:val="26"/>
                <w:szCs w:val="26"/>
              </w:rPr>
              <w:t>еречень</w:t>
            </w:r>
            <w:r w:rsidR="007D09DA" w:rsidRPr="00217A57">
              <w:rPr>
                <w:sz w:val="26"/>
                <w:szCs w:val="26"/>
              </w:rPr>
              <w:t xml:space="preserve"> (с уче</w:t>
            </w:r>
            <w:r w:rsidR="004211C2">
              <w:rPr>
                <w:sz w:val="26"/>
                <w:szCs w:val="26"/>
              </w:rPr>
              <w:t>том корректировки)</w:t>
            </w:r>
            <w:r w:rsidR="007D09DA" w:rsidRPr="00217A57">
              <w:rPr>
                <w:sz w:val="26"/>
                <w:szCs w:val="26"/>
              </w:rPr>
              <w:t xml:space="preserve"> ведомственных целевых программ с указанием потре</w:t>
            </w:r>
            <w:r w:rsidR="004211C2">
              <w:rPr>
                <w:sz w:val="26"/>
                <w:szCs w:val="26"/>
              </w:rPr>
              <w:t>бностей в финансировании на 2019 - 2021</w:t>
            </w:r>
            <w:r w:rsidR="007D09DA" w:rsidRPr="00217A57">
              <w:rPr>
                <w:sz w:val="26"/>
                <w:szCs w:val="26"/>
              </w:rPr>
              <w:t xml:space="preserve"> годы</w:t>
            </w:r>
          </w:p>
        </w:tc>
        <w:tc>
          <w:tcPr>
            <w:tcW w:w="3827" w:type="dxa"/>
          </w:tcPr>
          <w:p w:rsidR="007D09DA" w:rsidRDefault="007D09DA" w:rsidP="00D35044">
            <w:pPr>
              <w:jc w:val="center"/>
              <w:rPr>
                <w:sz w:val="26"/>
                <w:szCs w:val="26"/>
              </w:rPr>
            </w:pPr>
            <w:r>
              <w:rPr>
                <w:sz w:val="26"/>
                <w:szCs w:val="26"/>
              </w:rPr>
              <w:t>Заместитель главы администрации</w:t>
            </w:r>
          </w:p>
        </w:tc>
        <w:tc>
          <w:tcPr>
            <w:tcW w:w="2062" w:type="dxa"/>
          </w:tcPr>
          <w:p w:rsidR="007D09DA" w:rsidRDefault="00354C6B" w:rsidP="00D35044">
            <w:pPr>
              <w:jc w:val="center"/>
              <w:rPr>
                <w:sz w:val="26"/>
                <w:szCs w:val="26"/>
              </w:rPr>
            </w:pPr>
            <w:r>
              <w:rPr>
                <w:sz w:val="26"/>
                <w:szCs w:val="26"/>
              </w:rPr>
              <w:t>18.07. 2019</w:t>
            </w:r>
            <w:r w:rsidR="007D09DA">
              <w:rPr>
                <w:sz w:val="26"/>
                <w:szCs w:val="26"/>
              </w:rPr>
              <w:t>г.</w:t>
            </w:r>
          </w:p>
        </w:tc>
      </w:tr>
      <w:tr w:rsidR="007D09DA" w:rsidTr="00D35044">
        <w:tc>
          <w:tcPr>
            <w:tcW w:w="8897" w:type="dxa"/>
          </w:tcPr>
          <w:p w:rsidR="007D09DA" w:rsidRDefault="007D09DA" w:rsidP="00D35044">
            <w:pPr>
              <w:jc w:val="both"/>
              <w:rPr>
                <w:sz w:val="26"/>
                <w:szCs w:val="26"/>
              </w:rPr>
            </w:pPr>
            <w:r>
              <w:rPr>
                <w:sz w:val="26"/>
                <w:szCs w:val="26"/>
              </w:rPr>
              <w:t xml:space="preserve">11. </w:t>
            </w:r>
            <w:r w:rsidR="00D542DF">
              <w:rPr>
                <w:sz w:val="26"/>
                <w:szCs w:val="26"/>
              </w:rPr>
              <w:t>П</w:t>
            </w:r>
            <w:r w:rsidRPr="00217A57">
              <w:rPr>
                <w:sz w:val="26"/>
                <w:szCs w:val="26"/>
              </w:rPr>
              <w:t>редельные объемы б</w:t>
            </w:r>
            <w:r>
              <w:rPr>
                <w:sz w:val="26"/>
                <w:szCs w:val="26"/>
              </w:rPr>
              <w:t xml:space="preserve">юджетного финансирования на </w:t>
            </w:r>
            <w:r w:rsidR="00354C6B">
              <w:rPr>
                <w:sz w:val="26"/>
                <w:szCs w:val="26"/>
              </w:rPr>
              <w:t>2020</w:t>
            </w:r>
            <w:r w:rsidR="004211C2">
              <w:rPr>
                <w:sz w:val="26"/>
                <w:szCs w:val="26"/>
              </w:rPr>
              <w:t xml:space="preserve"> </w:t>
            </w:r>
            <w:r w:rsidR="00354C6B">
              <w:rPr>
                <w:sz w:val="26"/>
                <w:szCs w:val="26"/>
              </w:rPr>
              <w:t>год и на плановый период 2021 и 2022</w:t>
            </w:r>
            <w:r>
              <w:rPr>
                <w:sz w:val="26"/>
                <w:szCs w:val="26"/>
              </w:rPr>
              <w:t xml:space="preserve"> годы</w:t>
            </w:r>
            <w:r w:rsidRPr="00217A57">
              <w:rPr>
                <w:sz w:val="26"/>
                <w:szCs w:val="26"/>
              </w:rPr>
              <w:t xml:space="preserve"> с выделением объемов финансирования муниципальных</w:t>
            </w:r>
            <w:r>
              <w:rPr>
                <w:sz w:val="26"/>
                <w:szCs w:val="26"/>
              </w:rPr>
              <w:t xml:space="preserve"> ведомственных</w:t>
            </w:r>
            <w:r w:rsidRPr="00217A57">
              <w:rPr>
                <w:sz w:val="26"/>
                <w:szCs w:val="26"/>
              </w:rPr>
              <w:t xml:space="preserve"> целевых программ, расходов на местное самоуправление, бюджетных инвестиций, расходов за счет межбюджетных трансфертов из областного бюджета</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354C6B" w:rsidP="00D35044">
            <w:pPr>
              <w:jc w:val="center"/>
              <w:rPr>
                <w:sz w:val="26"/>
                <w:szCs w:val="26"/>
              </w:rPr>
            </w:pPr>
            <w:r>
              <w:rPr>
                <w:sz w:val="26"/>
                <w:szCs w:val="26"/>
              </w:rPr>
              <w:t>03.10.2019</w:t>
            </w:r>
            <w:r w:rsidR="007D09DA">
              <w:rPr>
                <w:sz w:val="26"/>
                <w:szCs w:val="26"/>
              </w:rPr>
              <w:t>г.</w:t>
            </w:r>
          </w:p>
        </w:tc>
      </w:tr>
      <w:tr w:rsidR="007D09DA" w:rsidTr="00D35044">
        <w:tc>
          <w:tcPr>
            <w:tcW w:w="8897" w:type="dxa"/>
          </w:tcPr>
          <w:p w:rsidR="007D09DA" w:rsidRDefault="007D09DA" w:rsidP="00D35044">
            <w:pPr>
              <w:jc w:val="both"/>
              <w:rPr>
                <w:sz w:val="26"/>
                <w:szCs w:val="26"/>
              </w:rPr>
            </w:pPr>
            <w:r>
              <w:rPr>
                <w:sz w:val="26"/>
                <w:szCs w:val="26"/>
              </w:rPr>
              <w:t>12.</w:t>
            </w:r>
            <w:r w:rsidR="00D542DF">
              <w:rPr>
                <w:sz w:val="26"/>
                <w:szCs w:val="26"/>
              </w:rPr>
              <w:t>О</w:t>
            </w:r>
            <w:r w:rsidRPr="00217A57">
              <w:rPr>
                <w:sz w:val="26"/>
                <w:szCs w:val="26"/>
              </w:rPr>
              <w:t>ценка ожидаемого испо</w:t>
            </w:r>
            <w:r w:rsidR="00354C6B">
              <w:rPr>
                <w:sz w:val="26"/>
                <w:szCs w:val="26"/>
              </w:rPr>
              <w:t>лнения местного бюджета  за 2019</w:t>
            </w:r>
            <w:r w:rsidRPr="00217A57">
              <w:rPr>
                <w:sz w:val="26"/>
                <w:szCs w:val="26"/>
              </w:rPr>
              <w:t xml:space="preserve"> год с пояснительной запиской</w:t>
            </w:r>
          </w:p>
        </w:tc>
        <w:tc>
          <w:tcPr>
            <w:tcW w:w="3827" w:type="dxa"/>
          </w:tcPr>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354C6B" w:rsidP="00D35044">
            <w:pPr>
              <w:jc w:val="center"/>
              <w:rPr>
                <w:sz w:val="26"/>
                <w:szCs w:val="26"/>
              </w:rPr>
            </w:pPr>
            <w:r>
              <w:rPr>
                <w:sz w:val="26"/>
                <w:szCs w:val="26"/>
              </w:rPr>
              <w:t>12.10.2019</w:t>
            </w:r>
            <w:r w:rsidR="007D09DA">
              <w:rPr>
                <w:sz w:val="26"/>
                <w:szCs w:val="26"/>
              </w:rPr>
              <w:t>г.</w:t>
            </w:r>
          </w:p>
        </w:tc>
      </w:tr>
      <w:tr w:rsidR="007D09DA" w:rsidTr="00D35044">
        <w:tc>
          <w:tcPr>
            <w:tcW w:w="8897" w:type="dxa"/>
          </w:tcPr>
          <w:p w:rsidR="007D09DA" w:rsidRDefault="00D542DF" w:rsidP="00D35044">
            <w:pPr>
              <w:jc w:val="both"/>
              <w:rPr>
                <w:sz w:val="26"/>
                <w:szCs w:val="26"/>
              </w:rPr>
            </w:pPr>
            <w:r>
              <w:rPr>
                <w:sz w:val="26"/>
                <w:szCs w:val="26"/>
              </w:rPr>
              <w:t>13. П</w:t>
            </w:r>
            <w:r w:rsidR="007D09DA">
              <w:rPr>
                <w:sz w:val="26"/>
                <w:szCs w:val="26"/>
              </w:rPr>
              <w:t xml:space="preserve">еречень утвержденных </w:t>
            </w:r>
            <w:r w:rsidR="007D09DA" w:rsidRPr="00217A57">
              <w:rPr>
                <w:sz w:val="26"/>
                <w:szCs w:val="26"/>
              </w:rPr>
              <w:t>(с уче</w:t>
            </w:r>
            <w:r w:rsidR="004211C2">
              <w:rPr>
                <w:sz w:val="26"/>
                <w:szCs w:val="26"/>
              </w:rPr>
              <w:t>том корректировки)</w:t>
            </w:r>
            <w:r w:rsidR="007D09DA" w:rsidRPr="00217A57">
              <w:rPr>
                <w:sz w:val="26"/>
                <w:szCs w:val="26"/>
              </w:rPr>
              <w:t xml:space="preserve"> ведомственных целевых программ с указанием потре</w:t>
            </w:r>
            <w:r w:rsidR="00354C6B">
              <w:rPr>
                <w:sz w:val="26"/>
                <w:szCs w:val="26"/>
              </w:rPr>
              <w:t>бностей в финансировании на 2020 - 2022</w:t>
            </w:r>
            <w:r w:rsidR="007D09DA" w:rsidRPr="00217A57">
              <w:rPr>
                <w:sz w:val="26"/>
                <w:szCs w:val="26"/>
              </w:rPr>
              <w:t xml:space="preserve"> годы</w:t>
            </w:r>
          </w:p>
        </w:tc>
        <w:tc>
          <w:tcPr>
            <w:tcW w:w="3827" w:type="dxa"/>
          </w:tcPr>
          <w:p w:rsidR="007D09DA" w:rsidRDefault="007D09DA" w:rsidP="00D35044">
            <w:pPr>
              <w:jc w:val="center"/>
              <w:rPr>
                <w:sz w:val="26"/>
                <w:szCs w:val="26"/>
              </w:rPr>
            </w:pPr>
            <w:r>
              <w:rPr>
                <w:sz w:val="26"/>
                <w:szCs w:val="26"/>
              </w:rPr>
              <w:t>Заместитель главы администрации</w:t>
            </w:r>
          </w:p>
        </w:tc>
        <w:tc>
          <w:tcPr>
            <w:tcW w:w="2062" w:type="dxa"/>
          </w:tcPr>
          <w:p w:rsidR="007D09DA" w:rsidRDefault="007D09DA" w:rsidP="00D35044">
            <w:pPr>
              <w:jc w:val="center"/>
              <w:rPr>
                <w:sz w:val="26"/>
                <w:szCs w:val="26"/>
              </w:rPr>
            </w:pPr>
          </w:p>
          <w:p w:rsidR="007D09DA" w:rsidRDefault="00354C6B" w:rsidP="00D35044">
            <w:pPr>
              <w:jc w:val="center"/>
              <w:rPr>
                <w:sz w:val="26"/>
                <w:szCs w:val="26"/>
              </w:rPr>
            </w:pPr>
            <w:r>
              <w:rPr>
                <w:sz w:val="26"/>
                <w:szCs w:val="26"/>
              </w:rPr>
              <w:t>22.09.2019</w:t>
            </w:r>
            <w:r w:rsidR="007D09DA">
              <w:rPr>
                <w:sz w:val="26"/>
                <w:szCs w:val="26"/>
              </w:rPr>
              <w:t xml:space="preserve"> г.</w:t>
            </w:r>
          </w:p>
        </w:tc>
      </w:tr>
      <w:tr w:rsidR="007D09DA" w:rsidTr="00D35044">
        <w:tc>
          <w:tcPr>
            <w:tcW w:w="8897" w:type="dxa"/>
          </w:tcPr>
          <w:p w:rsidR="007D09DA" w:rsidRDefault="007D09DA" w:rsidP="00D35044">
            <w:pPr>
              <w:jc w:val="both"/>
              <w:rPr>
                <w:sz w:val="26"/>
                <w:szCs w:val="26"/>
              </w:rPr>
            </w:pPr>
            <w:r>
              <w:rPr>
                <w:sz w:val="26"/>
                <w:szCs w:val="26"/>
              </w:rPr>
              <w:t>14</w:t>
            </w:r>
            <w:r w:rsidR="00D542DF">
              <w:rPr>
                <w:sz w:val="26"/>
                <w:szCs w:val="26"/>
              </w:rPr>
              <w:t>.П</w:t>
            </w:r>
            <w:r w:rsidR="00354C6B">
              <w:rPr>
                <w:sz w:val="26"/>
                <w:szCs w:val="26"/>
              </w:rPr>
              <w:t>роект местного бюджета на 2020 год и на плановый период 2021 и 2022</w:t>
            </w:r>
            <w:r>
              <w:rPr>
                <w:sz w:val="26"/>
                <w:szCs w:val="26"/>
              </w:rPr>
              <w:t xml:space="preserve"> годы (Главе МО ГО «Новая Земля»)</w:t>
            </w:r>
          </w:p>
        </w:tc>
        <w:tc>
          <w:tcPr>
            <w:tcW w:w="3827" w:type="dxa"/>
          </w:tcPr>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9A7155" w:rsidP="00D35044">
            <w:pPr>
              <w:jc w:val="center"/>
              <w:rPr>
                <w:sz w:val="26"/>
                <w:szCs w:val="26"/>
              </w:rPr>
            </w:pPr>
            <w:r>
              <w:rPr>
                <w:sz w:val="26"/>
                <w:szCs w:val="26"/>
              </w:rPr>
              <w:t>09</w:t>
            </w:r>
            <w:r w:rsidR="00354C6B">
              <w:rPr>
                <w:sz w:val="26"/>
                <w:szCs w:val="26"/>
              </w:rPr>
              <w:t>.11.2019</w:t>
            </w:r>
            <w:r w:rsidR="007D09DA">
              <w:rPr>
                <w:sz w:val="26"/>
                <w:szCs w:val="26"/>
              </w:rPr>
              <w:t>г.</w:t>
            </w:r>
          </w:p>
        </w:tc>
      </w:tr>
      <w:tr w:rsidR="007D09DA" w:rsidTr="00D35044">
        <w:tc>
          <w:tcPr>
            <w:tcW w:w="8897" w:type="dxa"/>
          </w:tcPr>
          <w:p w:rsidR="007D09DA" w:rsidRDefault="007D09DA" w:rsidP="00D35044">
            <w:pPr>
              <w:jc w:val="both"/>
              <w:rPr>
                <w:sz w:val="26"/>
                <w:szCs w:val="26"/>
              </w:rPr>
            </w:pPr>
            <w:r>
              <w:rPr>
                <w:sz w:val="26"/>
                <w:szCs w:val="26"/>
              </w:rPr>
              <w:t>15.</w:t>
            </w:r>
            <w:r w:rsidR="00D542DF">
              <w:rPr>
                <w:sz w:val="26"/>
                <w:szCs w:val="26"/>
              </w:rPr>
              <w:t>П</w:t>
            </w:r>
            <w:r w:rsidRPr="00FF214B">
              <w:rPr>
                <w:sz w:val="26"/>
                <w:szCs w:val="26"/>
              </w:rPr>
              <w:t>роект местного бюджета на 20</w:t>
            </w:r>
            <w:r w:rsidR="00354C6B">
              <w:rPr>
                <w:sz w:val="26"/>
                <w:szCs w:val="26"/>
              </w:rPr>
              <w:t>20 год и на плановый период 2021 и 2022</w:t>
            </w:r>
            <w:r w:rsidRPr="00FF214B">
              <w:rPr>
                <w:sz w:val="26"/>
                <w:szCs w:val="26"/>
              </w:rPr>
              <w:t xml:space="preserve"> годов, другие материалы, предусмотренные Бюджетным Кодексом РФ, Положением </w:t>
            </w:r>
            <w:r>
              <w:rPr>
                <w:sz w:val="26"/>
                <w:szCs w:val="26"/>
              </w:rPr>
              <w:t>«О</w:t>
            </w:r>
            <w:r w:rsidRPr="00FF214B">
              <w:rPr>
                <w:sz w:val="26"/>
                <w:szCs w:val="26"/>
              </w:rPr>
              <w:t xml:space="preserve"> бюджетном процессе в </w:t>
            </w:r>
            <w:r>
              <w:rPr>
                <w:sz w:val="26"/>
                <w:szCs w:val="26"/>
              </w:rPr>
              <w:t>МО ГО «Новая Земля» (в Совет депутатов)</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r>
              <w:rPr>
                <w:sz w:val="26"/>
                <w:szCs w:val="26"/>
              </w:rPr>
              <w:t>14</w:t>
            </w:r>
            <w:r w:rsidR="00354C6B">
              <w:rPr>
                <w:sz w:val="26"/>
                <w:szCs w:val="26"/>
              </w:rPr>
              <w:t>.11.2019</w:t>
            </w:r>
            <w:r>
              <w:rPr>
                <w:sz w:val="26"/>
                <w:szCs w:val="26"/>
              </w:rPr>
              <w:t>г.</w:t>
            </w:r>
          </w:p>
        </w:tc>
      </w:tr>
      <w:tr w:rsidR="007D09DA" w:rsidTr="00D35044">
        <w:tc>
          <w:tcPr>
            <w:tcW w:w="8897" w:type="dxa"/>
          </w:tcPr>
          <w:p w:rsidR="007D09DA" w:rsidRDefault="00D542DF" w:rsidP="00354C6B">
            <w:pPr>
              <w:jc w:val="both"/>
              <w:rPr>
                <w:sz w:val="26"/>
                <w:szCs w:val="26"/>
              </w:rPr>
            </w:pPr>
            <w:r>
              <w:rPr>
                <w:sz w:val="26"/>
                <w:szCs w:val="26"/>
              </w:rPr>
              <w:t>16. В</w:t>
            </w:r>
            <w:r w:rsidR="006F4704">
              <w:rPr>
                <w:sz w:val="26"/>
                <w:szCs w:val="26"/>
              </w:rPr>
              <w:t>едомственных</w:t>
            </w:r>
            <w:r w:rsidR="007D09DA" w:rsidRPr="00FF214B">
              <w:rPr>
                <w:sz w:val="26"/>
                <w:szCs w:val="26"/>
              </w:rPr>
              <w:t xml:space="preserve"> целевые программы с учетом выделенных ассигнований из област</w:t>
            </w:r>
            <w:r w:rsidR="004211C2">
              <w:rPr>
                <w:sz w:val="26"/>
                <w:szCs w:val="26"/>
              </w:rPr>
              <w:t xml:space="preserve">ного и местного бюджетов на </w:t>
            </w:r>
            <w:r w:rsidR="00354C6B">
              <w:rPr>
                <w:sz w:val="26"/>
                <w:szCs w:val="26"/>
              </w:rPr>
              <w:t>2020 год и плановый период 2021 и 2022</w:t>
            </w:r>
            <w:r w:rsidR="007D09DA">
              <w:rPr>
                <w:sz w:val="26"/>
                <w:szCs w:val="26"/>
              </w:rPr>
              <w:t xml:space="preserve"> годы</w:t>
            </w:r>
          </w:p>
        </w:tc>
        <w:tc>
          <w:tcPr>
            <w:tcW w:w="3827" w:type="dxa"/>
          </w:tcPr>
          <w:p w:rsidR="007D09DA" w:rsidRDefault="007D09DA" w:rsidP="00D35044">
            <w:pPr>
              <w:jc w:val="center"/>
              <w:rPr>
                <w:sz w:val="26"/>
                <w:szCs w:val="26"/>
              </w:rPr>
            </w:pPr>
            <w:r>
              <w:rPr>
                <w:sz w:val="26"/>
                <w:szCs w:val="26"/>
              </w:rPr>
              <w:t>Заместитель главы администрации</w:t>
            </w:r>
          </w:p>
        </w:tc>
        <w:tc>
          <w:tcPr>
            <w:tcW w:w="2062" w:type="dxa"/>
          </w:tcPr>
          <w:p w:rsidR="007D09DA" w:rsidRDefault="007D09DA" w:rsidP="00D35044">
            <w:pPr>
              <w:jc w:val="center"/>
              <w:rPr>
                <w:sz w:val="26"/>
                <w:szCs w:val="26"/>
              </w:rPr>
            </w:pPr>
          </w:p>
          <w:p w:rsidR="007D09DA" w:rsidRDefault="00354C6B" w:rsidP="00D35044">
            <w:pPr>
              <w:jc w:val="center"/>
              <w:rPr>
                <w:sz w:val="26"/>
                <w:szCs w:val="26"/>
              </w:rPr>
            </w:pPr>
            <w:r>
              <w:rPr>
                <w:sz w:val="26"/>
                <w:szCs w:val="26"/>
              </w:rPr>
              <w:t>19.12.2019</w:t>
            </w:r>
            <w:r w:rsidR="007D09DA">
              <w:rPr>
                <w:sz w:val="26"/>
                <w:szCs w:val="26"/>
              </w:rPr>
              <w:t>г.</w:t>
            </w:r>
          </w:p>
        </w:tc>
      </w:tr>
    </w:tbl>
    <w:p w:rsidR="007D09DA" w:rsidRPr="0088126F" w:rsidRDefault="007D09DA" w:rsidP="007D09DA">
      <w:pPr>
        <w:jc w:val="both"/>
        <w:rPr>
          <w:sz w:val="26"/>
          <w:szCs w:val="26"/>
        </w:rPr>
      </w:pPr>
    </w:p>
    <w:p w:rsidR="000A57D5" w:rsidRDefault="000A57D5"/>
    <w:p w:rsidR="007D09DA" w:rsidRDefault="007D09DA"/>
    <w:p w:rsidR="007D09DA" w:rsidRDefault="007D09DA"/>
    <w:p w:rsidR="007D09DA" w:rsidRDefault="007D09DA"/>
    <w:p w:rsidR="007D09DA" w:rsidRPr="00D47FB5" w:rsidRDefault="009D2188" w:rsidP="007D09DA">
      <w:pPr>
        <w:jc w:val="right"/>
        <w:rPr>
          <w:sz w:val="26"/>
          <w:szCs w:val="26"/>
        </w:rPr>
      </w:pPr>
      <w:r>
        <w:rPr>
          <w:sz w:val="26"/>
          <w:szCs w:val="26"/>
        </w:rPr>
        <w:lastRenderedPageBreak/>
        <w:t xml:space="preserve">Приложение </w:t>
      </w:r>
      <w:r w:rsidR="007D09DA" w:rsidRPr="00D47FB5">
        <w:rPr>
          <w:sz w:val="26"/>
          <w:szCs w:val="26"/>
        </w:rPr>
        <w:t>1</w:t>
      </w:r>
    </w:p>
    <w:p w:rsidR="007D09DA" w:rsidRPr="00D47FB5" w:rsidRDefault="007D09DA" w:rsidP="007D09DA">
      <w:pPr>
        <w:jc w:val="right"/>
        <w:rPr>
          <w:sz w:val="26"/>
          <w:szCs w:val="26"/>
        </w:rPr>
      </w:pPr>
      <w:r w:rsidRPr="00D47FB5">
        <w:rPr>
          <w:sz w:val="26"/>
          <w:szCs w:val="26"/>
        </w:rPr>
        <w:t>к распоряжению Администрации</w:t>
      </w:r>
    </w:p>
    <w:p w:rsidR="007D09DA" w:rsidRPr="00D47FB5" w:rsidRDefault="007D09DA" w:rsidP="007D09DA">
      <w:pPr>
        <w:jc w:val="right"/>
        <w:rPr>
          <w:sz w:val="26"/>
          <w:szCs w:val="26"/>
        </w:rPr>
      </w:pPr>
      <w:r w:rsidRPr="00D47FB5">
        <w:rPr>
          <w:sz w:val="26"/>
          <w:szCs w:val="26"/>
        </w:rPr>
        <w:t>МО ГО «Новая Земля»</w:t>
      </w:r>
    </w:p>
    <w:p w:rsidR="007D09DA" w:rsidRPr="00D47FB5" w:rsidRDefault="00BA761D" w:rsidP="007D09DA">
      <w:pPr>
        <w:jc w:val="right"/>
        <w:rPr>
          <w:sz w:val="26"/>
          <w:szCs w:val="26"/>
        </w:rPr>
      </w:pPr>
      <w:r>
        <w:rPr>
          <w:sz w:val="26"/>
          <w:szCs w:val="26"/>
        </w:rPr>
        <w:t xml:space="preserve">от « 26 </w:t>
      </w:r>
      <w:r w:rsidR="009D2188">
        <w:rPr>
          <w:sz w:val="26"/>
          <w:szCs w:val="26"/>
        </w:rPr>
        <w:t>»  июня 2019</w:t>
      </w:r>
      <w:r w:rsidR="00C23BFE">
        <w:rPr>
          <w:sz w:val="26"/>
          <w:szCs w:val="26"/>
        </w:rPr>
        <w:t xml:space="preserve"> г. № 13</w:t>
      </w:r>
      <w:bookmarkStart w:id="0" w:name="_GoBack"/>
      <w:bookmarkEnd w:id="0"/>
      <w:r w:rsidR="009D2188">
        <w:rPr>
          <w:sz w:val="26"/>
          <w:szCs w:val="26"/>
        </w:rPr>
        <w:t>1</w:t>
      </w:r>
    </w:p>
    <w:p w:rsidR="007D09DA" w:rsidRPr="00D47FB5" w:rsidRDefault="007D09DA" w:rsidP="007D09DA">
      <w:pPr>
        <w:jc w:val="right"/>
        <w:rPr>
          <w:sz w:val="26"/>
          <w:szCs w:val="26"/>
        </w:rPr>
      </w:pPr>
    </w:p>
    <w:p w:rsidR="007D09DA" w:rsidRPr="00D47FB5" w:rsidRDefault="007D09DA" w:rsidP="007D09DA">
      <w:pPr>
        <w:jc w:val="center"/>
        <w:rPr>
          <w:b/>
          <w:sz w:val="26"/>
          <w:szCs w:val="26"/>
        </w:rPr>
      </w:pPr>
      <w:r w:rsidRPr="00D47FB5">
        <w:rPr>
          <w:b/>
          <w:sz w:val="26"/>
          <w:szCs w:val="26"/>
        </w:rPr>
        <w:t>График</w:t>
      </w:r>
    </w:p>
    <w:p w:rsidR="007D09DA" w:rsidRPr="00D47FB5" w:rsidRDefault="006D6279" w:rsidP="007D09DA">
      <w:pPr>
        <w:jc w:val="center"/>
        <w:rPr>
          <w:b/>
          <w:sz w:val="26"/>
          <w:szCs w:val="26"/>
        </w:rPr>
      </w:pPr>
      <w:r>
        <w:rPr>
          <w:b/>
          <w:sz w:val="26"/>
          <w:szCs w:val="26"/>
        </w:rPr>
        <w:t>Разработки в 2019</w:t>
      </w:r>
      <w:r w:rsidR="007D09DA" w:rsidRPr="00D47FB5">
        <w:rPr>
          <w:b/>
          <w:sz w:val="26"/>
          <w:szCs w:val="26"/>
        </w:rPr>
        <w:t xml:space="preserve"> году прогноза социально-экономического разв</w:t>
      </w:r>
      <w:r w:rsidR="009D2188">
        <w:rPr>
          <w:b/>
          <w:sz w:val="26"/>
          <w:szCs w:val="26"/>
        </w:rPr>
        <w:t>ития МО ГО «Новая Земля» на 2020-2022</w:t>
      </w:r>
      <w:r w:rsidR="007D09DA">
        <w:rPr>
          <w:b/>
          <w:sz w:val="26"/>
          <w:szCs w:val="26"/>
        </w:rPr>
        <w:t xml:space="preserve"> годы</w:t>
      </w:r>
    </w:p>
    <w:p w:rsidR="007D09DA" w:rsidRPr="00D47FB5" w:rsidRDefault="007D09DA" w:rsidP="007D09DA">
      <w:pPr>
        <w:jc w:val="right"/>
        <w:rPr>
          <w:sz w:val="26"/>
          <w:szCs w:val="26"/>
        </w:rPr>
      </w:pPr>
    </w:p>
    <w:tbl>
      <w:tblPr>
        <w:tblStyle w:val="a4"/>
        <w:tblW w:w="0" w:type="auto"/>
        <w:tblLook w:val="04A0"/>
      </w:tblPr>
      <w:tblGrid>
        <w:gridCol w:w="8897"/>
        <w:gridCol w:w="3827"/>
        <w:gridCol w:w="2062"/>
      </w:tblGrid>
      <w:tr w:rsidR="007D09DA" w:rsidRPr="00D47FB5" w:rsidTr="00D35044">
        <w:tc>
          <w:tcPr>
            <w:tcW w:w="8897" w:type="dxa"/>
          </w:tcPr>
          <w:p w:rsidR="007D09DA" w:rsidRPr="00D47FB5" w:rsidRDefault="007D09DA" w:rsidP="00D35044">
            <w:pPr>
              <w:jc w:val="center"/>
              <w:rPr>
                <w:sz w:val="26"/>
                <w:szCs w:val="26"/>
              </w:rPr>
            </w:pPr>
            <w:r>
              <w:rPr>
                <w:sz w:val="26"/>
                <w:szCs w:val="26"/>
              </w:rPr>
              <w:t>Материалы и документы</w:t>
            </w:r>
          </w:p>
        </w:tc>
        <w:tc>
          <w:tcPr>
            <w:tcW w:w="3827" w:type="dxa"/>
          </w:tcPr>
          <w:p w:rsidR="007D09DA" w:rsidRPr="00D47FB5" w:rsidRDefault="007D09DA" w:rsidP="00D35044">
            <w:pPr>
              <w:jc w:val="center"/>
              <w:rPr>
                <w:sz w:val="26"/>
                <w:szCs w:val="26"/>
              </w:rPr>
            </w:pPr>
            <w:r>
              <w:rPr>
                <w:sz w:val="26"/>
                <w:szCs w:val="26"/>
              </w:rPr>
              <w:t>Ответственный исполнитель</w:t>
            </w:r>
          </w:p>
        </w:tc>
        <w:tc>
          <w:tcPr>
            <w:tcW w:w="2062" w:type="dxa"/>
          </w:tcPr>
          <w:p w:rsidR="007D09DA" w:rsidRPr="00D47FB5" w:rsidRDefault="007D09DA" w:rsidP="00D35044">
            <w:pPr>
              <w:jc w:val="center"/>
              <w:rPr>
                <w:sz w:val="26"/>
                <w:szCs w:val="26"/>
              </w:rPr>
            </w:pPr>
            <w:r>
              <w:rPr>
                <w:sz w:val="26"/>
                <w:szCs w:val="26"/>
              </w:rPr>
              <w:t>Срок исп.</w:t>
            </w:r>
          </w:p>
        </w:tc>
      </w:tr>
      <w:tr w:rsidR="007D09DA" w:rsidRPr="00D47FB5" w:rsidTr="00D35044">
        <w:tc>
          <w:tcPr>
            <w:tcW w:w="8897" w:type="dxa"/>
          </w:tcPr>
          <w:p w:rsidR="007D09DA" w:rsidRPr="004211C2" w:rsidRDefault="007D09DA" w:rsidP="00D35044">
            <w:pPr>
              <w:pStyle w:val="a3"/>
              <w:ind w:left="0"/>
              <w:rPr>
                <w:rFonts w:ascii="Times New Roman" w:hAnsi="Times New Roman"/>
                <w:sz w:val="26"/>
                <w:szCs w:val="26"/>
              </w:rPr>
            </w:pPr>
            <w:r w:rsidRPr="004211C2">
              <w:rPr>
                <w:rFonts w:ascii="Times New Roman" w:hAnsi="Times New Roman"/>
                <w:sz w:val="26"/>
                <w:szCs w:val="26"/>
              </w:rPr>
              <w:t>1. Показатели прогнозов социально-экономического разв</w:t>
            </w:r>
            <w:r w:rsidR="009D2188">
              <w:rPr>
                <w:rFonts w:ascii="Times New Roman" w:hAnsi="Times New Roman"/>
                <w:sz w:val="26"/>
                <w:szCs w:val="26"/>
              </w:rPr>
              <w:t>ития МО ГО «Новая Земля» на 2020 - 2022</w:t>
            </w:r>
            <w:r w:rsidRPr="004211C2">
              <w:rPr>
                <w:rFonts w:ascii="Times New Roman" w:hAnsi="Times New Roman"/>
                <w:sz w:val="26"/>
                <w:szCs w:val="26"/>
              </w:rPr>
              <w:t xml:space="preserve"> годы (</w:t>
            </w:r>
            <w:r w:rsidR="009D2188">
              <w:rPr>
                <w:rFonts w:ascii="Times New Roman" w:hAnsi="Times New Roman"/>
                <w:sz w:val="26"/>
                <w:szCs w:val="26"/>
              </w:rPr>
              <w:t>с отчетными показателями за 2018 год, ожидаемой оценкой на 2019</w:t>
            </w:r>
            <w:r w:rsidRPr="004211C2">
              <w:rPr>
                <w:rFonts w:ascii="Times New Roman" w:hAnsi="Times New Roman"/>
                <w:sz w:val="26"/>
                <w:szCs w:val="26"/>
              </w:rPr>
              <w:t xml:space="preserve"> год и пояснительной запиской)</w:t>
            </w:r>
          </w:p>
        </w:tc>
        <w:tc>
          <w:tcPr>
            <w:tcW w:w="3827" w:type="dxa"/>
          </w:tcPr>
          <w:p w:rsidR="007D09DA" w:rsidRDefault="007D09DA" w:rsidP="00D35044">
            <w:pPr>
              <w:jc w:val="center"/>
              <w:rPr>
                <w:sz w:val="26"/>
                <w:szCs w:val="26"/>
              </w:rPr>
            </w:pPr>
          </w:p>
          <w:p w:rsidR="007D09DA" w:rsidRPr="00D47FB5"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Pr="00394076" w:rsidRDefault="009D2188" w:rsidP="00D35044">
            <w:pPr>
              <w:jc w:val="center"/>
              <w:rPr>
                <w:sz w:val="26"/>
                <w:szCs w:val="26"/>
              </w:rPr>
            </w:pPr>
            <w:r>
              <w:rPr>
                <w:sz w:val="26"/>
                <w:szCs w:val="26"/>
              </w:rPr>
              <w:t>25.07.2019</w:t>
            </w:r>
            <w:r w:rsidR="007D09DA">
              <w:rPr>
                <w:sz w:val="26"/>
                <w:szCs w:val="26"/>
              </w:rPr>
              <w:t>г.</w:t>
            </w:r>
          </w:p>
        </w:tc>
      </w:tr>
      <w:tr w:rsidR="007D09DA" w:rsidRPr="00D47FB5" w:rsidTr="00D35044">
        <w:tc>
          <w:tcPr>
            <w:tcW w:w="8897" w:type="dxa"/>
          </w:tcPr>
          <w:p w:rsidR="007D09DA" w:rsidRPr="00B76A35" w:rsidRDefault="007D09DA" w:rsidP="009D2188">
            <w:pPr>
              <w:rPr>
                <w:sz w:val="26"/>
                <w:szCs w:val="26"/>
              </w:rPr>
            </w:pPr>
            <w:r w:rsidRPr="00B76A35">
              <w:rPr>
                <w:sz w:val="26"/>
                <w:szCs w:val="26"/>
              </w:rPr>
              <w:t>2.Прогноз социально-экономического развития</w:t>
            </w:r>
            <w:r w:rsidR="009D2188">
              <w:rPr>
                <w:sz w:val="26"/>
                <w:szCs w:val="26"/>
              </w:rPr>
              <w:t xml:space="preserve"> МО ГО «Новая Земля» на 2020</w:t>
            </w:r>
            <w:r w:rsidR="009A7155">
              <w:rPr>
                <w:sz w:val="26"/>
                <w:szCs w:val="26"/>
              </w:rPr>
              <w:t>-</w:t>
            </w:r>
            <w:r w:rsidR="009D2188">
              <w:rPr>
                <w:sz w:val="26"/>
                <w:szCs w:val="26"/>
              </w:rPr>
              <w:t>2</w:t>
            </w:r>
            <w:r w:rsidR="00C62E8E">
              <w:rPr>
                <w:sz w:val="26"/>
                <w:szCs w:val="26"/>
              </w:rPr>
              <w:t xml:space="preserve">022 </w:t>
            </w:r>
            <w:r w:rsidRPr="00B76A35">
              <w:rPr>
                <w:sz w:val="26"/>
                <w:szCs w:val="26"/>
              </w:rPr>
              <w:t>годы</w:t>
            </w:r>
          </w:p>
        </w:tc>
        <w:tc>
          <w:tcPr>
            <w:tcW w:w="3827" w:type="dxa"/>
          </w:tcPr>
          <w:p w:rsidR="007D09DA" w:rsidRPr="00D47FB5" w:rsidRDefault="007D09DA" w:rsidP="00D35044">
            <w:pPr>
              <w:jc w:val="center"/>
              <w:rPr>
                <w:sz w:val="26"/>
                <w:szCs w:val="26"/>
              </w:rPr>
            </w:pPr>
            <w:r>
              <w:rPr>
                <w:sz w:val="26"/>
                <w:szCs w:val="26"/>
              </w:rPr>
              <w:t>Отдел экономики и финансов</w:t>
            </w:r>
          </w:p>
        </w:tc>
        <w:tc>
          <w:tcPr>
            <w:tcW w:w="2062" w:type="dxa"/>
          </w:tcPr>
          <w:p w:rsidR="007D09DA" w:rsidRPr="00D66B61" w:rsidRDefault="009D2188" w:rsidP="00D35044">
            <w:pPr>
              <w:jc w:val="center"/>
              <w:rPr>
                <w:sz w:val="26"/>
                <w:szCs w:val="26"/>
              </w:rPr>
            </w:pPr>
            <w:r>
              <w:rPr>
                <w:sz w:val="26"/>
                <w:szCs w:val="26"/>
              </w:rPr>
              <w:t>01.08.2019</w:t>
            </w:r>
            <w:r w:rsidR="007D09DA">
              <w:rPr>
                <w:sz w:val="26"/>
                <w:szCs w:val="26"/>
              </w:rPr>
              <w:t>г.</w:t>
            </w:r>
          </w:p>
        </w:tc>
      </w:tr>
      <w:tr w:rsidR="007D09DA" w:rsidRPr="00D47FB5" w:rsidTr="00D35044">
        <w:tc>
          <w:tcPr>
            <w:tcW w:w="8897" w:type="dxa"/>
          </w:tcPr>
          <w:p w:rsidR="007D09DA" w:rsidRPr="00D47FB5" w:rsidRDefault="007D09DA" w:rsidP="00D35044">
            <w:pPr>
              <w:rPr>
                <w:sz w:val="26"/>
                <w:szCs w:val="26"/>
              </w:rPr>
            </w:pPr>
            <w:r w:rsidRPr="00B04590">
              <w:rPr>
                <w:sz w:val="26"/>
                <w:szCs w:val="26"/>
              </w:rPr>
              <w:t>3. Предельные объемы б</w:t>
            </w:r>
            <w:r w:rsidR="009D2188">
              <w:rPr>
                <w:sz w:val="26"/>
                <w:szCs w:val="26"/>
              </w:rPr>
              <w:t>юджетного финансирования на 2020 год и на плановый период до 2022</w:t>
            </w:r>
            <w:r w:rsidRPr="00B04590">
              <w:rPr>
                <w:sz w:val="26"/>
                <w:szCs w:val="26"/>
              </w:rPr>
              <w:t xml:space="preserve"> года с выделением объемов финанс</w:t>
            </w:r>
            <w:r w:rsidR="006F4704">
              <w:rPr>
                <w:sz w:val="26"/>
                <w:szCs w:val="26"/>
              </w:rPr>
              <w:t>ирования в разрезе ведомственных</w:t>
            </w:r>
            <w:r w:rsidRPr="00B04590">
              <w:rPr>
                <w:sz w:val="26"/>
                <w:szCs w:val="26"/>
              </w:rPr>
              <w:t xml:space="preserve"> целевых программ</w:t>
            </w:r>
          </w:p>
        </w:tc>
        <w:tc>
          <w:tcPr>
            <w:tcW w:w="3827" w:type="dxa"/>
          </w:tcPr>
          <w:p w:rsidR="007D09DA" w:rsidRDefault="007D09DA" w:rsidP="00D35044">
            <w:pPr>
              <w:jc w:val="center"/>
              <w:rPr>
                <w:sz w:val="26"/>
                <w:szCs w:val="26"/>
              </w:rPr>
            </w:pPr>
          </w:p>
          <w:p w:rsidR="007D09DA" w:rsidRPr="00D47FB5"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Pr="00D47FB5" w:rsidRDefault="009D2188" w:rsidP="00D35044">
            <w:pPr>
              <w:jc w:val="center"/>
              <w:rPr>
                <w:sz w:val="26"/>
                <w:szCs w:val="26"/>
              </w:rPr>
            </w:pPr>
            <w:r>
              <w:rPr>
                <w:sz w:val="26"/>
                <w:szCs w:val="26"/>
              </w:rPr>
              <w:t>14.08.2019</w:t>
            </w:r>
            <w:r w:rsidR="007D09DA" w:rsidRPr="00D66B61">
              <w:rPr>
                <w:sz w:val="26"/>
                <w:szCs w:val="26"/>
              </w:rPr>
              <w:t>г.</w:t>
            </w:r>
          </w:p>
        </w:tc>
      </w:tr>
      <w:tr w:rsidR="007D09DA" w:rsidRPr="00D47FB5" w:rsidTr="00D35044">
        <w:tc>
          <w:tcPr>
            <w:tcW w:w="8897" w:type="dxa"/>
          </w:tcPr>
          <w:p w:rsidR="007D09DA" w:rsidRPr="00D47FB5" w:rsidRDefault="007D09DA" w:rsidP="00D35044">
            <w:pPr>
              <w:rPr>
                <w:sz w:val="26"/>
                <w:szCs w:val="26"/>
              </w:rPr>
            </w:pPr>
            <w:r w:rsidRPr="00B04590">
              <w:rPr>
                <w:sz w:val="26"/>
                <w:szCs w:val="26"/>
              </w:rPr>
              <w:t>4. Перечень (с уче</w:t>
            </w:r>
            <w:r w:rsidR="006F4704">
              <w:rPr>
                <w:sz w:val="26"/>
                <w:szCs w:val="26"/>
              </w:rPr>
              <w:t>том корректировки)</w:t>
            </w:r>
            <w:r w:rsidRPr="00B04590">
              <w:rPr>
                <w:sz w:val="26"/>
                <w:szCs w:val="26"/>
              </w:rPr>
              <w:t xml:space="preserve"> ведомственных целевых программ необходимых к разработке и полному или частичному финансированию за счет </w:t>
            </w:r>
            <w:r w:rsidR="009D2188">
              <w:rPr>
                <w:sz w:val="26"/>
                <w:szCs w:val="26"/>
              </w:rPr>
              <w:t>средств местного бюджета на 2020-2022</w:t>
            </w:r>
            <w:r w:rsidRPr="00B04590">
              <w:rPr>
                <w:sz w:val="26"/>
                <w:szCs w:val="26"/>
              </w:rPr>
              <w:t xml:space="preserve"> годы</w:t>
            </w:r>
          </w:p>
        </w:tc>
        <w:tc>
          <w:tcPr>
            <w:tcW w:w="3827" w:type="dxa"/>
          </w:tcPr>
          <w:p w:rsidR="007D09DA" w:rsidRDefault="007D09DA" w:rsidP="00D35044">
            <w:pPr>
              <w:jc w:val="center"/>
              <w:rPr>
                <w:sz w:val="26"/>
                <w:szCs w:val="26"/>
              </w:rPr>
            </w:pPr>
          </w:p>
          <w:p w:rsidR="007D09DA" w:rsidRPr="00D47FB5" w:rsidRDefault="007D09DA" w:rsidP="00D35044">
            <w:pPr>
              <w:jc w:val="center"/>
              <w:rPr>
                <w:sz w:val="26"/>
                <w:szCs w:val="26"/>
              </w:rPr>
            </w:pPr>
            <w:r>
              <w:rPr>
                <w:sz w:val="26"/>
                <w:szCs w:val="26"/>
              </w:rPr>
              <w:t>Заместитель главы администрации</w:t>
            </w:r>
          </w:p>
        </w:tc>
        <w:tc>
          <w:tcPr>
            <w:tcW w:w="2062" w:type="dxa"/>
          </w:tcPr>
          <w:p w:rsidR="007D09DA" w:rsidRDefault="007D09DA" w:rsidP="00D35044">
            <w:pPr>
              <w:jc w:val="center"/>
              <w:rPr>
                <w:sz w:val="26"/>
                <w:szCs w:val="26"/>
              </w:rPr>
            </w:pPr>
          </w:p>
          <w:p w:rsidR="007D09DA" w:rsidRPr="00D47FB5" w:rsidRDefault="009D2188" w:rsidP="00D35044">
            <w:pPr>
              <w:jc w:val="center"/>
              <w:rPr>
                <w:sz w:val="26"/>
                <w:szCs w:val="26"/>
              </w:rPr>
            </w:pPr>
            <w:r>
              <w:rPr>
                <w:sz w:val="26"/>
                <w:szCs w:val="26"/>
              </w:rPr>
              <w:t>18.07.2019</w:t>
            </w:r>
            <w:r w:rsidR="007D09DA" w:rsidRPr="00D66B61">
              <w:rPr>
                <w:sz w:val="26"/>
                <w:szCs w:val="26"/>
              </w:rPr>
              <w:t>г.</w:t>
            </w:r>
          </w:p>
        </w:tc>
      </w:tr>
      <w:tr w:rsidR="007D09DA" w:rsidRPr="00B76A35" w:rsidTr="00D35044">
        <w:tc>
          <w:tcPr>
            <w:tcW w:w="8897" w:type="dxa"/>
          </w:tcPr>
          <w:p w:rsidR="007D09DA" w:rsidRPr="00B76A35" w:rsidRDefault="007D09DA" w:rsidP="00D35044">
            <w:pPr>
              <w:rPr>
                <w:sz w:val="26"/>
                <w:szCs w:val="26"/>
              </w:rPr>
            </w:pPr>
            <w:r w:rsidRPr="00B76A35">
              <w:rPr>
                <w:sz w:val="26"/>
                <w:szCs w:val="26"/>
              </w:rPr>
              <w:t>5. Отдельные показатели прогноза социально-экономического разв</w:t>
            </w:r>
            <w:r w:rsidR="009D2188">
              <w:rPr>
                <w:sz w:val="26"/>
                <w:szCs w:val="26"/>
              </w:rPr>
              <w:t>ития МО ГО «Новая Земля» на 2020-2022</w:t>
            </w:r>
            <w:r w:rsidRPr="00B76A35">
              <w:rPr>
                <w:sz w:val="26"/>
                <w:szCs w:val="26"/>
              </w:rPr>
              <w:t xml:space="preserve"> годы:</w:t>
            </w:r>
          </w:p>
          <w:p w:rsidR="007D09DA" w:rsidRPr="00B76A35" w:rsidRDefault="007D09DA" w:rsidP="00D35044">
            <w:pPr>
              <w:autoSpaceDE w:val="0"/>
              <w:autoSpaceDN w:val="0"/>
              <w:adjustRightInd w:val="0"/>
              <w:ind w:firstLine="360"/>
              <w:jc w:val="both"/>
              <w:rPr>
                <w:sz w:val="26"/>
                <w:szCs w:val="26"/>
              </w:rPr>
            </w:pPr>
            <w:r w:rsidRPr="00B76A35">
              <w:rPr>
                <w:sz w:val="26"/>
                <w:szCs w:val="26"/>
              </w:rPr>
              <w:t>- численность работников по полному кругу предприятий с учетом филиалов и структурных подразделений, осуществляющих деятельность на территории МО ГО «Новая Земля»;</w:t>
            </w:r>
          </w:p>
          <w:p w:rsidR="007D09DA" w:rsidRPr="00B76A35" w:rsidRDefault="007D09DA" w:rsidP="00D35044">
            <w:pPr>
              <w:autoSpaceDE w:val="0"/>
              <w:autoSpaceDN w:val="0"/>
              <w:adjustRightInd w:val="0"/>
              <w:ind w:firstLine="360"/>
              <w:jc w:val="both"/>
              <w:rPr>
                <w:sz w:val="26"/>
                <w:szCs w:val="26"/>
              </w:rPr>
            </w:pPr>
            <w:r w:rsidRPr="00B76A35">
              <w:rPr>
                <w:sz w:val="26"/>
                <w:szCs w:val="26"/>
              </w:rPr>
              <w:t>объем фонда заработной платы по полному кругу предприятий с учетом филиалов и структурных подразделений, осуществляющих деятельность на территории МО ГО «Новая Земля»;</w:t>
            </w:r>
          </w:p>
          <w:p w:rsidR="007D09DA" w:rsidRPr="00B76A35" w:rsidRDefault="007D09DA" w:rsidP="00D35044">
            <w:pPr>
              <w:autoSpaceDE w:val="0"/>
              <w:autoSpaceDN w:val="0"/>
              <w:adjustRightInd w:val="0"/>
              <w:ind w:firstLine="360"/>
              <w:jc w:val="both"/>
              <w:rPr>
                <w:sz w:val="26"/>
                <w:szCs w:val="26"/>
              </w:rPr>
            </w:pPr>
            <w:r w:rsidRPr="00B76A35">
              <w:rPr>
                <w:sz w:val="26"/>
                <w:szCs w:val="26"/>
              </w:rPr>
              <w:t>размер среднемесячной заработной платы;</w:t>
            </w:r>
          </w:p>
          <w:p w:rsidR="007D09DA" w:rsidRPr="00B76A35" w:rsidRDefault="007D09DA" w:rsidP="00D35044">
            <w:pPr>
              <w:autoSpaceDE w:val="0"/>
              <w:autoSpaceDN w:val="0"/>
              <w:adjustRightInd w:val="0"/>
              <w:ind w:firstLine="360"/>
              <w:jc w:val="both"/>
              <w:rPr>
                <w:sz w:val="26"/>
                <w:szCs w:val="26"/>
              </w:rPr>
            </w:pPr>
            <w:r w:rsidRPr="00B76A35">
              <w:rPr>
                <w:sz w:val="26"/>
                <w:szCs w:val="26"/>
              </w:rPr>
              <w:t>среднегодовая стоимость амортизируемого имущества организаций;</w:t>
            </w:r>
          </w:p>
          <w:p w:rsidR="007D09DA" w:rsidRPr="00B76A35" w:rsidRDefault="007D09DA" w:rsidP="00D35044">
            <w:pPr>
              <w:autoSpaceDE w:val="0"/>
              <w:autoSpaceDN w:val="0"/>
              <w:adjustRightInd w:val="0"/>
              <w:ind w:firstLine="360"/>
              <w:jc w:val="both"/>
              <w:rPr>
                <w:sz w:val="26"/>
                <w:szCs w:val="26"/>
              </w:rPr>
            </w:pPr>
            <w:r w:rsidRPr="00B76A35">
              <w:rPr>
                <w:sz w:val="26"/>
                <w:szCs w:val="26"/>
              </w:rPr>
              <w:lastRenderedPageBreak/>
              <w:t>объем оборота розничной торговли;</w:t>
            </w:r>
          </w:p>
          <w:p w:rsidR="007D09DA" w:rsidRPr="00B76A35" w:rsidRDefault="007D09DA" w:rsidP="00D35044">
            <w:pPr>
              <w:rPr>
                <w:sz w:val="26"/>
                <w:szCs w:val="26"/>
              </w:rPr>
            </w:pPr>
            <w:r w:rsidRPr="00B76A35">
              <w:rPr>
                <w:sz w:val="26"/>
                <w:szCs w:val="26"/>
              </w:rPr>
              <w:t>амортизация основных фондов, начисленная за год</w:t>
            </w:r>
          </w:p>
        </w:tc>
        <w:tc>
          <w:tcPr>
            <w:tcW w:w="3827"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Pr="00B76A35" w:rsidRDefault="007D09DA" w:rsidP="00D35044">
            <w:pPr>
              <w:jc w:val="center"/>
              <w:rPr>
                <w:sz w:val="26"/>
                <w:szCs w:val="26"/>
              </w:rPr>
            </w:pPr>
            <w:r>
              <w:rPr>
                <w:sz w:val="26"/>
                <w:szCs w:val="26"/>
              </w:rPr>
              <w:t>Отдел экономики и финансов</w:t>
            </w:r>
          </w:p>
        </w:tc>
        <w:tc>
          <w:tcPr>
            <w:tcW w:w="2062" w:type="dxa"/>
          </w:tcPr>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Default="007D09DA" w:rsidP="00D35044">
            <w:pPr>
              <w:jc w:val="center"/>
              <w:rPr>
                <w:sz w:val="26"/>
                <w:szCs w:val="26"/>
              </w:rPr>
            </w:pPr>
          </w:p>
          <w:p w:rsidR="007D09DA" w:rsidRPr="00B76A35" w:rsidRDefault="009D2188" w:rsidP="00D35044">
            <w:pPr>
              <w:jc w:val="center"/>
              <w:rPr>
                <w:sz w:val="26"/>
                <w:szCs w:val="26"/>
              </w:rPr>
            </w:pPr>
            <w:r>
              <w:rPr>
                <w:sz w:val="26"/>
                <w:szCs w:val="26"/>
              </w:rPr>
              <w:t xml:space="preserve">25.09.2019 </w:t>
            </w:r>
            <w:r w:rsidR="007D09DA">
              <w:rPr>
                <w:sz w:val="26"/>
                <w:szCs w:val="26"/>
              </w:rPr>
              <w:t xml:space="preserve"> г.</w:t>
            </w:r>
          </w:p>
        </w:tc>
      </w:tr>
      <w:tr w:rsidR="007D09DA" w:rsidRPr="00B76A35" w:rsidTr="00D35044">
        <w:tc>
          <w:tcPr>
            <w:tcW w:w="8897" w:type="dxa"/>
          </w:tcPr>
          <w:p w:rsidR="007D09DA" w:rsidRPr="00B76A35" w:rsidRDefault="007D09DA" w:rsidP="00D35044">
            <w:pPr>
              <w:rPr>
                <w:sz w:val="26"/>
                <w:szCs w:val="26"/>
              </w:rPr>
            </w:pPr>
            <w:r>
              <w:rPr>
                <w:sz w:val="26"/>
                <w:szCs w:val="26"/>
              </w:rPr>
              <w:lastRenderedPageBreak/>
              <w:t>6.</w:t>
            </w:r>
            <w:r w:rsidRPr="00B04590">
              <w:rPr>
                <w:sz w:val="26"/>
                <w:szCs w:val="26"/>
              </w:rPr>
              <w:t xml:space="preserve"> Перечень</w:t>
            </w:r>
            <w:r>
              <w:rPr>
                <w:sz w:val="26"/>
                <w:szCs w:val="26"/>
              </w:rPr>
              <w:t xml:space="preserve"> утвержденных</w:t>
            </w:r>
            <w:r w:rsidRPr="00B04590">
              <w:rPr>
                <w:sz w:val="26"/>
                <w:szCs w:val="26"/>
              </w:rPr>
              <w:t xml:space="preserve"> (с учет</w:t>
            </w:r>
            <w:r w:rsidR="006F4704">
              <w:rPr>
                <w:sz w:val="26"/>
                <w:szCs w:val="26"/>
              </w:rPr>
              <w:t xml:space="preserve">ом корректировки) </w:t>
            </w:r>
            <w:r w:rsidRPr="00B04590">
              <w:rPr>
                <w:sz w:val="26"/>
                <w:szCs w:val="26"/>
              </w:rPr>
              <w:t xml:space="preserve">ведомственных целевых программ необходимых к разработке и полному или частичному финансированию за счет </w:t>
            </w:r>
            <w:r w:rsidR="00370010">
              <w:rPr>
                <w:sz w:val="26"/>
                <w:szCs w:val="26"/>
              </w:rPr>
              <w:t>средств местного бюджета на 2020-2022</w:t>
            </w:r>
            <w:r w:rsidRPr="00B04590">
              <w:rPr>
                <w:sz w:val="26"/>
                <w:szCs w:val="26"/>
              </w:rPr>
              <w:t xml:space="preserve"> годы</w:t>
            </w:r>
          </w:p>
        </w:tc>
        <w:tc>
          <w:tcPr>
            <w:tcW w:w="3827" w:type="dxa"/>
          </w:tcPr>
          <w:p w:rsidR="007D09DA" w:rsidRDefault="007D09DA" w:rsidP="00D35044">
            <w:pPr>
              <w:jc w:val="center"/>
              <w:rPr>
                <w:sz w:val="26"/>
                <w:szCs w:val="26"/>
              </w:rPr>
            </w:pPr>
            <w:r>
              <w:rPr>
                <w:sz w:val="26"/>
                <w:szCs w:val="26"/>
              </w:rPr>
              <w:t>Заместитель главы администрации</w:t>
            </w:r>
          </w:p>
        </w:tc>
        <w:tc>
          <w:tcPr>
            <w:tcW w:w="2062" w:type="dxa"/>
          </w:tcPr>
          <w:p w:rsidR="007D09DA" w:rsidRDefault="007D09DA" w:rsidP="00D35044">
            <w:pPr>
              <w:jc w:val="center"/>
              <w:rPr>
                <w:sz w:val="26"/>
                <w:szCs w:val="26"/>
              </w:rPr>
            </w:pPr>
          </w:p>
          <w:p w:rsidR="007D09DA" w:rsidRPr="00382B91" w:rsidRDefault="00370010" w:rsidP="00D35044">
            <w:pPr>
              <w:ind w:hanging="108"/>
              <w:jc w:val="center"/>
              <w:rPr>
                <w:sz w:val="26"/>
                <w:szCs w:val="26"/>
              </w:rPr>
            </w:pPr>
            <w:r>
              <w:rPr>
                <w:sz w:val="26"/>
                <w:szCs w:val="26"/>
              </w:rPr>
              <w:t>22.09.2019</w:t>
            </w:r>
            <w:r w:rsidR="007D09DA">
              <w:rPr>
                <w:sz w:val="26"/>
                <w:szCs w:val="26"/>
              </w:rPr>
              <w:t>г.</w:t>
            </w:r>
          </w:p>
        </w:tc>
      </w:tr>
      <w:tr w:rsidR="007D09DA" w:rsidRPr="00B76A35" w:rsidTr="00D35044">
        <w:tc>
          <w:tcPr>
            <w:tcW w:w="8897" w:type="dxa"/>
          </w:tcPr>
          <w:p w:rsidR="007D09DA" w:rsidRPr="00B76A35" w:rsidRDefault="007D09DA" w:rsidP="00D35044">
            <w:pPr>
              <w:rPr>
                <w:sz w:val="26"/>
                <w:szCs w:val="26"/>
              </w:rPr>
            </w:pPr>
            <w:r>
              <w:rPr>
                <w:sz w:val="26"/>
                <w:szCs w:val="26"/>
              </w:rPr>
              <w:t xml:space="preserve">6. </w:t>
            </w:r>
            <w:r w:rsidRPr="00B04590">
              <w:rPr>
                <w:sz w:val="26"/>
                <w:szCs w:val="26"/>
              </w:rPr>
              <w:t xml:space="preserve">Прогноз социально-экономического развития </w:t>
            </w:r>
            <w:r w:rsidR="006F4704">
              <w:rPr>
                <w:sz w:val="26"/>
                <w:szCs w:val="26"/>
              </w:rPr>
              <w:t>МО ГО «Новая Земл</w:t>
            </w:r>
            <w:r w:rsidR="00370010">
              <w:rPr>
                <w:sz w:val="26"/>
                <w:szCs w:val="26"/>
              </w:rPr>
              <w:t>я» на 2020-2022</w:t>
            </w:r>
            <w:r w:rsidRPr="00B04590">
              <w:rPr>
                <w:sz w:val="26"/>
                <w:szCs w:val="26"/>
              </w:rPr>
              <w:t xml:space="preserve"> годы</w:t>
            </w:r>
            <w:r>
              <w:rPr>
                <w:sz w:val="26"/>
                <w:szCs w:val="26"/>
              </w:rPr>
              <w:t xml:space="preserve"> (главе МО ГО «Новая Земля»)</w:t>
            </w:r>
          </w:p>
        </w:tc>
        <w:tc>
          <w:tcPr>
            <w:tcW w:w="3827" w:type="dxa"/>
          </w:tcPr>
          <w:p w:rsidR="007D09DA" w:rsidRPr="00B76A35" w:rsidRDefault="007D09DA" w:rsidP="00D35044">
            <w:pPr>
              <w:jc w:val="both"/>
              <w:rPr>
                <w:sz w:val="26"/>
                <w:szCs w:val="26"/>
              </w:rPr>
            </w:pPr>
            <w:r>
              <w:rPr>
                <w:sz w:val="26"/>
                <w:szCs w:val="26"/>
              </w:rPr>
              <w:t>Отдел экономики и финансов</w:t>
            </w:r>
          </w:p>
        </w:tc>
        <w:tc>
          <w:tcPr>
            <w:tcW w:w="2062" w:type="dxa"/>
          </w:tcPr>
          <w:p w:rsidR="007D09DA" w:rsidRPr="00B76A35" w:rsidRDefault="00370010" w:rsidP="00D35044">
            <w:pPr>
              <w:jc w:val="center"/>
              <w:rPr>
                <w:sz w:val="26"/>
                <w:szCs w:val="26"/>
              </w:rPr>
            </w:pPr>
            <w:r>
              <w:rPr>
                <w:sz w:val="26"/>
                <w:szCs w:val="26"/>
              </w:rPr>
              <w:t>09.11.2019</w:t>
            </w:r>
            <w:r w:rsidR="007D09DA" w:rsidRPr="00D66B61">
              <w:rPr>
                <w:sz w:val="26"/>
                <w:szCs w:val="26"/>
              </w:rPr>
              <w:t xml:space="preserve"> г.</w:t>
            </w:r>
          </w:p>
        </w:tc>
      </w:tr>
      <w:tr w:rsidR="007D09DA" w:rsidRPr="00B76A35" w:rsidTr="00D35044">
        <w:tc>
          <w:tcPr>
            <w:tcW w:w="8897" w:type="dxa"/>
          </w:tcPr>
          <w:p w:rsidR="007D09DA" w:rsidRPr="00B76A35" w:rsidRDefault="007D09DA" w:rsidP="00D35044">
            <w:pPr>
              <w:rPr>
                <w:sz w:val="26"/>
                <w:szCs w:val="26"/>
              </w:rPr>
            </w:pPr>
            <w:r>
              <w:rPr>
                <w:sz w:val="26"/>
                <w:szCs w:val="26"/>
              </w:rPr>
              <w:t>7. Распоряжение администрации МО ГО «Новая Земля» об одобрении п</w:t>
            </w:r>
            <w:r w:rsidRPr="00B04590">
              <w:rPr>
                <w:sz w:val="26"/>
                <w:szCs w:val="26"/>
              </w:rPr>
              <w:t>рогноз</w:t>
            </w:r>
            <w:r>
              <w:rPr>
                <w:sz w:val="26"/>
                <w:szCs w:val="26"/>
              </w:rPr>
              <w:t>а</w:t>
            </w:r>
            <w:r w:rsidRPr="00B04590">
              <w:rPr>
                <w:sz w:val="26"/>
                <w:szCs w:val="26"/>
              </w:rPr>
              <w:t xml:space="preserve"> социально-эконо</w:t>
            </w:r>
            <w:r w:rsidR="00370010">
              <w:rPr>
                <w:sz w:val="26"/>
                <w:szCs w:val="26"/>
              </w:rPr>
              <w:t>мического развития на 2020-2022</w:t>
            </w:r>
            <w:r w:rsidRPr="00B04590">
              <w:rPr>
                <w:sz w:val="26"/>
                <w:szCs w:val="26"/>
              </w:rPr>
              <w:t xml:space="preserve"> годы</w:t>
            </w:r>
          </w:p>
        </w:tc>
        <w:tc>
          <w:tcPr>
            <w:tcW w:w="3827" w:type="dxa"/>
          </w:tcPr>
          <w:p w:rsidR="007D09DA" w:rsidRPr="00B76A35" w:rsidRDefault="007D09DA" w:rsidP="00D35044">
            <w:pPr>
              <w:rPr>
                <w:sz w:val="26"/>
                <w:szCs w:val="26"/>
              </w:rPr>
            </w:pPr>
            <w:r>
              <w:rPr>
                <w:sz w:val="26"/>
                <w:szCs w:val="26"/>
              </w:rPr>
              <w:t>Отдел организационной, кадровой и социальной работы</w:t>
            </w:r>
          </w:p>
        </w:tc>
        <w:tc>
          <w:tcPr>
            <w:tcW w:w="2062" w:type="dxa"/>
          </w:tcPr>
          <w:p w:rsidR="007D09DA" w:rsidRDefault="007D09DA" w:rsidP="00D35044">
            <w:pPr>
              <w:jc w:val="center"/>
              <w:rPr>
                <w:sz w:val="26"/>
                <w:szCs w:val="26"/>
              </w:rPr>
            </w:pPr>
          </w:p>
          <w:p w:rsidR="007D09DA" w:rsidRPr="00B76A35" w:rsidRDefault="00370010" w:rsidP="00D35044">
            <w:pPr>
              <w:jc w:val="center"/>
              <w:rPr>
                <w:sz w:val="26"/>
                <w:szCs w:val="26"/>
              </w:rPr>
            </w:pPr>
            <w:r>
              <w:rPr>
                <w:sz w:val="26"/>
                <w:szCs w:val="26"/>
              </w:rPr>
              <w:t>13.11.2019</w:t>
            </w:r>
            <w:r w:rsidR="007D09DA" w:rsidRPr="00D66B61">
              <w:rPr>
                <w:sz w:val="26"/>
                <w:szCs w:val="26"/>
              </w:rPr>
              <w:t xml:space="preserve"> г</w:t>
            </w:r>
            <w:r w:rsidR="007D09DA" w:rsidRPr="006C1C3A">
              <w:rPr>
                <w:color w:val="FF0000"/>
                <w:sz w:val="26"/>
                <w:szCs w:val="26"/>
              </w:rPr>
              <w:t>.</w:t>
            </w:r>
          </w:p>
        </w:tc>
      </w:tr>
      <w:tr w:rsidR="007D09DA" w:rsidRPr="00B76A35" w:rsidTr="00D35044">
        <w:tc>
          <w:tcPr>
            <w:tcW w:w="8897" w:type="dxa"/>
          </w:tcPr>
          <w:p w:rsidR="007D09DA" w:rsidRDefault="007D09DA" w:rsidP="00D35044">
            <w:pPr>
              <w:rPr>
                <w:sz w:val="26"/>
                <w:szCs w:val="26"/>
              </w:rPr>
            </w:pPr>
            <w:r>
              <w:rPr>
                <w:sz w:val="26"/>
                <w:szCs w:val="26"/>
              </w:rPr>
              <w:t xml:space="preserve">8. </w:t>
            </w:r>
            <w:r w:rsidRPr="00B04590">
              <w:rPr>
                <w:sz w:val="26"/>
                <w:szCs w:val="26"/>
              </w:rPr>
              <w:t>Прогноз социально-эконо</w:t>
            </w:r>
            <w:r>
              <w:rPr>
                <w:sz w:val="26"/>
                <w:szCs w:val="26"/>
              </w:rPr>
              <w:t>мического разв</w:t>
            </w:r>
            <w:r w:rsidR="00370010">
              <w:rPr>
                <w:sz w:val="26"/>
                <w:szCs w:val="26"/>
              </w:rPr>
              <w:t>ития МО ГО «Новая Земля» на 2020-2022</w:t>
            </w:r>
            <w:r w:rsidRPr="00B04590">
              <w:rPr>
                <w:sz w:val="26"/>
                <w:szCs w:val="26"/>
              </w:rPr>
              <w:t xml:space="preserve"> годы</w:t>
            </w:r>
            <w:r>
              <w:rPr>
                <w:sz w:val="26"/>
                <w:szCs w:val="26"/>
              </w:rPr>
              <w:t xml:space="preserve"> (в Совет депутатов МО ГО «Новая Земля»)</w:t>
            </w:r>
          </w:p>
        </w:tc>
        <w:tc>
          <w:tcPr>
            <w:tcW w:w="3827" w:type="dxa"/>
          </w:tcPr>
          <w:p w:rsidR="007D09DA" w:rsidRPr="00B76A35" w:rsidRDefault="007D09DA" w:rsidP="00D35044">
            <w:pPr>
              <w:jc w:val="both"/>
              <w:rPr>
                <w:sz w:val="26"/>
                <w:szCs w:val="26"/>
              </w:rPr>
            </w:pPr>
            <w:r>
              <w:rPr>
                <w:sz w:val="26"/>
                <w:szCs w:val="26"/>
              </w:rPr>
              <w:t>Отдел экономики и финансов</w:t>
            </w:r>
          </w:p>
        </w:tc>
        <w:tc>
          <w:tcPr>
            <w:tcW w:w="2062" w:type="dxa"/>
          </w:tcPr>
          <w:p w:rsidR="007D09DA" w:rsidRPr="00B76A35" w:rsidRDefault="00370010" w:rsidP="00D35044">
            <w:pPr>
              <w:jc w:val="center"/>
              <w:rPr>
                <w:sz w:val="26"/>
                <w:szCs w:val="26"/>
              </w:rPr>
            </w:pPr>
            <w:r>
              <w:rPr>
                <w:sz w:val="26"/>
                <w:szCs w:val="26"/>
              </w:rPr>
              <w:t>14.11.2019</w:t>
            </w:r>
            <w:r w:rsidR="007D09DA" w:rsidRPr="00D66B61">
              <w:rPr>
                <w:sz w:val="26"/>
                <w:szCs w:val="26"/>
              </w:rPr>
              <w:t xml:space="preserve"> г.</w:t>
            </w:r>
          </w:p>
        </w:tc>
      </w:tr>
    </w:tbl>
    <w:p w:rsidR="007D09DA" w:rsidRPr="00B76A35" w:rsidRDefault="007D09DA" w:rsidP="007D09DA">
      <w:pPr>
        <w:jc w:val="both"/>
        <w:rPr>
          <w:sz w:val="26"/>
          <w:szCs w:val="26"/>
        </w:rPr>
      </w:pPr>
    </w:p>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p w:rsidR="007D09DA" w:rsidRDefault="007D09DA"/>
    <w:sectPr w:rsidR="007D09DA" w:rsidSect="006748CA">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09DA"/>
    <w:rsid w:val="00053623"/>
    <w:rsid w:val="000A57D5"/>
    <w:rsid w:val="001B611F"/>
    <w:rsid w:val="00247C72"/>
    <w:rsid w:val="00354C6B"/>
    <w:rsid w:val="00370010"/>
    <w:rsid w:val="0039332A"/>
    <w:rsid w:val="004211C2"/>
    <w:rsid w:val="00557AAD"/>
    <w:rsid w:val="006D6279"/>
    <w:rsid w:val="006F4704"/>
    <w:rsid w:val="007D09DA"/>
    <w:rsid w:val="008C3117"/>
    <w:rsid w:val="00941A47"/>
    <w:rsid w:val="00994AFE"/>
    <w:rsid w:val="009A7155"/>
    <w:rsid w:val="009B024D"/>
    <w:rsid w:val="009D2188"/>
    <w:rsid w:val="00B50EA9"/>
    <w:rsid w:val="00BA761D"/>
    <w:rsid w:val="00BB614D"/>
    <w:rsid w:val="00C23BFE"/>
    <w:rsid w:val="00C54F4B"/>
    <w:rsid w:val="00C62E8E"/>
    <w:rsid w:val="00D542DF"/>
    <w:rsid w:val="00DE5153"/>
    <w:rsid w:val="00F0491E"/>
    <w:rsid w:val="00FC5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D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4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D09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7D09DA"/>
    <w:pPr>
      <w:widowControl w:val="0"/>
      <w:pBdr>
        <w:bottom w:val="single" w:sz="12" w:space="31" w:color="auto"/>
      </w:pBdr>
      <w:autoSpaceDE w:val="0"/>
      <w:autoSpaceDN w:val="0"/>
      <w:adjustRightInd w:val="0"/>
      <w:ind w:firstLine="720"/>
      <w:jc w:val="both"/>
    </w:pPr>
    <w:rPr>
      <w:szCs w:val="20"/>
    </w:rPr>
  </w:style>
  <w:style w:type="character" w:customStyle="1" w:styleId="a6">
    <w:name w:val="Основной текст с отступом Знак"/>
    <w:basedOn w:val="a0"/>
    <w:link w:val="a5"/>
    <w:rsid w:val="007D09DA"/>
    <w:rPr>
      <w:rFonts w:ascii="Times New Roman" w:eastAsia="Times New Roman" w:hAnsi="Times New Roman"/>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09DA"/>
    <w:pPr>
      <w:spacing w:before="100" w:beforeAutospacing="1" w:after="100" w:afterAutospacing="1"/>
    </w:pPr>
    <w:rPr>
      <w:rFonts w:ascii="Tahoma" w:hAnsi="Tahoma"/>
      <w:sz w:val="20"/>
      <w:szCs w:val="20"/>
      <w:lang w:val="en-US" w:eastAsia="en-US"/>
    </w:rPr>
  </w:style>
  <w:style w:type="paragraph" w:customStyle="1" w:styleId="ConsNormal">
    <w:name w:val="ConsNormal"/>
    <w:rsid w:val="007D09DA"/>
    <w:pPr>
      <w:widowControl w:val="0"/>
      <w:overflowPunct w:val="0"/>
      <w:autoSpaceDE w:val="0"/>
      <w:autoSpaceDN w:val="0"/>
      <w:adjustRightInd w:val="0"/>
      <w:ind w:firstLine="720"/>
      <w:textAlignment w:val="baseline"/>
    </w:pPr>
    <w:rPr>
      <w:rFonts w:ascii="Arial" w:eastAsia="Times New Roman" w:hAnsi="Arial"/>
      <w:lang w:eastAsia="ru-RU"/>
    </w:rPr>
  </w:style>
  <w:style w:type="paragraph" w:customStyle="1" w:styleId="ConsPlusNormal">
    <w:name w:val="ConsPlusNormal"/>
    <w:rsid w:val="007D09DA"/>
    <w:pPr>
      <w:widowControl w:val="0"/>
      <w:autoSpaceDE w:val="0"/>
      <w:autoSpaceDN w:val="0"/>
      <w:adjustRightInd w:val="0"/>
      <w:ind w:firstLine="720"/>
    </w:pPr>
    <w:rPr>
      <w:rFonts w:ascii="Arial" w:eastAsia="Times New Roman" w:hAnsi="Arial" w:cs="Arial"/>
      <w:lang w:eastAsia="ru-RU"/>
    </w:rPr>
  </w:style>
  <w:style w:type="paragraph" w:styleId="a7">
    <w:name w:val="Balloon Text"/>
    <w:basedOn w:val="a"/>
    <w:link w:val="a8"/>
    <w:uiPriority w:val="99"/>
    <w:semiHidden/>
    <w:unhideWhenUsed/>
    <w:rsid w:val="007D09DA"/>
    <w:rPr>
      <w:rFonts w:ascii="Tahoma" w:hAnsi="Tahoma" w:cs="Tahoma"/>
      <w:sz w:val="16"/>
      <w:szCs w:val="16"/>
    </w:rPr>
  </w:style>
  <w:style w:type="character" w:customStyle="1" w:styleId="a8">
    <w:name w:val="Текст выноски Знак"/>
    <w:basedOn w:val="a0"/>
    <w:link w:val="a7"/>
    <w:uiPriority w:val="99"/>
    <w:semiHidden/>
    <w:rsid w:val="007D09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D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4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D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7D09DA"/>
    <w:pPr>
      <w:widowControl w:val="0"/>
      <w:pBdr>
        <w:bottom w:val="single" w:sz="12" w:space="31" w:color="auto"/>
      </w:pBdr>
      <w:autoSpaceDE w:val="0"/>
      <w:autoSpaceDN w:val="0"/>
      <w:adjustRightInd w:val="0"/>
      <w:ind w:firstLine="720"/>
      <w:jc w:val="both"/>
    </w:pPr>
    <w:rPr>
      <w:szCs w:val="20"/>
    </w:rPr>
  </w:style>
  <w:style w:type="character" w:customStyle="1" w:styleId="a6">
    <w:name w:val="Основной текст с отступом Знак"/>
    <w:basedOn w:val="a0"/>
    <w:link w:val="a5"/>
    <w:rsid w:val="007D09DA"/>
    <w:rPr>
      <w:rFonts w:ascii="Times New Roman" w:eastAsia="Times New Roman" w:hAnsi="Times New Roman"/>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09DA"/>
    <w:pPr>
      <w:spacing w:before="100" w:beforeAutospacing="1" w:after="100" w:afterAutospacing="1"/>
    </w:pPr>
    <w:rPr>
      <w:rFonts w:ascii="Tahoma" w:hAnsi="Tahoma"/>
      <w:sz w:val="20"/>
      <w:szCs w:val="20"/>
      <w:lang w:val="en-US" w:eastAsia="en-US"/>
    </w:rPr>
  </w:style>
  <w:style w:type="paragraph" w:customStyle="1" w:styleId="ConsNormal">
    <w:name w:val="ConsNormal"/>
    <w:rsid w:val="007D09DA"/>
    <w:pPr>
      <w:widowControl w:val="0"/>
      <w:overflowPunct w:val="0"/>
      <w:autoSpaceDE w:val="0"/>
      <w:autoSpaceDN w:val="0"/>
      <w:adjustRightInd w:val="0"/>
      <w:ind w:firstLine="720"/>
      <w:textAlignment w:val="baseline"/>
    </w:pPr>
    <w:rPr>
      <w:rFonts w:ascii="Arial" w:eastAsia="Times New Roman" w:hAnsi="Arial"/>
      <w:lang w:eastAsia="ru-RU"/>
    </w:rPr>
  </w:style>
  <w:style w:type="paragraph" w:customStyle="1" w:styleId="ConsPlusNormal">
    <w:name w:val="ConsPlusNormal"/>
    <w:rsid w:val="007D09DA"/>
    <w:pPr>
      <w:widowControl w:val="0"/>
      <w:autoSpaceDE w:val="0"/>
      <w:autoSpaceDN w:val="0"/>
      <w:adjustRightInd w:val="0"/>
      <w:ind w:firstLine="720"/>
    </w:pPr>
    <w:rPr>
      <w:rFonts w:ascii="Arial" w:eastAsia="Times New Roman" w:hAnsi="Arial" w:cs="Arial"/>
      <w:lang w:eastAsia="ru-RU"/>
    </w:rPr>
  </w:style>
  <w:style w:type="paragraph" w:styleId="a7">
    <w:name w:val="Balloon Text"/>
    <w:basedOn w:val="a"/>
    <w:link w:val="a8"/>
    <w:uiPriority w:val="99"/>
    <w:semiHidden/>
    <w:unhideWhenUsed/>
    <w:rsid w:val="007D09DA"/>
    <w:rPr>
      <w:rFonts w:ascii="Tahoma" w:hAnsi="Tahoma" w:cs="Tahoma"/>
      <w:sz w:val="16"/>
      <w:szCs w:val="16"/>
    </w:rPr>
  </w:style>
  <w:style w:type="character" w:customStyle="1" w:styleId="a8">
    <w:name w:val="Текст выноски Знак"/>
    <w:basedOn w:val="a0"/>
    <w:link w:val="a7"/>
    <w:uiPriority w:val="99"/>
    <w:semiHidden/>
    <w:rsid w:val="007D09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nz_admin</dc:creator>
  <cp:lastModifiedBy>Ольга</cp:lastModifiedBy>
  <cp:revision>20</cp:revision>
  <cp:lastPrinted>2019-06-27T07:21:00Z</cp:lastPrinted>
  <dcterms:created xsi:type="dcterms:W3CDTF">2017-06-26T14:45:00Z</dcterms:created>
  <dcterms:modified xsi:type="dcterms:W3CDTF">2019-06-27T07:24:00Z</dcterms:modified>
</cp:coreProperties>
</file>