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79" w:rsidRPr="0009484A" w:rsidRDefault="002E4879" w:rsidP="009C23FD"/>
    <w:p w:rsidR="002E4879" w:rsidRPr="0009484A" w:rsidRDefault="002E4879" w:rsidP="00900E4A">
      <w:pPr>
        <w:rPr>
          <w:b/>
        </w:rPr>
      </w:pPr>
    </w:p>
    <w:p w:rsidR="002E4879" w:rsidRDefault="002E4879" w:rsidP="009C23FD"/>
    <w:p w:rsidR="00AB450C" w:rsidRPr="0009484A" w:rsidRDefault="00AB450C" w:rsidP="009C23FD"/>
    <w:p w:rsidR="00BE5F7F" w:rsidRPr="00393C8B" w:rsidRDefault="00BE5F7F" w:rsidP="00BE5F7F">
      <w:pPr>
        <w:jc w:val="center"/>
        <w:rPr>
          <w:b/>
        </w:rPr>
      </w:pPr>
      <w:r>
        <w:rPr>
          <w:b/>
        </w:rPr>
        <w:t>МУНИЦИПАЛЬ</w:t>
      </w:r>
      <w:r w:rsidR="00900E4A">
        <w:rPr>
          <w:b/>
        </w:rPr>
        <w:t>НЫЙ КОНТРАКТ</w:t>
      </w:r>
    </w:p>
    <w:p w:rsidR="00B3666D" w:rsidRDefault="00B3666D" w:rsidP="00B3666D">
      <w:pPr>
        <w:jc w:val="center"/>
        <w:rPr>
          <w:b/>
          <w:color w:val="000000"/>
        </w:rPr>
      </w:pPr>
      <w:r>
        <w:rPr>
          <w:b/>
          <w:color w:val="000000"/>
        </w:rPr>
        <w:t>на</w:t>
      </w:r>
      <w:r w:rsidRPr="00B3666D">
        <w:rPr>
          <w:b/>
          <w:color w:val="000000"/>
        </w:rPr>
        <w:t xml:space="preserve"> оказание услуг по установке, тестированию, сопровождению программ для ЭВМ системы "1С</w:t>
      </w:r>
      <w:proofErr w:type="gramStart"/>
      <w:r w:rsidRPr="00B3666D">
        <w:rPr>
          <w:b/>
          <w:color w:val="000000"/>
        </w:rPr>
        <w:t>:П</w:t>
      </w:r>
      <w:proofErr w:type="gramEnd"/>
      <w:r w:rsidRPr="00B3666D">
        <w:rPr>
          <w:b/>
          <w:color w:val="000000"/>
        </w:rPr>
        <w:t>редприятие"  и баз данных, включая базы данных 1С:ИТС, а также связанных с сопровождением консультационных услуг</w:t>
      </w:r>
      <w:r>
        <w:rPr>
          <w:b/>
          <w:color w:val="000000"/>
        </w:rPr>
        <w:t>.</w:t>
      </w:r>
    </w:p>
    <w:p w:rsidR="00B3666D" w:rsidRDefault="00B3666D" w:rsidP="00B3666D">
      <w:pPr>
        <w:jc w:val="center"/>
        <w:rPr>
          <w:b/>
          <w:sz w:val="26"/>
          <w:szCs w:val="26"/>
          <w:lang w:eastAsia="ar-SA"/>
        </w:rPr>
      </w:pPr>
    </w:p>
    <w:p w:rsidR="00AB450C" w:rsidRDefault="00AB450C" w:rsidP="00B3666D">
      <w:pPr>
        <w:jc w:val="center"/>
        <w:rPr>
          <w:b/>
          <w:sz w:val="26"/>
          <w:szCs w:val="26"/>
          <w:lang w:eastAsia="ar-SA"/>
        </w:rPr>
      </w:pPr>
    </w:p>
    <w:p w:rsidR="007B249C" w:rsidRPr="007079B8" w:rsidRDefault="007B249C" w:rsidP="00B3666D">
      <w:pPr>
        <w:jc w:val="center"/>
        <w:rPr>
          <w:b/>
          <w:i/>
          <w:sz w:val="26"/>
          <w:szCs w:val="26"/>
          <w:lang w:eastAsia="ar-SA"/>
        </w:rPr>
      </w:pPr>
      <w:r w:rsidRPr="007079B8">
        <w:rPr>
          <w:b/>
          <w:sz w:val="26"/>
          <w:szCs w:val="26"/>
          <w:lang w:eastAsia="ar-SA"/>
        </w:rPr>
        <w:t>Регистрационный №</w:t>
      </w:r>
      <w:r w:rsidR="004C1831">
        <w:rPr>
          <w:b/>
          <w:sz w:val="26"/>
          <w:szCs w:val="26"/>
          <w:lang w:eastAsia="ar-SA"/>
        </w:rPr>
        <w:t xml:space="preserve"> </w:t>
      </w:r>
      <w:r w:rsidR="004C1831" w:rsidRPr="004C1831">
        <w:rPr>
          <w:b/>
          <w:sz w:val="26"/>
          <w:szCs w:val="26"/>
          <w:lang w:eastAsia="ar-SA"/>
        </w:rPr>
        <w:t>0324300067715000018-0166124-01</w:t>
      </w:r>
    </w:p>
    <w:p w:rsidR="007B249C" w:rsidRDefault="007B249C" w:rsidP="007B249C">
      <w:pPr>
        <w:widowControl w:val="0"/>
        <w:suppressAutoHyphens/>
        <w:jc w:val="center"/>
        <w:rPr>
          <w:sz w:val="20"/>
          <w:szCs w:val="20"/>
          <w:lang w:eastAsia="ar-SA"/>
        </w:rPr>
      </w:pPr>
    </w:p>
    <w:p w:rsidR="00AB450C" w:rsidRPr="007079B8" w:rsidRDefault="00AB450C" w:rsidP="007B249C">
      <w:pPr>
        <w:widowControl w:val="0"/>
        <w:suppressAutoHyphens/>
        <w:jc w:val="center"/>
        <w:rPr>
          <w:sz w:val="20"/>
          <w:szCs w:val="20"/>
          <w:lang w:eastAsia="ar-SA"/>
        </w:rPr>
      </w:pPr>
    </w:p>
    <w:tbl>
      <w:tblPr>
        <w:tblW w:w="0" w:type="auto"/>
        <w:tblInd w:w="108" w:type="dxa"/>
        <w:tblLayout w:type="fixed"/>
        <w:tblLook w:val="0000" w:firstRow="0" w:lastRow="0" w:firstColumn="0" w:lastColumn="0" w:noHBand="0" w:noVBand="0"/>
      </w:tblPr>
      <w:tblGrid>
        <w:gridCol w:w="4271"/>
        <w:gridCol w:w="5192"/>
      </w:tblGrid>
      <w:tr w:rsidR="007B249C" w:rsidRPr="007079B8" w:rsidTr="00792381">
        <w:trPr>
          <w:trHeight w:val="382"/>
        </w:trPr>
        <w:tc>
          <w:tcPr>
            <w:tcW w:w="4271" w:type="dxa"/>
            <w:shd w:val="clear" w:color="auto" w:fill="auto"/>
            <w:vAlign w:val="center"/>
          </w:tcPr>
          <w:p w:rsidR="007B249C" w:rsidRPr="007079B8" w:rsidRDefault="007B249C" w:rsidP="00792381">
            <w:pPr>
              <w:spacing w:line="276" w:lineRule="auto"/>
              <w:rPr>
                <w:color w:val="000000"/>
                <w:sz w:val="26"/>
                <w:szCs w:val="26"/>
              </w:rPr>
            </w:pPr>
            <w:r w:rsidRPr="007079B8">
              <w:rPr>
                <w:color w:val="000000"/>
                <w:sz w:val="26"/>
                <w:szCs w:val="26"/>
              </w:rPr>
              <w:t xml:space="preserve">г. Архангельск-55 </w:t>
            </w:r>
          </w:p>
        </w:tc>
        <w:tc>
          <w:tcPr>
            <w:tcW w:w="5192" w:type="dxa"/>
            <w:shd w:val="clear" w:color="auto" w:fill="auto"/>
            <w:vAlign w:val="center"/>
          </w:tcPr>
          <w:p w:rsidR="007B249C" w:rsidRPr="007079B8" w:rsidRDefault="007B249C" w:rsidP="00AA39A6">
            <w:pPr>
              <w:spacing w:line="276" w:lineRule="auto"/>
              <w:jc w:val="right"/>
            </w:pPr>
            <w:r>
              <w:rPr>
                <w:color w:val="000000"/>
                <w:sz w:val="26"/>
                <w:szCs w:val="26"/>
              </w:rPr>
              <w:t xml:space="preserve">  «____» </w:t>
            </w:r>
            <w:r w:rsidR="00AA39A6">
              <w:rPr>
                <w:color w:val="000000"/>
                <w:sz w:val="26"/>
                <w:szCs w:val="26"/>
              </w:rPr>
              <w:t>декабря</w:t>
            </w:r>
            <w:r>
              <w:rPr>
                <w:color w:val="000000"/>
                <w:sz w:val="26"/>
                <w:szCs w:val="26"/>
              </w:rPr>
              <w:t xml:space="preserve"> 2015</w:t>
            </w:r>
            <w:r w:rsidRPr="007079B8">
              <w:rPr>
                <w:color w:val="000000"/>
                <w:sz w:val="26"/>
                <w:szCs w:val="26"/>
              </w:rPr>
              <w:t xml:space="preserve"> г.</w:t>
            </w:r>
          </w:p>
        </w:tc>
      </w:tr>
    </w:tbl>
    <w:p w:rsidR="007B249C" w:rsidRPr="00393C8B" w:rsidRDefault="007B249C" w:rsidP="007B249C">
      <w:pPr>
        <w:jc w:val="both"/>
      </w:pPr>
    </w:p>
    <w:p w:rsidR="007B249C" w:rsidRDefault="007B249C" w:rsidP="000D5E3E">
      <w:pPr>
        <w:jc w:val="both"/>
      </w:pPr>
      <w:r>
        <w:tab/>
      </w:r>
      <w:proofErr w:type="gramStart"/>
      <w:r>
        <w:t xml:space="preserve">Муниципальный заказчик  Администрация муниципального образования городского округа «Новая Земля» в лице главы Мусина </w:t>
      </w:r>
      <w:proofErr w:type="spellStart"/>
      <w:r>
        <w:t>Жиганши</w:t>
      </w:r>
      <w:proofErr w:type="spellEnd"/>
      <w:r>
        <w:t xml:space="preserve"> </w:t>
      </w:r>
      <w:proofErr w:type="spellStart"/>
      <w:r>
        <w:t>Кешовича</w:t>
      </w:r>
      <w:proofErr w:type="spellEnd"/>
      <w:r>
        <w:t>, действующего на основании Устава МО ГО «Новая Земля»,   именуемая  в дальнейшем "</w:t>
      </w:r>
      <w:r w:rsidR="000D5E3E" w:rsidRPr="000D5E3E">
        <w:t>Заказчик</w:t>
      </w:r>
      <w:r>
        <w:t>", с одной стороны,</w:t>
      </w:r>
      <w:r w:rsidR="000D5E3E" w:rsidRPr="000D5E3E">
        <w:t xml:space="preserve"> и ООО «Программное Обеспечение-Проект», именуемое в дальнейшем “ Исполнитель”, в лице Руководителя </w:t>
      </w:r>
      <w:proofErr w:type="spellStart"/>
      <w:r w:rsidR="000D5E3E" w:rsidRPr="000D5E3E">
        <w:t>Курзенёва</w:t>
      </w:r>
      <w:proofErr w:type="spellEnd"/>
      <w:r w:rsidR="000D5E3E" w:rsidRPr="000D5E3E">
        <w:t xml:space="preserve"> Александра Николаевича, действующего на основании Устава</w:t>
      </w:r>
      <w:r>
        <w:t>, с другой стороны, именуемые в дальнейшем "Стороны", в соответствии с законодательством Российской</w:t>
      </w:r>
      <w:proofErr w:type="gramEnd"/>
      <w:r>
        <w:t xml:space="preserve"> Федерации, на основании протокола </w:t>
      </w:r>
      <w:r w:rsidR="000D5E3E">
        <w:t xml:space="preserve">рассмотрения единственной заявки на участие в электронном аукционе "Лицензионное и сервисное обслуживание ПП 1С БГУ" </w:t>
      </w:r>
      <w:r>
        <w:t>от «</w:t>
      </w:r>
      <w:r w:rsidR="000D5E3E">
        <w:t>18</w:t>
      </w:r>
      <w:r>
        <w:t xml:space="preserve">» </w:t>
      </w:r>
      <w:r w:rsidR="000D5E3E">
        <w:t xml:space="preserve">декабря 2015 </w:t>
      </w:r>
      <w:r>
        <w:t xml:space="preserve">г. № </w:t>
      </w:r>
      <w:r w:rsidR="000D5E3E">
        <w:t>0324300067715000018</w:t>
      </w:r>
      <w:r>
        <w:t xml:space="preserve"> заключили настоящий муниципальный контракт, именуемый в дальнейшем "Контракт" о нижеследующем:</w:t>
      </w:r>
    </w:p>
    <w:p w:rsidR="007B249C" w:rsidRPr="00393C8B" w:rsidRDefault="007B249C" w:rsidP="007B249C">
      <w:pPr>
        <w:jc w:val="both"/>
      </w:pPr>
    </w:p>
    <w:p w:rsidR="00AD4F59" w:rsidRPr="006F52D4" w:rsidRDefault="00084C25" w:rsidP="00AD4F59">
      <w:pPr>
        <w:jc w:val="center"/>
        <w:rPr>
          <w:rFonts w:eastAsia="Calibri"/>
          <w:b/>
          <w:lang w:eastAsia="en-US"/>
        </w:rPr>
      </w:pPr>
      <w:r>
        <w:rPr>
          <w:rFonts w:eastAsia="Calibri"/>
          <w:b/>
          <w:lang w:eastAsia="en-US"/>
        </w:rPr>
        <w:t>1.</w:t>
      </w:r>
      <w:r w:rsidR="00AD4F59" w:rsidRPr="006F52D4">
        <w:rPr>
          <w:rFonts w:eastAsia="Calibri"/>
          <w:b/>
          <w:lang w:eastAsia="en-US"/>
        </w:rPr>
        <w:t>П</w:t>
      </w:r>
      <w:r>
        <w:rPr>
          <w:rFonts w:eastAsia="Calibri"/>
          <w:b/>
          <w:lang w:eastAsia="en-US"/>
        </w:rPr>
        <w:t>редмет контракта</w:t>
      </w:r>
    </w:p>
    <w:p w:rsidR="00AD4F59" w:rsidRDefault="00AD4F59" w:rsidP="00AD4F59">
      <w:pPr>
        <w:pStyle w:val="ad"/>
        <w:widowControl w:val="0"/>
        <w:shd w:val="clear" w:color="auto" w:fill="FFFFFF"/>
        <w:tabs>
          <w:tab w:val="left" w:pos="993"/>
        </w:tabs>
        <w:autoSpaceDE w:val="0"/>
        <w:autoSpaceDN w:val="0"/>
        <w:adjustRightInd w:val="0"/>
        <w:spacing w:after="120"/>
        <w:ind w:left="0" w:firstLine="567"/>
        <w:jc w:val="both"/>
        <w:outlineLvl w:val="1"/>
      </w:pPr>
      <w:r>
        <w:t>1.1.</w:t>
      </w:r>
      <w:r>
        <w:tab/>
        <w:t xml:space="preserve">Исполнитель обязуется по заданию Заказчика оказывать услуги по </w:t>
      </w:r>
      <w:r w:rsidR="00084C25" w:rsidRPr="00084C25">
        <w:t>установке, тестированию, сопровождению программ для ЭВМ системы "1С</w:t>
      </w:r>
      <w:proofErr w:type="gramStart"/>
      <w:r w:rsidR="00084C25" w:rsidRPr="00084C25">
        <w:t>:П</w:t>
      </w:r>
      <w:proofErr w:type="gramEnd"/>
      <w:r w:rsidR="00084C25" w:rsidRPr="00084C25">
        <w:t>редприятие"  и баз данных, включая базы данных 1С:ИТС, связанных с сопровождением, предоставлением консультационных услуг,  внедрением программного продукта 1С:Зарплата и кадры бюджетного учреждения 8, а также проведением обучения:</w:t>
      </w:r>
      <w:r>
        <w:t xml:space="preserve"> на которые Заказчику принадлежат неисключительные права пользования, а также связанные с сопровождением консультационные услуги в течение всего срока действия настоящего Контракта. Заказчик обязуется оплачивать указанные услуги. </w:t>
      </w:r>
    </w:p>
    <w:p w:rsidR="00AD4F59" w:rsidRDefault="00AD4F59" w:rsidP="00AD4F59">
      <w:pPr>
        <w:pStyle w:val="ad"/>
        <w:widowControl w:val="0"/>
        <w:shd w:val="clear" w:color="auto" w:fill="FFFFFF"/>
        <w:tabs>
          <w:tab w:val="left" w:pos="993"/>
        </w:tabs>
        <w:autoSpaceDE w:val="0"/>
        <w:autoSpaceDN w:val="0"/>
        <w:adjustRightInd w:val="0"/>
        <w:spacing w:after="120"/>
        <w:ind w:left="0" w:firstLine="567"/>
        <w:jc w:val="both"/>
        <w:outlineLvl w:val="1"/>
      </w:pPr>
      <w:r>
        <w:t>1.2.</w:t>
      </w:r>
      <w:r>
        <w:tab/>
        <w:t>Оказание услуг осуществляется в порядке, указанном в разделе 3 настоящего Контракта, по адресу: 163055,Архангельская обл., г. Архангельск-55, ул. Советская, д. 16.</w:t>
      </w:r>
    </w:p>
    <w:p w:rsidR="00AD4F59" w:rsidRDefault="00AD4F59" w:rsidP="00AD4F59">
      <w:pPr>
        <w:pStyle w:val="ad"/>
        <w:widowControl w:val="0"/>
        <w:shd w:val="clear" w:color="auto" w:fill="FFFFFF"/>
        <w:tabs>
          <w:tab w:val="left" w:pos="993"/>
        </w:tabs>
        <w:autoSpaceDE w:val="0"/>
        <w:autoSpaceDN w:val="0"/>
        <w:adjustRightInd w:val="0"/>
        <w:spacing w:after="120"/>
        <w:ind w:left="0" w:firstLine="567"/>
        <w:jc w:val="both"/>
        <w:outlineLvl w:val="1"/>
      </w:pPr>
      <w:r>
        <w:t>1.3.</w:t>
      </w:r>
      <w:r>
        <w:tab/>
        <w:t>Характеристика оказываемых услуг указана в Спецификациях оказываемых услуг (приложении № 1) к настоящему Контракту и является неотъемлемой его частью.</w:t>
      </w:r>
    </w:p>
    <w:p w:rsidR="00AD4F59" w:rsidRDefault="00AD4F59" w:rsidP="00AD4F59">
      <w:pPr>
        <w:pStyle w:val="ad"/>
        <w:widowControl w:val="0"/>
        <w:shd w:val="clear" w:color="auto" w:fill="FFFFFF"/>
        <w:tabs>
          <w:tab w:val="left" w:pos="993"/>
        </w:tabs>
        <w:autoSpaceDE w:val="0"/>
        <w:autoSpaceDN w:val="0"/>
        <w:adjustRightInd w:val="0"/>
        <w:spacing w:after="120"/>
        <w:ind w:left="0" w:firstLine="567"/>
        <w:jc w:val="both"/>
        <w:outlineLvl w:val="1"/>
      </w:pPr>
      <w:r>
        <w:t>1.4.</w:t>
      </w:r>
      <w:r>
        <w:tab/>
        <w:t>Исполнитель  гарантирует наличие у него прав, которые позволят ему выполнить свои обязательства по оказываемым услугам;</w:t>
      </w:r>
    </w:p>
    <w:p w:rsidR="00AD4F59" w:rsidRDefault="00AD4F59" w:rsidP="00AD4F59">
      <w:pPr>
        <w:pStyle w:val="ad"/>
        <w:widowControl w:val="0"/>
        <w:shd w:val="clear" w:color="auto" w:fill="FFFFFF"/>
        <w:tabs>
          <w:tab w:val="left" w:pos="993"/>
        </w:tabs>
        <w:autoSpaceDE w:val="0"/>
        <w:autoSpaceDN w:val="0"/>
        <w:adjustRightInd w:val="0"/>
        <w:spacing w:after="120"/>
        <w:ind w:left="0" w:firstLine="567"/>
        <w:jc w:val="both"/>
        <w:outlineLvl w:val="1"/>
      </w:pPr>
      <w:r>
        <w:t>1.5.</w:t>
      </w:r>
      <w:r>
        <w:tab/>
        <w:t xml:space="preserve">Оказание услуг проводится по фактическим потребностям (заявкам) Заказчика в обслуживании и сопровождении ПП, выходу обновлений ПП и необходимости сервисного, консультационного и иного обслуживания. </w:t>
      </w:r>
      <w:proofErr w:type="gramStart"/>
      <w:r>
        <w:t>Услуги с почасовой тарификацией и оплатой оказываются не равномерно в течение всего срока действия Контракта, а по фактической потребности Заказчика и оплачиваются в соответствии с п.3.2. настоящего Контракта за фактически затраченное Исполнителем время оказания услуг, но не более 216 (двухсот шестнадцати) часов работы специалистов Исполнителя в течение срока действия Контракта.</w:t>
      </w:r>
      <w:proofErr w:type="gramEnd"/>
    </w:p>
    <w:p w:rsidR="00AD4F59" w:rsidRDefault="00AD4F59" w:rsidP="00084C25">
      <w:pPr>
        <w:pStyle w:val="ad"/>
        <w:widowControl w:val="0"/>
        <w:shd w:val="clear" w:color="auto" w:fill="FFFFFF"/>
        <w:tabs>
          <w:tab w:val="left" w:pos="993"/>
        </w:tabs>
        <w:autoSpaceDE w:val="0"/>
        <w:autoSpaceDN w:val="0"/>
        <w:adjustRightInd w:val="0"/>
        <w:spacing w:after="120"/>
        <w:ind w:left="0" w:firstLine="567"/>
        <w:jc w:val="both"/>
        <w:outlineLvl w:val="1"/>
        <w:rPr>
          <w:highlight w:val="lightGray"/>
        </w:rPr>
      </w:pPr>
      <w:r>
        <w:t>1.6.</w:t>
      </w:r>
      <w:r>
        <w:tab/>
        <w:t>Услуги оказываются силами и средствами Исполнителя.</w:t>
      </w:r>
    </w:p>
    <w:p w:rsidR="00AD4F59" w:rsidRPr="00084C25" w:rsidRDefault="00084C25" w:rsidP="00084C25">
      <w:pPr>
        <w:widowControl w:val="0"/>
        <w:autoSpaceDE w:val="0"/>
        <w:autoSpaceDN w:val="0"/>
        <w:adjustRightInd w:val="0"/>
        <w:spacing w:before="240" w:after="240"/>
        <w:ind w:left="2978"/>
        <w:outlineLvl w:val="1"/>
        <w:rPr>
          <w:rFonts w:eastAsia="Calibri"/>
          <w:b/>
          <w:lang w:eastAsia="en-US"/>
        </w:rPr>
      </w:pPr>
      <w:r>
        <w:rPr>
          <w:rFonts w:eastAsia="Calibri"/>
          <w:b/>
          <w:lang w:eastAsia="en-US"/>
        </w:rPr>
        <w:t>2.</w:t>
      </w:r>
      <w:r w:rsidR="00AD4F59" w:rsidRPr="00084C25">
        <w:rPr>
          <w:rFonts w:eastAsia="Calibri"/>
          <w:b/>
          <w:lang w:eastAsia="en-US"/>
        </w:rPr>
        <w:t>П</w:t>
      </w:r>
      <w:r w:rsidRPr="00084C25">
        <w:rPr>
          <w:rFonts w:eastAsia="Calibri"/>
          <w:b/>
          <w:lang w:eastAsia="en-US"/>
        </w:rPr>
        <w:t>рава и обязанности сторон</w:t>
      </w:r>
    </w:p>
    <w:p w:rsidR="00AD4F59" w:rsidRDefault="00AD4F59" w:rsidP="00AD4F59">
      <w:pPr>
        <w:pStyle w:val="ad"/>
        <w:widowControl w:val="0"/>
        <w:shd w:val="clear" w:color="auto" w:fill="FFFFFF"/>
        <w:tabs>
          <w:tab w:val="left" w:pos="993"/>
        </w:tabs>
        <w:autoSpaceDE w:val="0"/>
        <w:autoSpaceDN w:val="0"/>
        <w:adjustRightInd w:val="0"/>
        <w:ind w:left="0" w:firstLine="567"/>
        <w:jc w:val="both"/>
        <w:outlineLvl w:val="1"/>
      </w:pPr>
      <w:r>
        <w:t>2.1.</w:t>
      </w:r>
      <w:r>
        <w:tab/>
        <w:t>Исполнитель обязуется:</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lastRenderedPageBreak/>
        <w:t>2.1.1.</w:t>
      </w:r>
      <w:r>
        <w:tab/>
        <w:t>оказывать услуги по абонентскому обслуживанию согласно условиям настоящего Контракта, но не более 216 (двухсот шестнадцати) часов работы специалистов Исполнителя в течение срока действия Контракта.</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2.1.2.</w:t>
      </w:r>
      <w:r>
        <w:tab/>
        <w:t>не разглашать сведения о Заказчике, в т. ч. персональные данные, ставшие ему известными в ходе исполнения настоящего Контракта третьим лицам.</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2.1.3.</w:t>
      </w:r>
      <w:r>
        <w:tab/>
        <w:t>своими силами и за свой счет исправлять выявленные в ходе проверок компетентными органами или Заказчиком документально подтвержденные ошибки, недоработки, недостатки в работе обслуживаемого им программного продукта, допущенные по вине Исполнителя.</w:t>
      </w:r>
    </w:p>
    <w:p w:rsidR="00AD4F59" w:rsidRDefault="00AD4F59" w:rsidP="00AD4F59">
      <w:pPr>
        <w:pStyle w:val="ad"/>
        <w:widowControl w:val="0"/>
        <w:shd w:val="clear" w:color="auto" w:fill="FFFFFF"/>
        <w:tabs>
          <w:tab w:val="left" w:pos="993"/>
        </w:tabs>
        <w:autoSpaceDE w:val="0"/>
        <w:autoSpaceDN w:val="0"/>
        <w:adjustRightInd w:val="0"/>
        <w:ind w:left="0" w:firstLine="567"/>
        <w:jc w:val="both"/>
        <w:outlineLvl w:val="1"/>
      </w:pPr>
      <w:r>
        <w:t>2.2.</w:t>
      </w:r>
      <w:r>
        <w:tab/>
        <w:t>Заказчик обязуется:</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2.2.1.</w:t>
      </w:r>
      <w:r>
        <w:tab/>
        <w:t>своевременно принять и оплатить услуги Исполнителя в размере и сроки, предусмотренные настоящим Контрактом.</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2.2.2.</w:t>
      </w:r>
      <w:r>
        <w:tab/>
        <w:t>в согласованные  сроки обязуется обеспечить Исполнителю доступ к ПК сотрудников Заказчика, необходимым для оказания услуг, предусмотренных настоящим Контрактом.</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2.3.</w:t>
      </w:r>
      <w:r>
        <w:tab/>
        <w:t>Исполнитель вправе:</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2.3.1.</w:t>
      </w:r>
      <w:r>
        <w:tab/>
        <w:t>Требовать от Заказчика исполнения своих обязательств, предусмотренных настоящим Контрактом.</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2.4.</w:t>
      </w:r>
      <w:r>
        <w:tab/>
        <w:t>Заказчик вправе:</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2.4.1.</w:t>
      </w:r>
      <w:r>
        <w:tab/>
        <w:t>в любое время проверять исполнение и качество оказываемых по настоящему Контракту услуг, непосредственно не вмешиваясь в деятельность Исполнителя.</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2.4.2.</w:t>
      </w:r>
      <w:r>
        <w:tab/>
        <w:t>вызывать специалистов Исполнителя для оказания услуг в рамках настоящего Контракта в рабочее время любым доступным способом (посредством телефонного звонка, обращения на линию консультаций Исполнителя, письменного обращения, включая письма на электронный адрес Исполнителя).</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2.4.3.</w:t>
      </w:r>
      <w:r>
        <w:tab/>
        <w:t>принять решение об одностороннем отказе от исполнения Контракта в соответствии с Гражданским кодексом РФ.</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pPr>
      <w:r>
        <w:t>2.5.</w:t>
      </w:r>
      <w:r>
        <w:tab/>
        <w:t xml:space="preserve">Исполнитель не вправе передавать полностью или частично свои права и обязанности по настоящему Контракту третьим лицам, за исключением случаев реорганизации (слияния, поглощения) Исполнителя. </w:t>
      </w:r>
    </w:p>
    <w:p w:rsidR="00AD4F59" w:rsidRDefault="00AD4F59" w:rsidP="00AD4F59">
      <w:pPr>
        <w:pStyle w:val="ad"/>
        <w:widowControl w:val="0"/>
        <w:shd w:val="clear" w:color="auto" w:fill="FFFFFF"/>
        <w:tabs>
          <w:tab w:val="left" w:pos="1134"/>
        </w:tabs>
        <w:autoSpaceDE w:val="0"/>
        <w:autoSpaceDN w:val="0"/>
        <w:adjustRightInd w:val="0"/>
        <w:ind w:left="0" w:firstLine="567"/>
        <w:jc w:val="both"/>
        <w:outlineLvl w:val="1"/>
        <w:rPr>
          <w:highlight w:val="lightGray"/>
        </w:rPr>
      </w:pPr>
      <w:r>
        <w:t>2.6.</w:t>
      </w:r>
      <w:r>
        <w:tab/>
        <w:t xml:space="preserve">В случае изменения у </w:t>
      </w:r>
      <w:proofErr w:type="gramStart"/>
      <w:r>
        <w:t>какой-либо</w:t>
      </w:r>
      <w:proofErr w:type="gramEnd"/>
      <w:r>
        <w:t xml:space="preserve"> из Сторон юридического адреса, названия, банковских реквизитов и иных реквизитов она обязана в течение 10 (десяти) дней письменно известить об этом другую Сторону.</w:t>
      </w:r>
    </w:p>
    <w:p w:rsidR="00AD4F59" w:rsidRPr="00296FE6" w:rsidRDefault="00AD4F59" w:rsidP="00AD4F59">
      <w:pPr>
        <w:pStyle w:val="ad"/>
        <w:widowControl w:val="0"/>
        <w:shd w:val="clear" w:color="auto" w:fill="FFFFFF"/>
        <w:autoSpaceDE w:val="0"/>
        <w:autoSpaceDN w:val="0"/>
        <w:adjustRightInd w:val="0"/>
        <w:ind w:left="431"/>
        <w:jc w:val="both"/>
        <w:outlineLvl w:val="1"/>
        <w:rPr>
          <w:highlight w:val="lightGray"/>
        </w:rPr>
      </w:pPr>
    </w:p>
    <w:p w:rsidR="00AD4F59" w:rsidRPr="005B0EA6" w:rsidRDefault="00AD4F59" w:rsidP="00AD4F59">
      <w:pPr>
        <w:pStyle w:val="ad"/>
        <w:ind w:left="431"/>
        <w:jc w:val="center"/>
        <w:rPr>
          <w:b/>
          <w:snapToGrid w:val="0"/>
        </w:rPr>
      </w:pPr>
      <w:r w:rsidRPr="005B0EA6">
        <w:rPr>
          <w:b/>
          <w:snapToGrid w:val="0"/>
        </w:rPr>
        <w:t>3.</w:t>
      </w:r>
      <w:r w:rsidRPr="005B0EA6">
        <w:rPr>
          <w:b/>
          <w:snapToGrid w:val="0"/>
        </w:rPr>
        <w:tab/>
        <w:t>Ц</w:t>
      </w:r>
      <w:r w:rsidR="00084C25">
        <w:rPr>
          <w:b/>
          <w:snapToGrid w:val="0"/>
        </w:rPr>
        <w:t>ена контракта и порядок расчетов.</w:t>
      </w:r>
    </w:p>
    <w:p w:rsidR="000D5E3E" w:rsidRDefault="00AD4F59" w:rsidP="00AD4F59">
      <w:pPr>
        <w:pStyle w:val="ad"/>
        <w:tabs>
          <w:tab w:val="left" w:pos="993"/>
        </w:tabs>
        <w:ind w:left="0" w:firstLine="567"/>
        <w:jc w:val="both"/>
        <w:rPr>
          <w:snapToGrid w:val="0"/>
        </w:rPr>
      </w:pPr>
      <w:r w:rsidRPr="005B0EA6">
        <w:rPr>
          <w:snapToGrid w:val="0"/>
        </w:rPr>
        <w:t>3.1.</w:t>
      </w:r>
      <w:r w:rsidR="000D5E3E" w:rsidRPr="000D5E3E">
        <w:t xml:space="preserve"> </w:t>
      </w:r>
      <w:r w:rsidR="000D5E3E" w:rsidRPr="000D5E3E">
        <w:rPr>
          <w:snapToGrid w:val="0"/>
        </w:rPr>
        <w:t>Цена Контракта на ок</w:t>
      </w:r>
      <w:r w:rsidR="000D5E3E">
        <w:rPr>
          <w:snapToGrid w:val="0"/>
        </w:rPr>
        <w:t xml:space="preserve">азание услуг, указанных </w:t>
      </w:r>
      <w:proofErr w:type="gramStart"/>
      <w:r w:rsidR="000D5E3E">
        <w:rPr>
          <w:snapToGrid w:val="0"/>
        </w:rPr>
        <w:t>пункте</w:t>
      </w:r>
      <w:proofErr w:type="gramEnd"/>
      <w:r w:rsidR="000D5E3E">
        <w:rPr>
          <w:snapToGrid w:val="0"/>
        </w:rPr>
        <w:t xml:space="preserve"> 1</w:t>
      </w:r>
      <w:r w:rsidR="000D5E3E" w:rsidRPr="000D5E3E">
        <w:rPr>
          <w:snapToGrid w:val="0"/>
        </w:rPr>
        <w:t>.1 настоящего Контракта, определена протоколом рассмотрения единственной заявки на участие в электронном аукционе "</w:t>
      </w:r>
      <w:r w:rsidR="000D5E3E" w:rsidRPr="000D5E3E">
        <w:t xml:space="preserve"> </w:t>
      </w:r>
      <w:r w:rsidR="000D5E3E" w:rsidRPr="000D5E3E">
        <w:rPr>
          <w:snapToGrid w:val="0"/>
        </w:rPr>
        <w:t>Лицензионное и сервисное обслуживание ПП 1С БГУ " от «18» дека</w:t>
      </w:r>
      <w:r w:rsidR="000D5E3E">
        <w:rPr>
          <w:snapToGrid w:val="0"/>
        </w:rPr>
        <w:t>бря 2015г. № 0324300067715000018</w:t>
      </w:r>
      <w:r w:rsidR="000D5E3E" w:rsidRPr="000D5E3E">
        <w:rPr>
          <w:snapToGrid w:val="0"/>
        </w:rPr>
        <w:t xml:space="preserve"> </w:t>
      </w:r>
      <w:r w:rsidRPr="005B0EA6">
        <w:rPr>
          <w:snapToGrid w:val="0"/>
        </w:rPr>
        <w:t xml:space="preserve"> и составляет: </w:t>
      </w:r>
      <w:r w:rsidR="000D5E3E" w:rsidRPr="000D5E3E">
        <w:rPr>
          <w:snapToGrid w:val="0"/>
        </w:rPr>
        <w:t xml:space="preserve">186464.  </w:t>
      </w:r>
      <w:r w:rsidR="000D5E3E">
        <w:rPr>
          <w:snapToGrid w:val="0"/>
        </w:rPr>
        <w:t xml:space="preserve">(Сто восемьдесят шесть тысяч четыреста шестьдесят четыре) рубля </w:t>
      </w:r>
      <w:r w:rsidR="000D5E3E" w:rsidRPr="000D5E3E">
        <w:rPr>
          <w:snapToGrid w:val="0"/>
        </w:rPr>
        <w:t>00</w:t>
      </w:r>
      <w:r w:rsidR="000D5E3E">
        <w:rPr>
          <w:snapToGrid w:val="0"/>
        </w:rPr>
        <w:t xml:space="preserve"> </w:t>
      </w:r>
      <w:r w:rsidRPr="005B0EA6">
        <w:rPr>
          <w:snapToGrid w:val="0"/>
        </w:rPr>
        <w:t>копеек, НД</w:t>
      </w:r>
      <w:r w:rsidR="000D5E3E">
        <w:rPr>
          <w:snapToGrid w:val="0"/>
        </w:rPr>
        <w:t>С не облагается</w:t>
      </w:r>
      <w:r w:rsidRPr="005B0EA6">
        <w:rPr>
          <w:snapToGrid w:val="0"/>
        </w:rPr>
        <w:t xml:space="preserve">. </w:t>
      </w:r>
    </w:p>
    <w:p w:rsidR="00AD4F59" w:rsidRPr="005B0EA6" w:rsidRDefault="00AD4F59" w:rsidP="00AD4F59">
      <w:pPr>
        <w:pStyle w:val="ad"/>
        <w:tabs>
          <w:tab w:val="left" w:pos="993"/>
        </w:tabs>
        <w:ind w:left="0" w:firstLine="567"/>
        <w:jc w:val="both"/>
        <w:rPr>
          <w:snapToGrid w:val="0"/>
        </w:rPr>
      </w:pPr>
      <w:r w:rsidRPr="005B0EA6">
        <w:rPr>
          <w:snapToGrid w:val="0"/>
        </w:rPr>
        <w:t xml:space="preserve">Цена настоящего Контракта складывается из ежемесячной абонентской платы за подписку ИТС «Бюджет </w:t>
      </w:r>
      <w:proofErr w:type="spellStart"/>
      <w:proofErr w:type="gramStart"/>
      <w:r w:rsidRPr="005B0EA6">
        <w:rPr>
          <w:snapToGrid w:val="0"/>
        </w:rPr>
        <w:t>Проф</w:t>
      </w:r>
      <w:proofErr w:type="spellEnd"/>
      <w:proofErr w:type="gramEnd"/>
      <w:r w:rsidRPr="005B0EA6">
        <w:rPr>
          <w:snapToGrid w:val="0"/>
        </w:rPr>
        <w:t>» (далее также – ИТС) и почасовой оплаты за услуги по сопровождению ПП Заказчика.</w:t>
      </w:r>
    </w:p>
    <w:p w:rsidR="00AD4F59" w:rsidRPr="005B0EA6" w:rsidRDefault="00AD4F59" w:rsidP="00AD4F59">
      <w:pPr>
        <w:pStyle w:val="ad"/>
        <w:tabs>
          <w:tab w:val="left" w:pos="993"/>
        </w:tabs>
        <w:ind w:left="0" w:firstLine="567"/>
        <w:jc w:val="both"/>
        <w:rPr>
          <w:snapToGrid w:val="0"/>
        </w:rPr>
      </w:pPr>
      <w:r w:rsidRPr="005B0EA6">
        <w:rPr>
          <w:snapToGrid w:val="0"/>
        </w:rPr>
        <w:t>3.2.</w:t>
      </w:r>
      <w:r w:rsidRPr="005B0EA6">
        <w:rPr>
          <w:snapToGrid w:val="0"/>
        </w:rPr>
        <w:tab/>
        <w:t>Оплата осуществляется ежемесячно безналичным расчетом в течение срока действия Контракта в течение 10 рабочих дней после получения Счета и Акта выполненных работ.</w:t>
      </w:r>
    </w:p>
    <w:p w:rsidR="00AD4F59" w:rsidRPr="005B0EA6" w:rsidRDefault="00AD4F59" w:rsidP="00AD4F59">
      <w:pPr>
        <w:pStyle w:val="ad"/>
        <w:tabs>
          <w:tab w:val="left" w:pos="993"/>
        </w:tabs>
        <w:ind w:left="0" w:firstLine="567"/>
        <w:jc w:val="both"/>
        <w:rPr>
          <w:snapToGrid w:val="0"/>
        </w:rPr>
      </w:pPr>
      <w:r w:rsidRPr="005B0EA6">
        <w:rPr>
          <w:snapToGrid w:val="0"/>
        </w:rPr>
        <w:t>3.3.</w:t>
      </w:r>
      <w:r w:rsidRPr="005B0EA6">
        <w:rPr>
          <w:snapToGrid w:val="0"/>
        </w:rPr>
        <w:tab/>
        <w:t xml:space="preserve">Плата за подписку на ИТС составляет </w:t>
      </w:r>
      <w:r w:rsidR="000D5E3E">
        <w:rPr>
          <w:snapToGrid w:val="0"/>
        </w:rPr>
        <w:t xml:space="preserve">29664 (Двадцать девять тысяч </w:t>
      </w:r>
      <w:proofErr w:type="spellStart"/>
      <w:r w:rsidR="000D5E3E">
        <w:rPr>
          <w:snapToGrid w:val="0"/>
        </w:rPr>
        <w:t>шестьслт</w:t>
      </w:r>
      <w:proofErr w:type="spellEnd"/>
      <w:r w:rsidR="000D5E3E">
        <w:rPr>
          <w:snapToGrid w:val="0"/>
        </w:rPr>
        <w:t xml:space="preserve"> шестьдесят четыре) рубля</w:t>
      </w:r>
      <w:r w:rsidR="000D5E3E" w:rsidRPr="000D5E3E">
        <w:rPr>
          <w:snapToGrid w:val="0"/>
        </w:rPr>
        <w:t xml:space="preserve"> 00</w:t>
      </w:r>
      <w:r w:rsidR="000D5E3E">
        <w:rPr>
          <w:snapToGrid w:val="0"/>
        </w:rPr>
        <w:t xml:space="preserve"> копеек</w:t>
      </w:r>
      <w:r w:rsidRPr="005B0EA6">
        <w:rPr>
          <w:snapToGrid w:val="0"/>
        </w:rPr>
        <w:t xml:space="preserve"> на год, НДС не облагается. </w:t>
      </w:r>
    </w:p>
    <w:p w:rsidR="00AD4F59" w:rsidRPr="005B0EA6" w:rsidRDefault="00AD4F59" w:rsidP="00AD4F59">
      <w:pPr>
        <w:pStyle w:val="ad"/>
        <w:tabs>
          <w:tab w:val="left" w:pos="993"/>
        </w:tabs>
        <w:ind w:left="0" w:firstLine="567"/>
        <w:jc w:val="both"/>
        <w:rPr>
          <w:snapToGrid w:val="0"/>
        </w:rPr>
      </w:pPr>
      <w:r w:rsidRPr="005B0EA6">
        <w:rPr>
          <w:snapToGrid w:val="0"/>
        </w:rPr>
        <w:t>3.4.</w:t>
      </w:r>
      <w:r w:rsidRPr="005B0EA6">
        <w:rPr>
          <w:snapToGrid w:val="0"/>
        </w:rPr>
        <w:tab/>
        <w:t xml:space="preserve">Оплата за оказываемые Исполнителем услуги по сопровождению ПП Заказчика составляет </w:t>
      </w:r>
      <w:r w:rsidR="00114EBD">
        <w:rPr>
          <w:snapToGrid w:val="0"/>
        </w:rPr>
        <w:t>156 800</w:t>
      </w:r>
      <w:r w:rsidRPr="005B0EA6">
        <w:rPr>
          <w:snapToGrid w:val="0"/>
        </w:rPr>
        <w:t xml:space="preserve"> рублей за </w:t>
      </w:r>
      <w:r w:rsidR="00114EBD">
        <w:rPr>
          <w:snapToGrid w:val="0"/>
        </w:rPr>
        <w:t>год</w:t>
      </w:r>
      <w:r w:rsidRPr="005B0EA6">
        <w:rPr>
          <w:snapToGrid w:val="0"/>
        </w:rPr>
        <w:t xml:space="preserve"> оказываемых услуг, НДС не облагается. Оплата производится после выставления счета и подписания Акта выполненных работ за соответствующий месяц  оказания услуг.</w:t>
      </w:r>
    </w:p>
    <w:p w:rsidR="00AD4F59" w:rsidRPr="005B0EA6" w:rsidRDefault="00AD4F59" w:rsidP="00AD4F59">
      <w:pPr>
        <w:pStyle w:val="ad"/>
        <w:tabs>
          <w:tab w:val="left" w:pos="993"/>
        </w:tabs>
        <w:ind w:left="0" w:firstLine="567"/>
        <w:jc w:val="both"/>
        <w:rPr>
          <w:snapToGrid w:val="0"/>
        </w:rPr>
      </w:pPr>
      <w:r w:rsidRPr="005B0EA6">
        <w:rPr>
          <w:snapToGrid w:val="0"/>
        </w:rPr>
        <w:t>3.5.</w:t>
      </w:r>
      <w:r w:rsidRPr="005B0EA6">
        <w:rPr>
          <w:snapToGrid w:val="0"/>
        </w:rPr>
        <w:tab/>
        <w:t xml:space="preserve">В случае если до окончания срока действия настоящего Контракта Заказчик исчерпал суммарное время работы специалистов Исполнителя, то Контракт продолжает свое действие в плане предоставления подписки на ИТС до истечения срока действия </w:t>
      </w:r>
      <w:proofErr w:type="gramStart"/>
      <w:r w:rsidRPr="005B0EA6">
        <w:rPr>
          <w:snapToGrid w:val="0"/>
        </w:rPr>
        <w:t>под-писки</w:t>
      </w:r>
      <w:proofErr w:type="gramEnd"/>
      <w:r w:rsidRPr="005B0EA6">
        <w:rPr>
          <w:snapToGrid w:val="0"/>
        </w:rPr>
        <w:t>.</w:t>
      </w:r>
    </w:p>
    <w:p w:rsidR="00AD4F59" w:rsidRPr="005B0EA6" w:rsidRDefault="00AD4F59" w:rsidP="00AD4F59">
      <w:pPr>
        <w:pStyle w:val="ad"/>
        <w:tabs>
          <w:tab w:val="left" w:pos="993"/>
        </w:tabs>
        <w:ind w:left="0" w:firstLine="567"/>
        <w:jc w:val="both"/>
        <w:rPr>
          <w:snapToGrid w:val="0"/>
        </w:rPr>
      </w:pPr>
      <w:r w:rsidRPr="005B0EA6">
        <w:rPr>
          <w:snapToGrid w:val="0"/>
        </w:rPr>
        <w:t>3.6.</w:t>
      </w:r>
      <w:r w:rsidRPr="005B0EA6">
        <w:rPr>
          <w:snapToGrid w:val="0"/>
        </w:rPr>
        <w:tab/>
        <w:t>В цену настоящего Контракта услуг включены стоимость носителей информации и их доставку до Заказчика, страхование, уплату таможенных пошлин, налогов, сборов и других обязательных платежей и затрат.</w:t>
      </w:r>
    </w:p>
    <w:p w:rsidR="00084C25" w:rsidRDefault="00084C25" w:rsidP="00AD4F59">
      <w:pPr>
        <w:tabs>
          <w:tab w:val="num" w:pos="0"/>
        </w:tabs>
        <w:jc w:val="both"/>
        <w:rPr>
          <w:snapToGrid w:val="0"/>
        </w:rPr>
      </w:pPr>
      <w:r>
        <w:rPr>
          <w:snapToGrid w:val="0"/>
        </w:rPr>
        <w:t xml:space="preserve">        </w:t>
      </w:r>
      <w:r w:rsidR="00AD4F59" w:rsidRPr="005B0EA6">
        <w:rPr>
          <w:snapToGrid w:val="0"/>
        </w:rPr>
        <w:t>3.7.</w:t>
      </w:r>
      <w:r w:rsidRPr="00084C25">
        <w:rPr>
          <w:snapToGrid w:val="0"/>
        </w:rPr>
        <w:t>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r w:rsidR="00AD4F59" w:rsidRPr="005B0EA6">
        <w:rPr>
          <w:snapToGrid w:val="0"/>
        </w:rPr>
        <w:tab/>
      </w:r>
    </w:p>
    <w:p w:rsidR="00BE5F7F" w:rsidRPr="00BE5F7F" w:rsidRDefault="00084C25" w:rsidP="00AD4F59">
      <w:pPr>
        <w:tabs>
          <w:tab w:val="num" w:pos="0"/>
        </w:tabs>
        <w:jc w:val="both"/>
        <w:rPr>
          <w:b/>
          <w:bCs/>
          <w:snapToGrid w:val="0"/>
        </w:rPr>
      </w:pPr>
      <w:r>
        <w:rPr>
          <w:snapToGrid w:val="0"/>
        </w:rPr>
        <w:t xml:space="preserve">        3.8.</w:t>
      </w:r>
      <w:r w:rsidR="00AD4F59" w:rsidRPr="005B0EA6">
        <w:rPr>
          <w:snapToGrid w:val="0"/>
        </w:rPr>
        <w:t>Цена настоящего Контракта может быть изменена в соответствии с действующим законодательством</w:t>
      </w:r>
    </w:p>
    <w:p w:rsidR="00BE5F7F" w:rsidRPr="00BE5F7F" w:rsidRDefault="00084C25" w:rsidP="00BE5F7F">
      <w:pPr>
        <w:tabs>
          <w:tab w:val="num" w:pos="0"/>
        </w:tabs>
        <w:jc w:val="center"/>
        <w:rPr>
          <w:b/>
          <w:bCs/>
          <w:snapToGrid w:val="0"/>
        </w:rPr>
      </w:pPr>
      <w:r>
        <w:rPr>
          <w:b/>
          <w:bCs/>
          <w:snapToGrid w:val="0"/>
        </w:rPr>
        <w:t>4</w:t>
      </w:r>
      <w:r w:rsidR="00BE5F7F" w:rsidRPr="00BE5F7F">
        <w:rPr>
          <w:b/>
          <w:bCs/>
          <w:snapToGrid w:val="0"/>
        </w:rPr>
        <w:t>. Порядок и сроки приемки оказанных услуг</w:t>
      </w:r>
    </w:p>
    <w:p w:rsidR="00BE5F7F" w:rsidRPr="00BE5F7F" w:rsidRDefault="00084C25" w:rsidP="00BE5F7F">
      <w:pPr>
        <w:autoSpaceDE w:val="0"/>
        <w:autoSpaceDN w:val="0"/>
        <w:adjustRightInd w:val="0"/>
        <w:ind w:firstLine="709"/>
        <w:jc w:val="both"/>
      </w:pPr>
      <w:r>
        <w:t>4</w:t>
      </w:r>
      <w:r w:rsidR="00BE5F7F" w:rsidRPr="00BE5F7F">
        <w:t>.1. По результатам оказания услуг Стороны еже</w:t>
      </w:r>
      <w:r w:rsidR="003D782B">
        <w:t>месячно</w:t>
      </w:r>
      <w:r w:rsidR="00BE5F7F" w:rsidRPr="00BE5F7F">
        <w:t xml:space="preserve"> подписывают акт оказанных услуг.  </w:t>
      </w:r>
    </w:p>
    <w:p w:rsidR="00BE5F7F" w:rsidRPr="00BE5F7F" w:rsidRDefault="00084C25" w:rsidP="00BE5F7F">
      <w:pPr>
        <w:autoSpaceDE w:val="0"/>
        <w:autoSpaceDN w:val="0"/>
        <w:adjustRightInd w:val="0"/>
        <w:ind w:firstLine="709"/>
        <w:jc w:val="both"/>
      </w:pPr>
      <w:r>
        <w:t>4</w:t>
      </w:r>
      <w:r w:rsidR="00BE5F7F" w:rsidRPr="00BE5F7F">
        <w:t>.2. После составления акта оказанных услуг Исполнитель направляет его Заказчику, который в течение 5 рабочих дней подписывает данный акт, либо направляет мотивированный отказ от подписания.</w:t>
      </w:r>
    </w:p>
    <w:p w:rsidR="00BE5F7F" w:rsidRPr="00BE5F7F" w:rsidRDefault="00BE5F7F" w:rsidP="00BE5F7F">
      <w:pPr>
        <w:tabs>
          <w:tab w:val="num" w:pos="0"/>
        </w:tabs>
        <w:jc w:val="both"/>
        <w:rPr>
          <w:rFonts w:eastAsia="Calibri"/>
          <w:snapToGrid w:val="0"/>
        </w:rPr>
      </w:pPr>
    </w:p>
    <w:p w:rsidR="00BE5F7F" w:rsidRPr="00BE5F7F" w:rsidRDefault="00084C25" w:rsidP="00BE5F7F">
      <w:pPr>
        <w:tabs>
          <w:tab w:val="num" w:pos="0"/>
        </w:tabs>
        <w:jc w:val="center"/>
        <w:rPr>
          <w:b/>
          <w:bCs/>
          <w:snapToGrid w:val="0"/>
        </w:rPr>
      </w:pPr>
      <w:r>
        <w:rPr>
          <w:b/>
          <w:bCs/>
          <w:snapToGrid w:val="0"/>
        </w:rPr>
        <w:t>5</w:t>
      </w:r>
      <w:r w:rsidR="00BE5F7F" w:rsidRPr="00BE5F7F">
        <w:rPr>
          <w:b/>
          <w:bCs/>
          <w:snapToGrid w:val="0"/>
        </w:rPr>
        <w:t>. Ответственность Сторон</w:t>
      </w:r>
    </w:p>
    <w:p w:rsidR="00BE5F7F" w:rsidRPr="00BE5F7F" w:rsidRDefault="00D540AD" w:rsidP="00BE5F7F">
      <w:pPr>
        <w:ind w:firstLine="709"/>
        <w:jc w:val="both"/>
        <w:rPr>
          <w:snapToGrid w:val="0"/>
        </w:rPr>
      </w:pPr>
      <w:r>
        <w:rPr>
          <w:snapToGrid w:val="0"/>
        </w:rPr>
        <w:t>5</w:t>
      </w:r>
      <w:r w:rsidR="00BE5F7F" w:rsidRPr="00BE5F7F">
        <w:rPr>
          <w:snapToGrid w:val="0"/>
        </w:rPr>
        <w:t xml:space="preserve">.1.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E5F7F" w:rsidRPr="00BE5F7F" w:rsidRDefault="00D540AD" w:rsidP="00BE5F7F">
      <w:pPr>
        <w:ind w:firstLine="709"/>
        <w:jc w:val="both"/>
        <w:rPr>
          <w:lang w:eastAsia="en-US"/>
        </w:rPr>
      </w:pPr>
      <w:r>
        <w:rPr>
          <w:snapToGrid w:val="0"/>
        </w:rPr>
        <w:t>5</w:t>
      </w:r>
      <w:r w:rsidR="00BE5F7F" w:rsidRPr="00BE5F7F">
        <w:rPr>
          <w:snapToGrid w:val="0"/>
        </w:rPr>
        <w:t>.2</w:t>
      </w:r>
      <w:r w:rsidR="00BE5F7F" w:rsidRPr="00BE5F7F">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BE5F7F" w:rsidRPr="00BE5F7F" w:rsidRDefault="00D540AD" w:rsidP="00BE5F7F">
      <w:pPr>
        <w:ind w:firstLine="709"/>
        <w:jc w:val="both"/>
        <w:rPr>
          <w:lang w:eastAsia="en-US"/>
        </w:rPr>
      </w:pPr>
      <w:r>
        <w:rPr>
          <w:lang w:eastAsia="en-US"/>
        </w:rPr>
        <w:t>5</w:t>
      </w:r>
      <w:r w:rsidR="00BE5F7F" w:rsidRPr="00BE5F7F">
        <w:rPr>
          <w:lang w:eastAsia="en-US"/>
        </w:rPr>
        <w:t xml:space="preserve">.3.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E5F7F" w:rsidRPr="00BE5F7F" w:rsidRDefault="00D540AD" w:rsidP="00BE5F7F">
      <w:pPr>
        <w:ind w:firstLine="709"/>
        <w:jc w:val="both"/>
        <w:rPr>
          <w:lang w:eastAsia="en-US"/>
        </w:rPr>
      </w:pPr>
      <w:r>
        <w:rPr>
          <w:lang w:eastAsia="en-US"/>
        </w:rPr>
        <w:t>5</w:t>
      </w:r>
      <w:r w:rsidR="00BE5F7F" w:rsidRPr="00BE5F7F">
        <w:rPr>
          <w:lang w:eastAsia="en-US"/>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00BE5F7F" w:rsidRPr="00BE5F7F">
        <w:rPr>
          <w:lang w:eastAsia="en-US"/>
        </w:rPr>
        <w:t xml:space="preserve">Размер штрафа устанавливается в соответствии с </w:t>
      </w:r>
      <w:r w:rsidR="00BE5F7F" w:rsidRPr="00BE5F7F">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00BE5F7F" w:rsidRPr="00BE5F7F">
        <w:rPr>
          <w:lang w:eastAsia="en-US"/>
        </w:rPr>
        <w:t>, в</w:t>
      </w:r>
      <w:proofErr w:type="gramEnd"/>
      <w:r w:rsidR="00BE5F7F" w:rsidRPr="00BE5F7F">
        <w:rPr>
          <w:lang w:eastAsia="en-US"/>
        </w:rPr>
        <w:t xml:space="preserve"> </w:t>
      </w:r>
      <w:proofErr w:type="gramStart"/>
      <w:r w:rsidR="00BE5F7F" w:rsidRPr="00BE5F7F">
        <w:rPr>
          <w:lang w:eastAsia="en-US"/>
        </w:rPr>
        <w:t>виде</w:t>
      </w:r>
      <w:proofErr w:type="gramEnd"/>
      <w:r w:rsidR="00BE5F7F" w:rsidRPr="00BE5F7F">
        <w:rPr>
          <w:lang w:eastAsia="en-US"/>
        </w:rPr>
        <w:t xml:space="preserve"> фиксированной суммы в размере</w:t>
      </w:r>
      <w:r w:rsidR="009322B3">
        <w:rPr>
          <w:lang w:eastAsia="en-US"/>
        </w:rPr>
        <w:t xml:space="preserve"> </w:t>
      </w:r>
      <w:r w:rsidR="009322B3" w:rsidRPr="009322B3">
        <w:rPr>
          <w:lang w:eastAsia="en-US"/>
        </w:rPr>
        <w:t xml:space="preserve">2,5% цены Контракта и составляет </w:t>
      </w:r>
      <w:r w:rsidR="009322B3">
        <w:rPr>
          <w:lang w:eastAsia="en-US"/>
        </w:rPr>
        <w:t>4 661</w:t>
      </w:r>
      <w:r w:rsidR="009322B3" w:rsidRPr="009322B3">
        <w:rPr>
          <w:lang w:eastAsia="en-US"/>
        </w:rPr>
        <w:t xml:space="preserve"> (</w:t>
      </w:r>
      <w:r w:rsidR="009322B3">
        <w:rPr>
          <w:lang w:eastAsia="en-US"/>
        </w:rPr>
        <w:t xml:space="preserve">Четыре </w:t>
      </w:r>
      <w:r w:rsidR="009322B3" w:rsidRPr="009322B3">
        <w:rPr>
          <w:lang w:eastAsia="en-US"/>
        </w:rPr>
        <w:t xml:space="preserve">тысячи </w:t>
      </w:r>
      <w:r w:rsidR="009322B3">
        <w:rPr>
          <w:lang w:eastAsia="en-US"/>
        </w:rPr>
        <w:t>шестьсот шестьдесят один</w:t>
      </w:r>
      <w:r w:rsidR="009322B3" w:rsidRPr="009322B3">
        <w:rPr>
          <w:lang w:eastAsia="en-US"/>
        </w:rPr>
        <w:t xml:space="preserve">) руб. </w:t>
      </w:r>
      <w:r w:rsidR="009322B3">
        <w:rPr>
          <w:lang w:eastAsia="en-US"/>
        </w:rPr>
        <w:t>60</w:t>
      </w:r>
      <w:r w:rsidR="009322B3" w:rsidRPr="009322B3">
        <w:rPr>
          <w:lang w:eastAsia="en-US"/>
        </w:rPr>
        <w:t xml:space="preserve"> коп.</w:t>
      </w:r>
      <w:r w:rsidR="00BE5F7F" w:rsidRPr="00BE5F7F">
        <w:rPr>
          <w:lang w:eastAsia="en-US"/>
        </w:rPr>
        <w:t>.</w:t>
      </w:r>
    </w:p>
    <w:p w:rsidR="00BE5F7F" w:rsidRPr="00BE5F7F" w:rsidRDefault="00D540AD" w:rsidP="00BE5F7F">
      <w:pPr>
        <w:ind w:firstLine="709"/>
        <w:jc w:val="both"/>
        <w:rPr>
          <w:lang w:eastAsia="en-US"/>
        </w:rPr>
      </w:pPr>
      <w:r>
        <w:rPr>
          <w:lang w:eastAsia="en-US"/>
        </w:rPr>
        <w:t>5</w:t>
      </w:r>
      <w:r w:rsidR="00BE5F7F" w:rsidRPr="00BE5F7F">
        <w:rPr>
          <w:lang w:eastAsia="en-US"/>
        </w:rPr>
        <w:t>.5.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E5F7F" w:rsidRPr="00BE5F7F" w:rsidRDefault="00D540AD" w:rsidP="00BE5F7F">
      <w:pPr>
        <w:ind w:firstLine="709"/>
        <w:jc w:val="both"/>
        <w:rPr>
          <w:lang w:eastAsia="en-US"/>
        </w:rPr>
      </w:pPr>
      <w:r>
        <w:rPr>
          <w:lang w:eastAsia="en-US"/>
        </w:rPr>
        <w:t>5</w:t>
      </w:r>
      <w:r w:rsidR="00BE5F7F" w:rsidRPr="00BE5F7F">
        <w:rPr>
          <w:lang w:eastAsia="en-US"/>
        </w:rPr>
        <w:t>.6.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E5F7F" w:rsidRPr="00BE5F7F" w:rsidRDefault="00D540AD" w:rsidP="00BE5F7F">
      <w:pPr>
        <w:ind w:firstLine="709"/>
        <w:jc w:val="both"/>
        <w:rPr>
          <w:lang w:eastAsia="en-US"/>
        </w:rPr>
      </w:pPr>
      <w:r>
        <w:rPr>
          <w:lang w:eastAsia="en-US"/>
        </w:rPr>
        <w:t>5</w:t>
      </w:r>
      <w:r w:rsidR="00BE5F7F" w:rsidRPr="00BE5F7F">
        <w:rPr>
          <w:lang w:eastAsia="en-US"/>
        </w:rPr>
        <w:t xml:space="preserve">.7.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w:t>
      </w:r>
      <w:r w:rsidR="009322B3">
        <w:rPr>
          <w:lang w:eastAsia="en-US"/>
        </w:rPr>
        <w:t xml:space="preserve">10 </w:t>
      </w:r>
      <w:r w:rsidR="009322B3" w:rsidRPr="009322B3">
        <w:rPr>
          <w:lang w:eastAsia="en-US"/>
        </w:rPr>
        <w:t xml:space="preserve">% цены Контракта и составляет </w:t>
      </w:r>
      <w:r w:rsidR="009322B3">
        <w:rPr>
          <w:lang w:eastAsia="en-US"/>
        </w:rPr>
        <w:t>18</w:t>
      </w:r>
      <w:r w:rsidR="009322B3" w:rsidRPr="009322B3">
        <w:rPr>
          <w:lang w:eastAsia="en-US"/>
        </w:rPr>
        <w:t xml:space="preserve"> 6</w:t>
      </w:r>
      <w:r w:rsidR="009322B3">
        <w:rPr>
          <w:lang w:eastAsia="en-US"/>
        </w:rPr>
        <w:t>46</w:t>
      </w:r>
      <w:r w:rsidR="009322B3" w:rsidRPr="009322B3">
        <w:rPr>
          <w:lang w:eastAsia="en-US"/>
        </w:rPr>
        <w:t xml:space="preserve"> (</w:t>
      </w:r>
      <w:r w:rsidR="009322B3">
        <w:rPr>
          <w:lang w:eastAsia="en-US"/>
        </w:rPr>
        <w:t>Восемнадцать</w:t>
      </w:r>
      <w:r w:rsidR="00AA39A6">
        <w:rPr>
          <w:lang w:eastAsia="en-US"/>
        </w:rPr>
        <w:t xml:space="preserve"> тысяч</w:t>
      </w:r>
      <w:r w:rsidR="009322B3" w:rsidRPr="009322B3">
        <w:rPr>
          <w:lang w:eastAsia="en-US"/>
        </w:rPr>
        <w:t xml:space="preserve"> шестьсот </w:t>
      </w:r>
      <w:r w:rsidR="009322B3">
        <w:rPr>
          <w:lang w:eastAsia="en-US"/>
        </w:rPr>
        <w:t>сорок шесть</w:t>
      </w:r>
      <w:r w:rsidR="009322B3" w:rsidRPr="009322B3">
        <w:rPr>
          <w:lang w:eastAsia="en-US"/>
        </w:rPr>
        <w:t xml:space="preserve">) руб. </w:t>
      </w:r>
      <w:r w:rsidR="009322B3">
        <w:rPr>
          <w:lang w:eastAsia="en-US"/>
        </w:rPr>
        <w:t>4</w:t>
      </w:r>
      <w:r w:rsidR="009322B3" w:rsidRPr="009322B3">
        <w:rPr>
          <w:lang w:eastAsia="en-US"/>
        </w:rPr>
        <w:t>0 коп</w:t>
      </w:r>
      <w:r w:rsidR="00BE5F7F" w:rsidRPr="00BE5F7F">
        <w:rPr>
          <w:lang w:eastAsia="en-US"/>
        </w:rPr>
        <w:t>.</w:t>
      </w:r>
    </w:p>
    <w:p w:rsidR="00BE5F7F" w:rsidRPr="00BE5F7F" w:rsidRDefault="00D540AD" w:rsidP="00BE5F7F">
      <w:pPr>
        <w:ind w:firstLine="709"/>
        <w:jc w:val="both"/>
        <w:rPr>
          <w:snapToGrid w:val="0"/>
        </w:rPr>
      </w:pPr>
      <w:r>
        <w:rPr>
          <w:lang w:eastAsia="en-US"/>
        </w:rPr>
        <w:t>5</w:t>
      </w:r>
      <w:r w:rsidR="00BE5F7F" w:rsidRPr="00BE5F7F">
        <w:rPr>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BE5F7F" w:rsidRPr="00BE5F7F">
        <w:rPr>
          <w:snapToGrid w:val="0"/>
        </w:rPr>
        <w:t xml:space="preserve"> </w:t>
      </w:r>
    </w:p>
    <w:p w:rsidR="00BE5F7F" w:rsidRPr="00BE5F7F" w:rsidRDefault="00BE5F7F" w:rsidP="00BE5F7F">
      <w:pPr>
        <w:ind w:firstLine="709"/>
        <w:jc w:val="both"/>
        <w:rPr>
          <w:snapToGrid w:val="0"/>
        </w:rPr>
      </w:pPr>
      <w:r w:rsidRPr="00BE5F7F">
        <w:rPr>
          <w:snapToGrid w:val="0"/>
        </w:rPr>
        <w:t>Сторона, для которой в связи с названными обстоятельствами создалась невозможность выполнения своих обязательств по Контракту, в течение</w:t>
      </w:r>
      <w:r w:rsidR="00AA39A6">
        <w:rPr>
          <w:snapToGrid w:val="0"/>
        </w:rPr>
        <w:t xml:space="preserve"> 5</w:t>
      </w:r>
      <w:r w:rsidRPr="00BE5F7F">
        <w:rPr>
          <w:snapToGrid w:val="0"/>
        </w:rPr>
        <w:t xml:space="preserve"> рабочих дней письменно извещает другую Сторону о невозможности выполнения обязательств по Контракту с указанием причин.</w:t>
      </w:r>
    </w:p>
    <w:p w:rsidR="00BE5F7F" w:rsidRPr="00BE5F7F" w:rsidRDefault="00BE5F7F" w:rsidP="00BE5F7F">
      <w:pPr>
        <w:autoSpaceDE w:val="0"/>
        <w:autoSpaceDN w:val="0"/>
        <w:adjustRightInd w:val="0"/>
        <w:jc w:val="center"/>
        <w:rPr>
          <w:b/>
        </w:rPr>
      </w:pPr>
    </w:p>
    <w:p w:rsidR="00BE5F7F" w:rsidRPr="00BE5F7F" w:rsidRDefault="00D540AD" w:rsidP="00BE5F7F">
      <w:pPr>
        <w:autoSpaceDE w:val="0"/>
        <w:autoSpaceDN w:val="0"/>
        <w:adjustRightInd w:val="0"/>
        <w:jc w:val="center"/>
        <w:rPr>
          <w:b/>
        </w:rPr>
      </w:pPr>
      <w:r>
        <w:rPr>
          <w:b/>
        </w:rPr>
        <w:t>6</w:t>
      </w:r>
      <w:r w:rsidR="00BE5F7F" w:rsidRPr="00BE5F7F">
        <w:rPr>
          <w:b/>
        </w:rPr>
        <w:t>. Порядок разрешения споров</w:t>
      </w:r>
    </w:p>
    <w:p w:rsidR="00BE5F7F" w:rsidRPr="00BE5F7F" w:rsidRDefault="00D540AD" w:rsidP="00BE5F7F">
      <w:pPr>
        <w:autoSpaceDE w:val="0"/>
        <w:autoSpaceDN w:val="0"/>
        <w:adjustRightInd w:val="0"/>
        <w:ind w:firstLine="709"/>
        <w:jc w:val="both"/>
      </w:pPr>
      <w:r>
        <w:rPr>
          <w:snapToGrid w:val="0"/>
        </w:rPr>
        <w:t>6</w:t>
      </w:r>
      <w:r w:rsidR="00BE5F7F" w:rsidRPr="00BE5F7F">
        <w:rPr>
          <w:snapToGrid w:val="0"/>
        </w:rPr>
        <w:t xml:space="preserve">.1. </w:t>
      </w:r>
      <w:r w:rsidR="00BE5F7F" w:rsidRPr="00BE5F7F">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00BE5F7F" w:rsidRPr="00BE5F7F">
        <w:rPr>
          <w:snapToGrid w:val="0"/>
        </w:rPr>
        <w:t xml:space="preserve"> представителями обеих </w:t>
      </w:r>
      <w:r w:rsidR="00BE5F7F" w:rsidRPr="00BE5F7F">
        <w:rPr>
          <w:bCs/>
          <w:snapToGrid w:val="0"/>
        </w:rPr>
        <w:t>Сторон</w:t>
      </w:r>
      <w:r w:rsidR="00BE5F7F" w:rsidRPr="00BE5F7F">
        <w:rPr>
          <w:snapToGrid w:val="0"/>
        </w:rPr>
        <w:t xml:space="preserve"> </w:t>
      </w:r>
      <w:r w:rsidR="00BE5F7F" w:rsidRPr="00BE5F7F">
        <w:t>и скрепленных печатями.</w:t>
      </w:r>
    </w:p>
    <w:p w:rsidR="00BE5F7F" w:rsidRPr="00BE5F7F" w:rsidRDefault="00D540AD" w:rsidP="00BE5F7F">
      <w:pPr>
        <w:ind w:firstLine="709"/>
        <w:jc w:val="both"/>
        <w:rPr>
          <w:snapToGrid w:val="0"/>
        </w:rPr>
      </w:pPr>
      <w:r>
        <w:t>6</w:t>
      </w:r>
      <w:r w:rsidR="00BE5F7F" w:rsidRPr="00BE5F7F">
        <w:t xml:space="preserve">.2. В случае </w:t>
      </w:r>
      <w:proofErr w:type="spellStart"/>
      <w:r w:rsidR="00BE5F7F" w:rsidRPr="00BE5F7F">
        <w:t>недостижения</w:t>
      </w:r>
      <w:proofErr w:type="spellEnd"/>
      <w:r w:rsidR="00BE5F7F" w:rsidRPr="00BE5F7F">
        <w:t xml:space="preserve"> взаимного согласия споры по настоящему Контракту разрешаются в Арбитражном суде </w:t>
      </w:r>
      <w:r w:rsidR="00BE5F7F" w:rsidRPr="00BE5F7F">
        <w:rPr>
          <w:snapToGrid w:val="0"/>
        </w:rPr>
        <w:t>Архангельской области.</w:t>
      </w:r>
    </w:p>
    <w:p w:rsidR="00BE5F7F" w:rsidRPr="00BE5F7F" w:rsidRDefault="00D540AD" w:rsidP="00BE5F7F">
      <w:pPr>
        <w:autoSpaceDE w:val="0"/>
        <w:autoSpaceDN w:val="0"/>
        <w:adjustRightInd w:val="0"/>
        <w:ind w:firstLine="709"/>
        <w:jc w:val="both"/>
      </w:pPr>
      <w:r>
        <w:t>6</w:t>
      </w:r>
      <w:r w:rsidR="00BE5F7F" w:rsidRPr="00BE5F7F">
        <w:t xml:space="preserve">.3.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AA39A6">
        <w:t>5</w:t>
      </w:r>
      <w:r w:rsidR="00BE5F7F" w:rsidRPr="00BE5F7F">
        <w:t xml:space="preserve"> рабочих дней </w:t>
      </w:r>
      <w:proofErr w:type="gramStart"/>
      <w:r w:rsidR="00BE5F7F" w:rsidRPr="00BE5F7F">
        <w:t>с даты</w:t>
      </w:r>
      <w:proofErr w:type="gramEnd"/>
      <w:r w:rsidR="00BE5F7F" w:rsidRPr="00BE5F7F">
        <w:t xml:space="preserve"> ее получения.</w:t>
      </w:r>
    </w:p>
    <w:p w:rsidR="00BE5F7F" w:rsidRPr="00BE5F7F" w:rsidRDefault="00BE5F7F" w:rsidP="00BE5F7F">
      <w:pPr>
        <w:autoSpaceDE w:val="0"/>
        <w:autoSpaceDN w:val="0"/>
        <w:adjustRightInd w:val="0"/>
        <w:ind w:firstLine="709"/>
        <w:jc w:val="both"/>
      </w:pPr>
    </w:p>
    <w:p w:rsidR="00BE5F7F" w:rsidRPr="00BE5F7F" w:rsidRDefault="00D540AD" w:rsidP="00BE5F7F">
      <w:pPr>
        <w:jc w:val="center"/>
        <w:rPr>
          <w:b/>
          <w:bCs/>
          <w:snapToGrid w:val="0"/>
        </w:rPr>
      </w:pPr>
      <w:r>
        <w:rPr>
          <w:b/>
          <w:bCs/>
          <w:snapToGrid w:val="0"/>
        </w:rPr>
        <w:t>7</w:t>
      </w:r>
      <w:r w:rsidR="00BE5F7F" w:rsidRPr="00BE5F7F">
        <w:rPr>
          <w:b/>
          <w:bCs/>
          <w:snapToGrid w:val="0"/>
        </w:rPr>
        <w:t>. Срок действия Контракта</w:t>
      </w:r>
    </w:p>
    <w:p w:rsidR="00BE5F7F" w:rsidRPr="00BE5F7F" w:rsidRDefault="00D540AD" w:rsidP="00BE5F7F">
      <w:pPr>
        <w:autoSpaceDE w:val="0"/>
        <w:autoSpaceDN w:val="0"/>
        <w:adjustRightInd w:val="0"/>
        <w:ind w:firstLine="709"/>
        <w:jc w:val="both"/>
        <w:rPr>
          <w:snapToGrid w:val="0"/>
        </w:rPr>
      </w:pPr>
      <w:r>
        <w:rPr>
          <w:bCs/>
          <w:snapToGrid w:val="0"/>
        </w:rPr>
        <w:t>7</w:t>
      </w:r>
      <w:r w:rsidR="00BE5F7F" w:rsidRPr="00BE5F7F">
        <w:rPr>
          <w:snapToGrid w:val="0"/>
        </w:rPr>
        <w:t xml:space="preserve">.1. Контракт вступает в силу с </w:t>
      </w:r>
      <w:r w:rsidR="00BE5F7F" w:rsidRPr="00BE5F7F">
        <w:t xml:space="preserve">даты его подписания </w:t>
      </w:r>
      <w:r w:rsidR="00BE5F7F" w:rsidRPr="00BE5F7F">
        <w:rPr>
          <w:snapToGrid w:val="0"/>
        </w:rPr>
        <w:t>и действует до полного исполнения Сторонами принятых на себя обязательств по настоящему Контракту либо до его расторжения.</w:t>
      </w:r>
    </w:p>
    <w:p w:rsidR="00BE5F7F" w:rsidRPr="00BE5F7F" w:rsidRDefault="00D540AD" w:rsidP="00BE5F7F">
      <w:pPr>
        <w:ind w:firstLine="709"/>
        <w:jc w:val="both"/>
        <w:rPr>
          <w:snapToGrid w:val="0"/>
        </w:rPr>
      </w:pPr>
      <w:r>
        <w:rPr>
          <w:snapToGrid w:val="0"/>
        </w:rPr>
        <w:t>7</w:t>
      </w:r>
      <w:r w:rsidR="00BE5F7F" w:rsidRPr="00BE5F7F">
        <w:rPr>
          <w:snapToGrid w:val="0"/>
        </w:rPr>
        <w:t>.2.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E5F7F" w:rsidRPr="00BE5F7F" w:rsidRDefault="00BE5F7F" w:rsidP="00BE5F7F">
      <w:pPr>
        <w:ind w:firstLine="709"/>
        <w:jc w:val="both"/>
        <w:rPr>
          <w:snapToGrid w:val="0"/>
        </w:rPr>
      </w:pPr>
    </w:p>
    <w:p w:rsidR="00BE5F7F" w:rsidRPr="00BE5F7F" w:rsidRDefault="00D540AD" w:rsidP="00BE5F7F">
      <w:pPr>
        <w:jc w:val="center"/>
        <w:rPr>
          <w:b/>
          <w:snapToGrid w:val="0"/>
        </w:rPr>
      </w:pPr>
      <w:r>
        <w:rPr>
          <w:b/>
          <w:bCs/>
          <w:snapToGrid w:val="0"/>
        </w:rPr>
        <w:t>8</w:t>
      </w:r>
      <w:r w:rsidR="00BE5F7F" w:rsidRPr="00BE5F7F">
        <w:rPr>
          <w:b/>
          <w:bCs/>
          <w:snapToGrid w:val="0"/>
        </w:rPr>
        <w:t>.</w:t>
      </w:r>
      <w:r w:rsidR="00BE5F7F" w:rsidRPr="00BE5F7F">
        <w:rPr>
          <w:b/>
          <w:snapToGrid w:val="0"/>
        </w:rPr>
        <w:t xml:space="preserve"> Порядок и</w:t>
      </w:r>
      <w:r w:rsidR="00BE5F7F" w:rsidRPr="00BE5F7F">
        <w:rPr>
          <w:b/>
          <w:bCs/>
          <w:snapToGrid w:val="0"/>
        </w:rPr>
        <w:t>зменения и расторжения Контракта</w:t>
      </w:r>
    </w:p>
    <w:p w:rsidR="00BE5F7F" w:rsidRPr="00BE5F7F" w:rsidRDefault="00D540AD" w:rsidP="00BE5F7F">
      <w:pPr>
        <w:widowControl w:val="0"/>
        <w:tabs>
          <w:tab w:val="left" w:pos="1276"/>
        </w:tabs>
        <w:autoSpaceDE w:val="0"/>
        <w:autoSpaceDN w:val="0"/>
        <w:adjustRightInd w:val="0"/>
        <w:ind w:firstLine="720"/>
        <w:jc w:val="both"/>
        <w:rPr>
          <w:snapToGrid w:val="0"/>
        </w:rPr>
      </w:pPr>
      <w:r>
        <w:rPr>
          <w:snapToGrid w:val="0"/>
        </w:rPr>
        <w:t>8</w:t>
      </w:r>
      <w:r w:rsidR="00BE5F7F" w:rsidRPr="00BE5F7F">
        <w:rPr>
          <w:snapToGrid w:val="0"/>
        </w:rPr>
        <w:t>.1.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настоящим Контрактом.</w:t>
      </w:r>
    </w:p>
    <w:p w:rsidR="00BE5F7F" w:rsidRPr="003D782B" w:rsidRDefault="00D540AD" w:rsidP="00BE5F7F">
      <w:pPr>
        <w:ind w:firstLine="709"/>
        <w:jc w:val="both"/>
        <w:rPr>
          <w:lang w:eastAsia="en-US"/>
        </w:rPr>
      </w:pPr>
      <w:r>
        <w:rPr>
          <w:lang w:eastAsia="en-US"/>
        </w:rPr>
        <w:t>8</w:t>
      </w:r>
      <w:r w:rsidR="00BE5F7F" w:rsidRPr="003D782B">
        <w:rPr>
          <w:lang w:eastAsia="en-US"/>
        </w:rPr>
        <w:t xml:space="preserve">.2. При исполнении Контракта </w:t>
      </w:r>
      <w:r w:rsidR="00BE5F7F" w:rsidRPr="003D782B">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9" w:history="1">
        <w:r w:rsidR="00BE5F7F" w:rsidRPr="003D782B">
          <w:rPr>
            <w:rFonts w:eastAsiaTheme="minorHAnsi"/>
            <w:lang w:eastAsia="en-US"/>
          </w:rPr>
          <w:t>частью 6 статьи 14</w:t>
        </w:r>
      </w:hyperlink>
      <w:r w:rsidR="00BE5F7F" w:rsidRPr="003D782B">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BE5F7F" w:rsidRPr="003D782B">
        <w:rPr>
          <w:lang w:eastAsia="en-US"/>
        </w:rPr>
        <w:t>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E5F7F" w:rsidRPr="003D782B" w:rsidRDefault="00D540AD" w:rsidP="00BE5F7F">
      <w:pPr>
        <w:widowControl w:val="0"/>
        <w:tabs>
          <w:tab w:val="left" w:pos="1276"/>
        </w:tabs>
        <w:autoSpaceDE w:val="0"/>
        <w:autoSpaceDN w:val="0"/>
        <w:adjustRightInd w:val="0"/>
        <w:ind w:firstLine="720"/>
        <w:jc w:val="both"/>
        <w:rPr>
          <w:snapToGrid w:val="0"/>
        </w:rPr>
      </w:pPr>
      <w:r>
        <w:rPr>
          <w:snapToGrid w:val="0"/>
        </w:rPr>
        <w:t>8</w:t>
      </w:r>
      <w:r w:rsidR="00BE5F7F" w:rsidRPr="003D782B">
        <w:rPr>
          <w:snapToGrid w:val="0"/>
        </w:rPr>
        <w:t>.3.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BE5F7F" w:rsidRPr="003D782B" w:rsidRDefault="00D540AD" w:rsidP="00BE5F7F">
      <w:pPr>
        <w:autoSpaceDE w:val="0"/>
        <w:autoSpaceDN w:val="0"/>
        <w:adjustRightInd w:val="0"/>
        <w:ind w:firstLine="709"/>
        <w:jc w:val="both"/>
        <w:rPr>
          <w:snapToGrid w:val="0"/>
        </w:rPr>
      </w:pPr>
      <w:r>
        <w:t>8</w:t>
      </w:r>
      <w:r w:rsidR="00BE5F7F" w:rsidRPr="003D782B">
        <w:t>.4.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E5F7F" w:rsidRPr="003D782B" w:rsidRDefault="00D540AD" w:rsidP="00BE5F7F">
      <w:pPr>
        <w:autoSpaceDE w:val="0"/>
        <w:autoSpaceDN w:val="0"/>
        <w:adjustRightInd w:val="0"/>
        <w:ind w:firstLine="709"/>
        <w:jc w:val="both"/>
        <w:rPr>
          <w:snapToGrid w:val="0"/>
        </w:rPr>
      </w:pPr>
      <w:r>
        <w:rPr>
          <w:snapToGrid w:val="0"/>
        </w:rPr>
        <w:t>8</w:t>
      </w:r>
      <w:r w:rsidR="00BE5F7F" w:rsidRPr="003D782B">
        <w:rPr>
          <w:snapToGrid w:val="0"/>
        </w:rPr>
        <w:t xml:space="preserve">.5. При изменении юридического адреса, банковских реквизитов, организационно-правовой формы </w:t>
      </w:r>
      <w:r w:rsidR="00BE5F7F" w:rsidRPr="003D782B">
        <w:t xml:space="preserve">Исполнитель </w:t>
      </w:r>
      <w:r w:rsidR="00BE5F7F" w:rsidRPr="003D782B">
        <w:rPr>
          <w:snapToGrid w:val="0"/>
        </w:rPr>
        <w:t xml:space="preserve">в течение </w:t>
      </w:r>
      <w:r w:rsidR="00AA39A6">
        <w:rPr>
          <w:snapToGrid w:val="0"/>
        </w:rPr>
        <w:t>5</w:t>
      </w:r>
      <w:r w:rsidR="00BE5F7F" w:rsidRPr="003D782B">
        <w:rPr>
          <w:snapToGrid w:val="0"/>
        </w:rPr>
        <w:t xml:space="preserve"> рабочих дней обязан письменно известить об этом Заказчика. </w:t>
      </w:r>
    </w:p>
    <w:p w:rsidR="00BE5F7F" w:rsidRPr="003D782B" w:rsidRDefault="00D540AD" w:rsidP="00BE5F7F">
      <w:pPr>
        <w:autoSpaceDE w:val="0"/>
        <w:autoSpaceDN w:val="0"/>
        <w:adjustRightInd w:val="0"/>
        <w:ind w:firstLine="709"/>
        <w:jc w:val="both"/>
        <w:rPr>
          <w:i/>
        </w:rPr>
      </w:pPr>
      <w:r>
        <w:t>8</w:t>
      </w:r>
      <w:r w:rsidR="00BE5F7F" w:rsidRPr="003D782B">
        <w:t>.6.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BE5F7F" w:rsidRPr="00BE5F7F" w:rsidRDefault="00D540AD" w:rsidP="00BE5F7F">
      <w:pPr>
        <w:widowControl w:val="0"/>
        <w:tabs>
          <w:tab w:val="left" w:pos="1276"/>
        </w:tabs>
        <w:autoSpaceDE w:val="0"/>
        <w:autoSpaceDN w:val="0"/>
        <w:adjustRightInd w:val="0"/>
        <w:ind w:firstLine="720"/>
        <w:jc w:val="both"/>
        <w:rPr>
          <w:snapToGrid w:val="0"/>
        </w:rPr>
      </w:pPr>
      <w:r>
        <w:rPr>
          <w:snapToGrid w:val="0"/>
        </w:rPr>
        <w:t>8</w:t>
      </w:r>
      <w:r w:rsidR="00BE5F7F" w:rsidRPr="003D782B">
        <w:rPr>
          <w:snapToGrid w:val="0"/>
        </w:rPr>
        <w:t>.7.</w:t>
      </w:r>
      <w:r w:rsidR="00BE5F7F" w:rsidRPr="00BE5F7F">
        <w:rPr>
          <w:snapToGrid w:val="0"/>
        </w:rPr>
        <w:t xml:space="preserve"> </w:t>
      </w:r>
      <w:r w:rsidR="00BE5F7F" w:rsidRPr="00BE5F7F">
        <w:rPr>
          <w:rFonts w:cs="Arial"/>
          <w:snapToGrid w:val="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E5F7F" w:rsidRPr="00BE5F7F" w:rsidRDefault="00BE5F7F" w:rsidP="00BE5F7F">
      <w:pPr>
        <w:autoSpaceDE w:val="0"/>
        <w:autoSpaceDN w:val="0"/>
        <w:adjustRightInd w:val="0"/>
        <w:ind w:firstLine="709"/>
        <w:jc w:val="both"/>
      </w:pPr>
    </w:p>
    <w:p w:rsidR="00BE5F7F" w:rsidRPr="00BE5F7F" w:rsidRDefault="00D540AD" w:rsidP="00BE5F7F">
      <w:pPr>
        <w:widowControl w:val="0"/>
        <w:shd w:val="clear" w:color="auto" w:fill="FFFFFF"/>
        <w:tabs>
          <w:tab w:val="left" w:pos="1243"/>
        </w:tabs>
        <w:jc w:val="center"/>
        <w:rPr>
          <w:b/>
        </w:rPr>
      </w:pPr>
      <w:r>
        <w:rPr>
          <w:b/>
        </w:rPr>
        <w:t>9</w:t>
      </w:r>
      <w:r w:rsidR="00BE5F7F" w:rsidRPr="00BE5F7F">
        <w:rPr>
          <w:b/>
        </w:rPr>
        <w:t xml:space="preserve">. Обеспечение исполнения Контракта </w:t>
      </w:r>
    </w:p>
    <w:p w:rsidR="00BE5F7F" w:rsidRPr="00BE5F7F" w:rsidRDefault="00D540AD" w:rsidP="00BE5F7F">
      <w:pPr>
        <w:ind w:firstLine="709"/>
        <w:jc w:val="both"/>
      </w:pPr>
      <w:r>
        <w:t>9</w:t>
      </w:r>
      <w:r w:rsidR="00BE5F7F" w:rsidRPr="00BE5F7F">
        <w:t xml:space="preserve">.1. Обеспечение исполнения Контракта установлено в размере </w:t>
      </w:r>
      <w:r w:rsidR="00AA39A6">
        <w:t>10</w:t>
      </w:r>
      <w:r w:rsidR="00BE5F7F" w:rsidRPr="00BE5F7F">
        <w:t xml:space="preserve">% начальной (максимальной) цены Контракта, </w:t>
      </w:r>
      <w:r w:rsidR="00BE5F7F" w:rsidRPr="00BE5F7F">
        <w:rPr>
          <w:rFonts w:cs="Arial"/>
        </w:rPr>
        <w:t xml:space="preserve">что составляет </w:t>
      </w:r>
      <w:r w:rsidR="00AA39A6" w:rsidRPr="00AA39A6">
        <w:t>18 646 (Восемнадцать тысяч шестьсот сорок шесть) руб. 40 коп.</w:t>
      </w:r>
    </w:p>
    <w:p w:rsidR="00BE5F7F" w:rsidRPr="00BE5F7F" w:rsidRDefault="00D540AD" w:rsidP="00BE5F7F">
      <w:pPr>
        <w:ind w:firstLine="709"/>
        <w:jc w:val="both"/>
        <w:rPr>
          <w:lang w:eastAsia="en-US"/>
        </w:rPr>
      </w:pPr>
      <w:r>
        <w:rPr>
          <w:color w:val="000000" w:themeColor="text1"/>
          <w:lang w:eastAsia="en-US"/>
        </w:rPr>
        <w:t>9</w:t>
      </w:r>
      <w:r w:rsidR="00BE5F7F" w:rsidRPr="00BE5F7F">
        <w:rPr>
          <w:color w:val="000000" w:themeColor="text1"/>
          <w:lang w:eastAsia="en-US"/>
        </w:rPr>
        <w:t>.2.</w:t>
      </w:r>
      <w:r w:rsidR="00BE5F7F" w:rsidRPr="00BE5F7F">
        <w:rPr>
          <w:lang w:eastAsia="en-US"/>
        </w:rPr>
        <w:t xml:space="preserve"> </w:t>
      </w:r>
      <w:r w:rsidR="00BE5F7F" w:rsidRPr="00BE5F7F">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E5F7F" w:rsidRPr="00BE5F7F" w:rsidRDefault="00D540AD" w:rsidP="00BE5F7F">
      <w:pPr>
        <w:ind w:firstLine="709"/>
        <w:jc w:val="both"/>
        <w:rPr>
          <w:rFonts w:eastAsia="Calibri"/>
          <w:snapToGrid w:val="0"/>
          <w:lang w:eastAsia="en-US"/>
        </w:rPr>
      </w:pPr>
      <w:r>
        <w:rPr>
          <w:rFonts w:eastAsia="Calibri"/>
          <w:color w:val="000000" w:themeColor="text1"/>
          <w:lang w:eastAsia="en-US"/>
        </w:rPr>
        <w:t>9</w:t>
      </w:r>
      <w:r w:rsidR="00BE5F7F" w:rsidRPr="00BE5F7F">
        <w:rPr>
          <w:rFonts w:eastAsia="Calibri"/>
          <w:color w:val="000000" w:themeColor="text1"/>
          <w:lang w:eastAsia="en-US"/>
        </w:rPr>
        <w:t>.3.</w:t>
      </w:r>
      <w:r w:rsidR="00BE5F7F" w:rsidRPr="00BE5F7F">
        <w:rPr>
          <w:rFonts w:eastAsia="Calibri"/>
          <w:lang w:eastAsia="en-US"/>
        </w:rPr>
        <w:t xml:space="preserve"> </w:t>
      </w:r>
      <w:r w:rsidR="00BE5F7F" w:rsidRPr="00BE5F7F">
        <w:rPr>
          <w:rFonts w:eastAsia="Calibri"/>
          <w:snapToGrid w:val="0"/>
          <w:lang w:eastAsia="en-US"/>
        </w:rPr>
        <w:t xml:space="preserve">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настоящему Контракту в течение </w:t>
      </w:r>
      <w:r w:rsidR="00AA39A6">
        <w:rPr>
          <w:rFonts w:eastAsia="Calibri"/>
          <w:snapToGrid w:val="0"/>
          <w:lang w:eastAsia="en-US"/>
        </w:rPr>
        <w:t>5</w:t>
      </w:r>
      <w:r w:rsidR="00BE5F7F" w:rsidRPr="00BE5F7F">
        <w:rPr>
          <w:rFonts w:eastAsia="Calibri"/>
          <w:snapToGrid w:val="0"/>
          <w:lang w:eastAsia="en-US"/>
        </w:rPr>
        <w:t xml:space="preserve">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BE5F7F" w:rsidRPr="00BE5F7F" w:rsidRDefault="00D540AD" w:rsidP="00BE5F7F">
      <w:pPr>
        <w:tabs>
          <w:tab w:val="num" w:pos="0"/>
          <w:tab w:val="left" w:pos="702"/>
        </w:tabs>
        <w:ind w:firstLine="709"/>
        <w:jc w:val="both"/>
        <w:rPr>
          <w:b/>
          <w:bCs/>
          <w:snapToGrid w:val="0"/>
        </w:rPr>
      </w:pPr>
      <w:r>
        <w:rPr>
          <w:color w:val="000000" w:themeColor="text1"/>
        </w:rPr>
        <w:t>9</w:t>
      </w:r>
      <w:r w:rsidR="00BE5F7F" w:rsidRPr="00BE5F7F">
        <w:rPr>
          <w:color w:val="000000" w:themeColor="text1"/>
        </w:rPr>
        <w:t>.4.</w:t>
      </w:r>
      <w:r w:rsidR="00BE5F7F" w:rsidRPr="00BE5F7F">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обязан в течение </w:t>
      </w:r>
      <w:r w:rsidR="00AA39A6">
        <w:t>10</w:t>
      </w:r>
      <w:r w:rsidR="00BE5F7F" w:rsidRPr="00BE5F7F">
        <w:t xml:space="preserve"> рабочих дней представить Заказчику иное (новое) надлежащее обеспечение исполнения Контракта в соответствии с требованиями настоящего Контракта.</w:t>
      </w:r>
      <w:r w:rsidR="00BE5F7F" w:rsidRPr="00BE5F7F">
        <w:rPr>
          <w:b/>
          <w:bCs/>
          <w:snapToGrid w:val="0"/>
        </w:rPr>
        <w:t xml:space="preserve"> </w:t>
      </w:r>
    </w:p>
    <w:p w:rsidR="00BE5F7F" w:rsidRPr="00BE5F7F" w:rsidRDefault="00BE5F7F" w:rsidP="00BE5F7F">
      <w:pPr>
        <w:tabs>
          <w:tab w:val="num" w:pos="0"/>
          <w:tab w:val="left" w:pos="702"/>
        </w:tabs>
        <w:jc w:val="both"/>
        <w:rPr>
          <w:b/>
          <w:bCs/>
          <w:snapToGrid w:val="0"/>
        </w:rPr>
      </w:pPr>
    </w:p>
    <w:p w:rsidR="00BE5F7F" w:rsidRPr="00BE5F7F" w:rsidRDefault="00BE5F7F" w:rsidP="00BE5F7F">
      <w:pPr>
        <w:tabs>
          <w:tab w:val="num" w:pos="0"/>
          <w:tab w:val="left" w:pos="702"/>
        </w:tabs>
        <w:jc w:val="center"/>
        <w:rPr>
          <w:snapToGrid w:val="0"/>
        </w:rPr>
      </w:pPr>
      <w:r w:rsidRPr="00BE5F7F">
        <w:rPr>
          <w:b/>
          <w:bCs/>
          <w:snapToGrid w:val="0"/>
        </w:rPr>
        <w:t>1</w:t>
      </w:r>
      <w:r w:rsidR="00D540AD">
        <w:rPr>
          <w:b/>
          <w:bCs/>
          <w:snapToGrid w:val="0"/>
        </w:rPr>
        <w:t>0</w:t>
      </w:r>
      <w:r w:rsidRPr="00BE5F7F">
        <w:rPr>
          <w:b/>
          <w:bCs/>
          <w:snapToGrid w:val="0"/>
        </w:rPr>
        <w:t>. Заключительные положения</w:t>
      </w:r>
    </w:p>
    <w:p w:rsidR="00BE5F7F" w:rsidRPr="00BE5F7F" w:rsidRDefault="00BE5F7F" w:rsidP="00BE5F7F">
      <w:pPr>
        <w:tabs>
          <w:tab w:val="left" w:pos="936"/>
        </w:tabs>
        <w:ind w:firstLine="709"/>
        <w:jc w:val="both"/>
        <w:rPr>
          <w:snapToGrid w:val="0"/>
        </w:rPr>
      </w:pPr>
      <w:r w:rsidRPr="00BE5F7F">
        <w:rPr>
          <w:snapToGrid w:val="0"/>
        </w:rPr>
        <w:t>1</w:t>
      </w:r>
      <w:r w:rsidR="00D540AD">
        <w:rPr>
          <w:snapToGrid w:val="0"/>
        </w:rPr>
        <w:t>0</w:t>
      </w:r>
      <w:r w:rsidRPr="00BE5F7F">
        <w:rPr>
          <w:snapToGrid w:val="0"/>
        </w:rPr>
        <w:t xml:space="preserve">.1. </w:t>
      </w:r>
      <w:r w:rsidRPr="00BE5F7F">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BE5F7F">
        <w:rPr>
          <w:snapToGrid w:val="0"/>
        </w:rPr>
        <w:t xml:space="preserve"> После заключения Контракта каждая из Сторон вправе перенести Контракт на бумажный носитель.</w:t>
      </w:r>
    </w:p>
    <w:p w:rsidR="00BE5F7F" w:rsidRPr="00BE5F7F" w:rsidRDefault="00BE5F7F" w:rsidP="00BE5F7F">
      <w:pPr>
        <w:autoSpaceDE w:val="0"/>
        <w:autoSpaceDN w:val="0"/>
        <w:adjustRightInd w:val="0"/>
        <w:ind w:firstLine="709"/>
        <w:jc w:val="both"/>
      </w:pPr>
      <w:r w:rsidRPr="00BE5F7F">
        <w:rPr>
          <w:snapToGrid w:val="0"/>
        </w:rPr>
        <w:t>1</w:t>
      </w:r>
      <w:r w:rsidR="00D540AD">
        <w:rPr>
          <w:snapToGrid w:val="0"/>
        </w:rPr>
        <w:t>0</w:t>
      </w:r>
      <w:r w:rsidRPr="00BE5F7F">
        <w:rPr>
          <w:snapToGrid w:val="0"/>
        </w:rPr>
        <w:t xml:space="preserve">.2. </w:t>
      </w:r>
      <w:r w:rsidRPr="00BE5F7F">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пункте 1</w:t>
      </w:r>
      <w:r w:rsidR="00D540AD">
        <w:t>.2</w:t>
      </w:r>
      <w:r w:rsidRPr="00BE5F7F">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5F7F" w:rsidRPr="00BE5F7F" w:rsidRDefault="00BE5F7F" w:rsidP="00BE5F7F">
      <w:pPr>
        <w:ind w:firstLine="709"/>
        <w:jc w:val="both"/>
        <w:rPr>
          <w:snapToGrid w:val="0"/>
        </w:rPr>
      </w:pPr>
      <w:r w:rsidRPr="00BE5F7F">
        <w:rPr>
          <w:snapToGrid w:val="0"/>
        </w:rPr>
        <w:t>1</w:t>
      </w:r>
      <w:r w:rsidR="00D540AD">
        <w:rPr>
          <w:snapToGrid w:val="0"/>
        </w:rPr>
        <w:t>0</w:t>
      </w:r>
      <w:r w:rsidRPr="00BE5F7F">
        <w:rPr>
          <w:snapToGrid w:val="0"/>
        </w:rPr>
        <w:t>.3. Взаимоотношения Сторон, не урегулированные настоящим Контрактом, регламентируются действующим законодательством Российской Федерации.</w:t>
      </w:r>
    </w:p>
    <w:p w:rsidR="00BE5F7F" w:rsidRDefault="00BE5F7F" w:rsidP="00BE5F7F">
      <w:pPr>
        <w:tabs>
          <w:tab w:val="left" w:pos="702"/>
          <w:tab w:val="left" w:pos="936"/>
        </w:tabs>
        <w:ind w:firstLine="709"/>
        <w:jc w:val="both"/>
        <w:rPr>
          <w:snapToGrid w:val="0"/>
        </w:rPr>
      </w:pPr>
      <w:r w:rsidRPr="00BE5F7F">
        <w:rPr>
          <w:snapToGrid w:val="0"/>
        </w:rPr>
        <w:t>1</w:t>
      </w:r>
      <w:r w:rsidR="00D540AD">
        <w:rPr>
          <w:snapToGrid w:val="0"/>
        </w:rPr>
        <w:t>0</w:t>
      </w:r>
      <w:r w:rsidRPr="00BE5F7F">
        <w:rPr>
          <w:snapToGrid w:val="0"/>
        </w:rPr>
        <w:t xml:space="preserve">.4. </w:t>
      </w:r>
      <w:r w:rsidRPr="00BE5F7F">
        <w:t xml:space="preserve">Неотъемлемыми частями </w:t>
      </w:r>
      <w:r w:rsidRPr="00BE5F7F">
        <w:rPr>
          <w:snapToGrid w:val="0"/>
        </w:rPr>
        <w:t xml:space="preserve">Контракта являются следующие приложения: </w:t>
      </w:r>
    </w:p>
    <w:p w:rsidR="007E0E45" w:rsidRPr="00BE5F7F" w:rsidRDefault="007E0E45" w:rsidP="00BE5F7F">
      <w:pPr>
        <w:tabs>
          <w:tab w:val="left" w:pos="702"/>
          <w:tab w:val="left" w:pos="936"/>
        </w:tabs>
        <w:ind w:firstLine="709"/>
        <w:jc w:val="both"/>
        <w:rPr>
          <w:snapToGrid w:val="0"/>
        </w:rPr>
      </w:pPr>
      <w:r w:rsidRPr="007E0E45">
        <w:rPr>
          <w:snapToGrid w:val="0"/>
        </w:rPr>
        <w:t>- Спецификация (Приложение № 1 к Контракту);</w:t>
      </w:r>
    </w:p>
    <w:p w:rsidR="00BE5F7F" w:rsidRPr="00BE5F7F" w:rsidRDefault="00BE5F7F" w:rsidP="00BE5F7F">
      <w:pPr>
        <w:autoSpaceDE w:val="0"/>
        <w:autoSpaceDN w:val="0"/>
        <w:adjustRightInd w:val="0"/>
        <w:jc w:val="both"/>
        <w:rPr>
          <w:b/>
        </w:rPr>
      </w:pPr>
    </w:p>
    <w:p w:rsidR="00BE5F7F" w:rsidRPr="00BE5F7F" w:rsidRDefault="00AB450C" w:rsidP="00BE5F7F">
      <w:pPr>
        <w:autoSpaceDE w:val="0"/>
        <w:autoSpaceDN w:val="0"/>
        <w:adjustRightInd w:val="0"/>
        <w:jc w:val="center"/>
        <w:rPr>
          <w:b/>
        </w:rPr>
      </w:pPr>
      <w:r>
        <w:rPr>
          <w:b/>
        </w:rPr>
        <w:t>11</w:t>
      </w:r>
      <w:r w:rsidR="00BE5F7F" w:rsidRPr="00BE5F7F">
        <w:rPr>
          <w:b/>
        </w:rPr>
        <w:t>. Адреса, реквизиты и подписи Сторон</w:t>
      </w:r>
    </w:p>
    <w:p w:rsidR="00BE5F7F" w:rsidRPr="00BE5F7F" w:rsidRDefault="00BE5F7F" w:rsidP="00BE5F7F">
      <w:pPr>
        <w:autoSpaceDE w:val="0"/>
        <w:autoSpaceDN w:val="0"/>
        <w:adjustRightInd w:val="0"/>
        <w:jc w:val="center"/>
        <w:rPr>
          <w:b/>
        </w:rPr>
      </w:pPr>
    </w:p>
    <w:tbl>
      <w:tblPr>
        <w:tblW w:w="0" w:type="auto"/>
        <w:tblLook w:val="04A0" w:firstRow="1" w:lastRow="0" w:firstColumn="1" w:lastColumn="0" w:noHBand="0" w:noVBand="1"/>
      </w:tblPr>
      <w:tblGrid>
        <w:gridCol w:w="4771"/>
        <w:gridCol w:w="4799"/>
      </w:tblGrid>
      <w:tr w:rsidR="00BE5F7F" w:rsidRPr="00BE5F7F" w:rsidTr="00AE352C">
        <w:tc>
          <w:tcPr>
            <w:tcW w:w="4998" w:type="dxa"/>
          </w:tcPr>
          <w:p w:rsidR="00BE5F7F" w:rsidRPr="00BE5F7F" w:rsidRDefault="00BE5F7F" w:rsidP="00BE5F7F">
            <w:pPr>
              <w:jc w:val="both"/>
              <w:rPr>
                <w:snapToGrid w:val="0"/>
              </w:rPr>
            </w:pPr>
            <w:r w:rsidRPr="00BE5F7F">
              <w:rPr>
                <w:b/>
                <w:bCs/>
              </w:rPr>
              <w:t>Заказчик:</w:t>
            </w:r>
          </w:p>
        </w:tc>
        <w:tc>
          <w:tcPr>
            <w:tcW w:w="4999" w:type="dxa"/>
          </w:tcPr>
          <w:p w:rsidR="00BE5F7F" w:rsidRPr="00BE5F7F" w:rsidRDefault="00BE5F7F" w:rsidP="00BE5F7F">
            <w:pPr>
              <w:ind w:firstLine="709"/>
              <w:jc w:val="both"/>
              <w:rPr>
                <w:snapToGrid w:val="0"/>
              </w:rPr>
            </w:pPr>
            <w:r w:rsidRPr="00BE5F7F">
              <w:rPr>
                <w:b/>
              </w:rPr>
              <w:t>Исполнитель</w:t>
            </w:r>
            <w:r w:rsidRPr="00BE5F7F">
              <w:rPr>
                <w:b/>
                <w:bCs/>
              </w:rPr>
              <w:t>:</w:t>
            </w:r>
          </w:p>
        </w:tc>
      </w:tr>
    </w:tbl>
    <w:p w:rsidR="00BE5F7F" w:rsidRPr="00BE5F7F" w:rsidRDefault="00BE5F7F" w:rsidP="00BE5F7F">
      <w:pPr>
        <w:ind w:firstLine="709"/>
        <w:jc w:val="both"/>
        <w:rPr>
          <w:snapToGrid w:val="0"/>
        </w:rPr>
      </w:pPr>
    </w:p>
    <w:p w:rsidR="00BE5F7F" w:rsidRPr="00BE5F7F" w:rsidRDefault="00BE5F7F" w:rsidP="00BE5F7F">
      <w:pPr>
        <w:ind w:firstLine="709"/>
        <w:jc w:val="both"/>
        <w:rPr>
          <w:snapToGrid w:val="0"/>
        </w:rPr>
      </w:pPr>
    </w:p>
    <w:tbl>
      <w:tblPr>
        <w:tblW w:w="9509" w:type="dxa"/>
        <w:tblLook w:val="01E0" w:firstRow="1" w:lastRow="1" w:firstColumn="1" w:lastColumn="1" w:noHBand="0" w:noVBand="0"/>
      </w:tblPr>
      <w:tblGrid>
        <w:gridCol w:w="108"/>
        <w:gridCol w:w="4253"/>
        <w:gridCol w:w="498"/>
        <w:gridCol w:w="236"/>
        <w:gridCol w:w="4022"/>
        <w:gridCol w:w="392"/>
      </w:tblGrid>
      <w:tr w:rsidR="00AA39A6" w:rsidRPr="00393C8B" w:rsidTr="00AA39A6">
        <w:trPr>
          <w:gridBefore w:val="1"/>
          <w:wBefore w:w="108" w:type="dxa"/>
        </w:trPr>
        <w:tc>
          <w:tcPr>
            <w:tcW w:w="4751" w:type="dxa"/>
            <w:gridSpan w:val="2"/>
          </w:tcPr>
          <w:p w:rsidR="00AA39A6" w:rsidRPr="00393C8B" w:rsidRDefault="00AA39A6" w:rsidP="004D4F21">
            <w:pPr>
              <w:ind w:left="-52"/>
            </w:pPr>
          </w:p>
        </w:tc>
        <w:tc>
          <w:tcPr>
            <w:tcW w:w="236" w:type="dxa"/>
          </w:tcPr>
          <w:p w:rsidR="00AA39A6" w:rsidRPr="00393C8B" w:rsidRDefault="00AA39A6" w:rsidP="004D4F21">
            <w:pPr>
              <w:widowControl w:val="0"/>
              <w:rPr>
                <w:color w:val="000000"/>
              </w:rPr>
            </w:pPr>
          </w:p>
        </w:tc>
        <w:tc>
          <w:tcPr>
            <w:tcW w:w="4414" w:type="dxa"/>
            <w:gridSpan w:val="2"/>
          </w:tcPr>
          <w:p w:rsidR="00AA39A6" w:rsidRPr="00393C8B" w:rsidRDefault="00AA39A6" w:rsidP="004D4F21">
            <w:pPr>
              <w:rPr>
                <w:color w:val="000000"/>
              </w:rPr>
            </w:pPr>
          </w:p>
        </w:tc>
      </w:tr>
      <w:tr w:rsidR="00AA39A6" w:rsidRPr="0031637F" w:rsidTr="00AA39A6">
        <w:tblPrEx>
          <w:tblLook w:val="00A0" w:firstRow="1" w:lastRow="0" w:firstColumn="1" w:lastColumn="0" w:noHBand="0" w:noVBand="0"/>
        </w:tblPrEx>
        <w:trPr>
          <w:gridAfter w:val="1"/>
          <w:wAfter w:w="392" w:type="dxa"/>
        </w:trPr>
        <w:tc>
          <w:tcPr>
            <w:tcW w:w="4361" w:type="dxa"/>
            <w:gridSpan w:val="2"/>
          </w:tcPr>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Муниципальное образование городской округ «Новая Земля»</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Адрес 163055, г. Архангельск-55,</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Ул. Советская, д. 16</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 xml:space="preserve">Тел./факс 8(495) 514-05-81*11-15, </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ИНН 2901091889  КПП 290101001</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ОГРН  1022900545690    ОКПО  53337254</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УФК по Архангельской области и Ненецкому автономному округу  (Администрация МО ГО “Новая Земля” л/счет 03243005080)</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Расчетный счет №40204810200000000207</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Банк: Отделение Архангельск</w:t>
            </w:r>
          </w:p>
          <w:p w:rsidR="00AA39A6" w:rsidRPr="00AA39A6" w:rsidRDefault="00AA39A6" w:rsidP="00AA39A6">
            <w:pPr>
              <w:widowControl w:val="0"/>
              <w:tabs>
                <w:tab w:val="left" w:pos="851"/>
              </w:tabs>
              <w:autoSpaceDE w:val="0"/>
              <w:autoSpaceDN w:val="0"/>
              <w:jc w:val="both"/>
              <w:rPr>
                <w:bCs/>
                <w:color w:val="000000"/>
                <w:lang w:eastAsia="en-US"/>
              </w:rPr>
            </w:pPr>
            <w:r w:rsidRPr="00AA39A6">
              <w:rPr>
                <w:bCs/>
                <w:color w:val="000000"/>
                <w:lang w:eastAsia="en-US"/>
              </w:rPr>
              <w:t>БИК  041117001</w:t>
            </w:r>
          </w:p>
        </w:tc>
        <w:tc>
          <w:tcPr>
            <w:tcW w:w="4756" w:type="dxa"/>
            <w:gridSpan w:val="3"/>
          </w:tcPr>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ООО «Программное Обеспечение-Проект»</w:t>
            </w:r>
          </w:p>
          <w:p w:rsidR="00AA39A6" w:rsidRPr="00AA39A6" w:rsidRDefault="00AA39A6" w:rsidP="004D4F21">
            <w:pPr>
              <w:widowControl w:val="0"/>
              <w:tabs>
                <w:tab w:val="left" w:pos="851"/>
              </w:tabs>
              <w:autoSpaceDE w:val="0"/>
              <w:autoSpaceDN w:val="0"/>
              <w:jc w:val="both"/>
              <w:rPr>
                <w:bCs/>
                <w:color w:val="000000"/>
                <w:lang w:eastAsia="en-US"/>
              </w:rPr>
            </w:pPr>
            <w:proofErr w:type="spellStart"/>
            <w:r w:rsidRPr="00AA39A6">
              <w:rPr>
                <w:bCs/>
                <w:color w:val="000000"/>
                <w:lang w:eastAsia="en-US"/>
              </w:rPr>
              <w:t>Юр</w:t>
            </w:r>
            <w:proofErr w:type="gramStart"/>
            <w:r w:rsidRPr="00AA39A6">
              <w:rPr>
                <w:bCs/>
                <w:color w:val="000000"/>
                <w:lang w:eastAsia="en-US"/>
              </w:rPr>
              <w:t>.а</w:t>
            </w:r>
            <w:proofErr w:type="gramEnd"/>
            <w:r w:rsidRPr="00AA39A6">
              <w:rPr>
                <w:bCs/>
                <w:color w:val="000000"/>
                <w:lang w:eastAsia="en-US"/>
              </w:rPr>
              <w:t>дрес</w:t>
            </w:r>
            <w:proofErr w:type="spellEnd"/>
            <w:r w:rsidRPr="00AA39A6">
              <w:rPr>
                <w:bCs/>
                <w:color w:val="000000"/>
                <w:lang w:eastAsia="en-US"/>
              </w:rPr>
              <w:t xml:space="preserve">: 164500, Архангельская </w:t>
            </w:r>
            <w:proofErr w:type="spellStart"/>
            <w:r w:rsidRPr="00AA39A6">
              <w:rPr>
                <w:bCs/>
                <w:color w:val="000000"/>
                <w:lang w:eastAsia="en-US"/>
              </w:rPr>
              <w:t>обл</w:t>
            </w:r>
            <w:proofErr w:type="spellEnd"/>
            <w:r w:rsidRPr="00AA39A6">
              <w:rPr>
                <w:bCs/>
                <w:color w:val="000000"/>
                <w:lang w:eastAsia="en-US"/>
              </w:rPr>
              <w:t xml:space="preserve">, Северодвинск г, Малая </w:t>
            </w:r>
            <w:proofErr w:type="spellStart"/>
            <w:r w:rsidRPr="00AA39A6">
              <w:rPr>
                <w:bCs/>
                <w:color w:val="000000"/>
                <w:lang w:eastAsia="en-US"/>
              </w:rPr>
              <w:t>Кудьма</w:t>
            </w:r>
            <w:proofErr w:type="spellEnd"/>
            <w:r w:rsidRPr="00AA39A6">
              <w:rPr>
                <w:bCs/>
                <w:color w:val="000000"/>
                <w:lang w:eastAsia="en-US"/>
              </w:rPr>
              <w:t xml:space="preserve"> </w:t>
            </w:r>
            <w:proofErr w:type="spellStart"/>
            <w:r w:rsidRPr="00AA39A6">
              <w:rPr>
                <w:bCs/>
                <w:color w:val="000000"/>
                <w:lang w:eastAsia="en-US"/>
              </w:rPr>
              <w:t>ул</w:t>
            </w:r>
            <w:proofErr w:type="spellEnd"/>
            <w:r w:rsidRPr="00AA39A6">
              <w:rPr>
                <w:bCs/>
                <w:color w:val="000000"/>
                <w:lang w:eastAsia="en-US"/>
              </w:rPr>
              <w:t>, дом № 17, кв.45</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Факт</w:t>
            </w:r>
            <w:proofErr w:type="gramStart"/>
            <w:r w:rsidRPr="00AA39A6">
              <w:rPr>
                <w:bCs/>
                <w:color w:val="000000"/>
                <w:lang w:eastAsia="en-US"/>
              </w:rPr>
              <w:t>.</w:t>
            </w:r>
            <w:proofErr w:type="gramEnd"/>
            <w:r w:rsidRPr="00AA39A6">
              <w:rPr>
                <w:bCs/>
                <w:color w:val="000000"/>
                <w:lang w:eastAsia="en-US"/>
              </w:rPr>
              <w:t xml:space="preserve"> </w:t>
            </w:r>
            <w:proofErr w:type="gramStart"/>
            <w:r w:rsidRPr="00AA39A6">
              <w:rPr>
                <w:bCs/>
                <w:color w:val="000000"/>
                <w:lang w:eastAsia="en-US"/>
              </w:rPr>
              <w:t>а</w:t>
            </w:r>
            <w:proofErr w:type="gramEnd"/>
            <w:r w:rsidRPr="00AA39A6">
              <w:rPr>
                <w:bCs/>
                <w:color w:val="000000"/>
                <w:lang w:eastAsia="en-US"/>
              </w:rPr>
              <w:t>дрес: Архангельская обл.,  г. Северодвинск, ул. Бойчука, дом 3, офис 401</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 xml:space="preserve">Тел: (8184) 58-15-42 </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ИНН 2902048043</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КПП 290201001</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ОГРН 1042901005718</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ФИЛИАЛ №5 АКБ МОСОБЛБАНК ОАО (Расчетный)</w:t>
            </w:r>
          </w:p>
          <w:p w:rsidR="00AA39A6" w:rsidRPr="00AA39A6" w:rsidRDefault="00AA39A6" w:rsidP="004D4F21">
            <w:pPr>
              <w:widowControl w:val="0"/>
              <w:tabs>
                <w:tab w:val="left" w:pos="851"/>
              </w:tabs>
              <w:autoSpaceDE w:val="0"/>
              <w:autoSpaceDN w:val="0"/>
              <w:jc w:val="both"/>
              <w:rPr>
                <w:bCs/>
                <w:color w:val="000000"/>
                <w:lang w:eastAsia="en-US"/>
              </w:rPr>
            </w:pPr>
            <w:proofErr w:type="spellStart"/>
            <w:r w:rsidRPr="00AA39A6">
              <w:rPr>
                <w:bCs/>
                <w:color w:val="000000"/>
                <w:lang w:eastAsia="en-US"/>
              </w:rPr>
              <w:t>Бик</w:t>
            </w:r>
            <w:proofErr w:type="spellEnd"/>
            <w:r w:rsidRPr="00AA39A6">
              <w:rPr>
                <w:bCs/>
                <w:color w:val="000000"/>
                <w:lang w:eastAsia="en-US"/>
              </w:rPr>
              <w:t xml:space="preserve"> 041117705</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Расчетный счет 40702810010250000608</w:t>
            </w:r>
          </w:p>
          <w:p w:rsidR="00AA39A6" w:rsidRPr="00AA39A6" w:rsidRDefault="00AA39A6" w:rsidP="004D4F21">
            <w:pPr>
              <w:widowControl w:val="0"/>
              <w:tabs>
                <w:tab w:val="left" w:pos="851"/>
              </w:tabs>
              <w:autoSpaceDE w:val="0"/>
              <w:autoSpaceDN w:val="0"/>
              <w:jc w:val="both"/>
              <w:rPr>
                <w:bCs/>
                <w:color w:val="000000"/>
                <w:lang w:eastAsia="en-US"/>
              </w:rPr>
            </w:pPr>
            <w:r w:rsidRPr="00AA39A6">
              <w:rPr>
                <w:bCs/>
                <w:color w:val="000000"/>
                <w:lang w:eastAsia="en-US"/>
              </w:rPr>
              <w:t>Корр. счет 30101810200000000705</w:t>
            </w:r>
          </w:p>
        </w:tc>
      </w:tr>
    </w:tbl>
    <w:p w:rsidR="00BE5F7F" w:rsidRPr="00BE5F7F" w:rsidRDefault="00BE5F7F" w:rsidP="00BE5F7F">
      <w:pPr>
        <w:ind w:firstLine="709"/>
        <w:jc w:val="both"/>
        <w:rPr>
          <w:snapToGrid w:val="0"/>
        </w:rPr>
      </w:pPr>
    </w:p>
    <w:p w:rsidR="00BE5F7F" w:rsidRPr="00BE5F7F" w:rsidRDefault="00BE5F7F" w:rsidP="00BE5F7F"/>
    <w:tbl>
      <w:tblPr>
        <w:tblW w:w="9828" w:type="dxa"/>
        <w:tblLook w:val="00A0" w:firstRow="1" w:lastRow="0" w:firstColumn="1" w:lastColumn="0" w:noHBand="0" w:noVBand="0"/>
      </w:tblPr>
      <w:tblGrid>
        <w:gridCol w:w="4874"/>
        <w:gridCol w:w="40"/>
        <w:gridCol w:w="4914"/>
      </w:tblGrid>
      <w:tr w:rsidR="00AA39A6" w:rsidRPr="00AA39A6" w:rsidTr="004D4F21">
        <w:tc>
          <w:tcPr>
            <w:tcW w:w="4874" w:type="dxa"/>
          </w:tcPr>
          <w:p w:rsidR="00AA39A6" w:rsidRPr="00AA39A6" w:rsidRDefault="00AA39A6" w:rsidP="00AA39A6">
            <w:pPr>
              <w:rPr>
                <w:bCs/>
              </w:rPr>
            </w:pPr>
            <w:r w:rsidRPr="00AA39A6">
              <w:rPr>
                <w:bCs/>
              </w:rPr>
              <w:t xml:space="preserve">Глава муниципального образования </w:t>
            </w:r>
          </w:p>
          <w:p w:rsidR="00AA39A6" w:rsidRPr="00AA39A6" w:rsidRDefault="00AA39A6" w:rsidP="00AA39A6">
            <w:pPr>
              <w:rPr>
                <w:bCs/>
              </w:rPr>
            </w:pPr>
            <w:r w:rsidRPr="00AA39A6">
              <w:rPr>
                <w:bCs/>
              </w:rPr>
              <w:t>городской округ «Новая Земля»</w:t>
            </w:r>
          </w:p>
          <w:p w:rsidR="00AA39A6" w:rsidRPr="00AA39A6" w:rsidRDefault="00AA39A6" w:rsidP="00AA39A6">
            <w:pPr>
              <w:rPr>
                <w:bCs/>
              </w:rPr>
            </w:pPr>
          </w:p>
          <w:p w:rsidR="00AA39A6" w:rsidRPr="00AA39A6" w:rsidRDefault="00AA39A6" w:rsidP="00AA39A6">
            <w:pPr>
              <w:rPr>
                <w:bCs/>
              </w:rPr>
            </w:pPr>
          </w:p>
          <w:p w:rsidR="00AA39A6" w:rsidRPr="00AA39A6" w:rsidRDefault="00AA39A6" w:rsidP="00AA39A6">
            <w:pPr>
              <w:rPr>
                <w:bCs/>
              </w:rPr>
            </w:pPr>
            <w:r w:rsidRPr="00AA39A6">
              <w:rPr>
                <w:bCs/>
              </w:rPr>
              <w:t>________________ Мусин Ж.К.</w:t>
            </w:r>
          </w:p>
        </w:tc>
        <w:tc>
          <w:tcPr>
            <w:tcW w:w="4954" w:type="dxa"/>
            <w:gridSpan w:val="2"/>
          </w:tcPr>
          <w:p w:rsidR="00AA39A6" w:rsidRPr="00AA39A6" w:rsidRDefault="00AA39A6" w:rsidP="00AA39A6">
            <w:pPr>
              <w:rPr>
                <w:bCs/>
              </w:rPr>
            </w:pPr>
            <w:r w:rsidRPr="00AA39A6">
              <w:rPr>
                <w:bCs/>
              </w:rPr>
              <w:t>Руководитель ООО</w:t>
            </w:r>
          </w:p>
          <w:p w:rsidR="00AA39A6" w:rsidRPr="00AA39A6" w:rsidRDefault="00AA39A6" w:rsidP="00AA39A6">
            <w:pPr>
              <w:rPr>
                <w:bCs/>
              </w:rPr>
            </w:pPr>
            <w:r w:rsidRPr="00AA39A6">
              <w:rPr>
                <w:bCs/>
              </w:rPr>
              <w:t>«Программное Обеспечение-Проект»</w:t>
            </w:r>
          </w:p>
          <w:p w:rsidR="00AA39A6" w:rsidRPr="00AA39A6" w:rsidRDefault="00AA39A6" w:rsidP="00AA39A6">
            <w:pPr>
              <w:rPr>
                <w:bCs/>
              </w:rPr>
            </w:pPr>
          </w:p>
          <w:p w:rsidR="00AA39A6" w:rsidRPr="00AA39A6" w:rsidRDefault="00AA39A6" w:rsidP="00AA39A6">
            <w:pPr>
              <w:rPr>
                <w:bCs/>
              </w:rPr>
            </w:pPr>
          </w:p>
          <w:p w:rsidR="00AA39A6" w:rsidRPr="00AA39A6" w:rsidRDefault="00AA39A6" w:rsidP="00AA39A6">
            <w:pPr>
              <w:rPr>
                <w:bCs/>
              </w:rPr>
            </w:pPr>
            <w:r w:rsidRPr="00AA39A6">
              <w:rPr>
                <w:bCs/>
              </w:rPr>
              <w:t xml:space="preserve">________________ </w:t>
            </w:r>
            <w:proofErr w:type="spellStart"/>
            <w:r w:rsidRPr="00AA39A6">
              <w:rPr>
                <w:bCs/>
              </w:rPr>
              <w:t>Курзенёв</w:t>
            </w:r>
            <w:proofErr w:type="spellEnd"/>
            <w:r w:rsidRPr="00AA39A6">
              <w:rPr>
                <w:bCs/>
              </w:rPr>
              <w:t xml:space="preserve"> А.Н.</w:t>
            </w:r>
          </w:p>
        </w:tc>
      </w:tr>
      <w:tr w:rsidR="00AA39A6" w:rsidRPr="00AA39A6" w:rsidTr="004D4F21">
        <w:tblPrEx>
          <w:tblLook w:val="04A0" w:firstRow="1" w:lastRow="0" w:firstColumn="1" w:lastColumn="0" w:noHBand="0" w:noVBand="1"/>
        </w:tblPrEx>
        <w:tc>
          <w:tcPr>
            <w:tcW w:w="4914" w:type="dxa"/>
            <w:gridSpan w:val="2"/>
            <w:hideMark/>
          </w:tcPr>
          <w:p w:rsidR="00AA39A6" w:rsidRPr="00AA39A6" w:rsidRDefault="00AA39A6" w:rsidP="00AA39A6">
            <w:r w:rsidRPr="00AA39A6">
              <w:t>М.П.</w:t>
            </w:r>
          </w:p>
        </w:tc>
        <w:tc>
          <w:tcPr>
            <w:tcW w:w="4914" w:type="dxa"/>
            <w:hideMark/>
          </w:tcPr>
          <w:p w:rsidR="00AA39A6" w:rsidRPr="00AA39A6" w:rsidRDefault="00AA39A6" w:rsidP="00AA39A6">
            <w:r w:rsidRPr="00AA39A6">
              <w:t>М.П.</w:t>
            </w:r>
          </w:p>
        </w:tc>
      </w:tr>
    </w:tbl>
    <w:p w:rsidR="00BE5F7F" w:rsidRPr="00BE5F7F" w:rsidRDefault="00BE5F7F" w:rsidP="00BE5F7F"/>
    <w:p w:rsidR="007E0E45" w:rsidRDefault="007E0E45" w:rsidP="00BE5F7F">
      <w:pPr>
        <w:jc w:val="center"/>
        <w:rPr>
          <w:b/>
        </w:rPr>
      </w:pPr>
    </w:p>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7E0E45" w:rsidRPr="007E0E45" w:rsidRDefault="007E0E45" w:rsidP="007E0E45"/>
    <w:p w:rsidR="00D540AD" w:rsidRDefault="00D540AD" w:rsidP="00AA39A6">
      <w:pPr>
        <w:widowControl w:val="0"/>
      </w:pPr>
    </w:p>
    <w:p w:rsidR="00AA39A6" w:rsidRDefault="00AA39A6" w:rsidP="00AA39A6">
      <w:pPr>
        <w:widowControl w:val="0"/>
      </w:pPr>
    </w:p>
    <w:p w:rsidR="00AA39A6" w:rsidRDefault="00AA39A6" w:rsidP="00AA39A6">
      <w:pPr>
        <w:widowControl w:val="0"/>
      </w:pPr>
    </w:p>
    <w:p w:rsidR="00AA39A6" w:rsidRDefault="00AA39A6" w:rsidP="00AA39A6">
      <w:pPr>
        <w:widowControl w:val="0"/>
      </w:pPr>
    </w:p>
    <w:p w:rsidR="00AA39A6" w:rsidRDefault="00AA39A6" w:rsidP="00AA39A6">
      <w:pPr>
        <w:widowControl w:val="0"/>
      </w:pPr>
      <w:bookmarkStart w:id="0" w:name="_GoBack"/>
      <w:bookmarkEnd w:id="0"/>
    </w:p>
    <w:p w:rsidR="00AA39A6" w:rsidRDefault="00AA39A6" w:rsidP="00AA39A6">
      <w:pPr>
        <w:widowControl w:val="0"/>
      </w:pPr>
    </w:p>
    <w:p w:rsidR="00D540AD" w:rsidRDefault="00D540AD" w:rsidP="007E0E45">
      <w:pPr>
        <w:widowControl w:val="0"/>
        <w:ind w:left="5812"/>
        <w:jc w:val="center"/>
      </w:pPr>
    </w:p>
    <w:p w:rsidR="007E0E45" w:rsidRPr="00393C8B" w:rsidRDefault="007E0E45" w:rsidP="007E0E45">
      <w:pPr>
        <w:widowControl w:val="0"/>
        <w:ind w:left="5812"/>
        <w:jc w:val="center"/>
      </w:pPr>
      <w:r w:rsidRPr="00393C8B">
        <w:t>Приложение № 1</w:t>
      </w:r>
    </w:p>
    <w:p w:rsidR="007E0E45" w:rsidRPr="00393C8B" w:rsidRDefault="007E0E45" w:rsidP="00AA39A6">
      <w:pPr>
        <w:ind w:left="5103"/>
        <w:jc w:val="center"/>
      </w:pPr>
      <w:r w:rsidRPr="00393C8B">
        <w:t xml:space="preserve">к Контракту № </w:t>
      </w:r>
      <w:r w:rsidR="00AA39A6" w:rsidRPr="00AA39A6">
        <w:t>0324300067715000018-0166124-01</w:t>
      </w:r>
    </w:p>
    <w:p w:rsidR="007E0E45" w:rsidRPr="00393C8B" w:rsidRDefault="007E0E45" w:rsidP="007E0E45">
      <w:pPr>
        <w:ind w:left="5812"/>
        <w:jc w:val="center"/>
      </w:pPr>
      <w:r w:rsidRPr="00393C8B">
        <w:t xml:space="preserve">от «___» </w:t>
      </w:r>
      <w:r w:rsidR="00AA39A6">
        <w:t>декабря 2015</w:t>
      </w:r>
      <w:r w:rsidRPr="00393C8B">
        <w:t xml:space="preserve"> года</w:t>
      </w:r>
    </w:p>
    <w:p w:rsidR="007E0E45" w:rsidRPr="00393C8B" w:rsidRDefault="007E0E45" w:rsidP="007E0E45">
      <w:pPr>
        <w:pStyle w:val="5"/>
        <w:tabs>
          <w:tab w:val="left" w:pos="851"/>
        </w:tabs>
        <w:spacing w:before="0" w:after="0"/>
        <w:jc w:val="center"/>
        <w:rPr>
          <w:i w:val="0"/>
          <w:snapToGrid w:val="0"/>
          <w:sz w:val="24"/>
          <w:szCs w:val="24"/>
        </w:rPr>
      </w:pPr>
    </w:p>
    <w:p w:rsidR="007E0E45" w:rsidRPr="00393C8B" w:rsidRDefault="007E0E45" w:rsidP="007E0E45">
      <w:pPr>
        <w:pStyle w:val="5"/>
        <w:tabs>
          <w:tab w:val="left" w:pos="851"/>
        </w:tabs>
        <w:spacing w:before="0" w:after="0"/>
        <w:jc w:val="center"/>
        <w:rPr>
          <w:i w:val="0"/>
          <w:snapToGrid w:val="0"/>
          <w:sz w:val="24"/>
          <w:szCs w:val="24"/>
        </w:rPr>
      </w:pPr>
    </w:p>
    <w:p w:rsidR="007E0E45" w:rsidRPr="00393C8B" w:rsidRDefault="007E0E45" w:rsidP="007E0E45">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7E0E45" w:rsidRDefault="007E0E45" w:rsidP="007E0E45"/>
    <w:p w:rsidR="00D540AD" w:rsidRPr="00933B07" w:rsidRDefault="00D540AD" w:rsidP="00D540AD">
      <w:pPr>
        <w:ind w:firstLine="567"/>
        <w:rPr>
          <w:snapToGrid w:val="0"/>
        </w:rPr>
      </w:pPr>
      <w:r w:rsidRPr="00933B07">
        <w:rPr>
          <w:snapToGrid w:val="0"/>
        </w:rPr>
        <w:t>Оказание услуг по установке, тестированию, сопровождению программ для ЭВМ системы "1С</w:t>
      </w:r>
      <w:proofErr w:type="gramStart"/>
      <w:r w:rsidRPr="00933B07">
        <w:rPr>
          <w:snapToGrid w:val="0"/>
        </w:rPr>
        <w:t>:П</w:t>
      </w:r>
      <w:proofErr w:type="gramEnd"/>
      <w:r w:rsidRPr="00933B07">
        <w:rPr>
          <w:snapToGrid w:val="0"/>
        </w:rPr>
        <w:t xml:space="preserve">редприятие"  и баз данных, включая базы данных 1С:ИТС, </w:t>
      </w:r>
      <w:r w:rsidRPr="00D540AD">
        <w:rPr>
          <w:snapToGrid w:val="0"/>
        </w:rPr>
        <w:t>ИТС. Бюджет. Проф. Подписка на 12 месяцев</w:t>
      </w:r>
      <w:r>
        <w:rPr>
          <w:snapToGrid w:val="0"/>
        </w:rPr>
        <w:t>,</w:t>
      </w:r>
      <w:r w:rsidRPr="00D540AD">
        <w:rPr>
          <w:snapToGrid w:val="0"/>
        </w:rPr>
        <w:t xml:space="preserve"> </w:t>
      </w:r>
      <w:r w:rsidRPr="00933B07">
        <w:rPr>
          <w:snapToGrid w:val="0"/>
        </w:rPr>
        <w:t>а также связанных с сопровождением консультационных услуг предусматривает:</w:t>
      </w:r>
    </w:p>
    <w:p w:rsidR="00D540AD" w:rsidRPr="00933B07" w:rsidRDefault="00D540AD" w:rsidP="00D540AD">
      <w:pPr>
        <w:pStyle w:val="ad"/>
        <w:numPr>
          <w:ilvl w:val="0"/>
          <w:numId w:val="31"/>
        </w:numPr>
        <w:ind w:left="0" w:firstLine="360"/>
        <w:rPr>
          <w:snapToGrid w:val="0"/>
        </w:rPr>
      </w:pPr>
      <w:r w:rsidRPr="00933B07">
        <w:rPr>
          <w:snapToGrid w:val="0"/>
        </w:rPr>
        <w:t xml:space="preserve">оформление Исполнителем подписки на 12 месяцев на ИТС. Бюджет. Проф.   </w:t>
      </w:r>
    </w:p>
    <w:p w:rsidR="00D540AD" w:rsidRPr="00933B07" w:rsidRDefault="00D540AD" w:rsidP="00D540AD">
      <w:pPr>
        <w:pStyle w:val="ad"/>
        <w:numPr>
          <w:ilvl w:val="0"/>
          <w:numId w:val="31"/>
        </w:numPr>
        <w:ind w:left="0" w:firstLine="360"/>
        <w:rPr>
          <w:snapToGrid w:val="0"/>
        </w:rPr>
      </w:pPr>
      <w:r w:rsidRPr="00933B07">
        <w:rPr>
          <w:snapToGrid w:val="0"/>
        </w:rPr>
        <w:t>обновление конфигурации и релизов  программных продуктов, 1С</w:t>
      </w:r>
      <w:proofErr w:type="gramStart"/>
      <w:r w:rsidRPr="00933B07">
        <w:rPr>
          <w:snapToGrid w:val="0"/>
        </w:rPr>
        <w:t>:З</w:t>
      </w:r>
      <w:proofErr w:type="gramEnd"/>
      <w:r w:rsidRPr="00933B07">
        <w:rPr>
          <w:snapToGrid w:val="0"/>
        </w:rPr>
        <w:t>арплата и кадры 7.7, 1С:Бухгалтерия государственного учреждения 8 ПРОФ - (далее – ПП);</w:t>
      </w:r>
    </w:p>
    <w:p w:rsidR="00D540AD" w:rsidRPr="00933B07" w:rsidRDefault="00D540AD" w:rsidP="00D540AD">
      <w:pPr>
        <w:pStyle w:val="ad"/>
        <w:numPr>
          <w:ilvl w:val="0"/>
          <w:numId w:val="31"/>
        </w:numPr>
        <w:ind w:left="0" w:firstLine="360"/>
        <w:rPr>
          <w:snapToGrid w:val="0"/>
        </w:rPr>
      </w:pPr>
      <w:r w:rsidRPr="00933B07">
        <w:rPr>
          <w:snapToGrid w:val="0"/>
        </w:rPr>
        <w:t>установка типовых форм отчётности;</w:t>
      </w:r>
    </w:p>
    <w:p w:rsidR="00D540AD" w:rsidRPr="00933B07" w:rsidRDefault="00D540AD" w:rsidP="00D540AD">
      <w:pPr>
        <w:pStyle w:val="ad"/>
        <w:numPr>
          <w:ilvl w:val="0"/>
          <w:numId w:val="31"/>
        </w:numPr>
        <w:ind w:left="0" w:firstLine="360"/>
        <w:rPr>
          <w:snapToGrid w:val="0"/>
        </w:rPr>
      </w:pPr>
      <w:r w:rsidRPr="00933B07">
        <w:rPr>
          <w:snapToGrid w:val="0"/>
        </w:rPr>
        <w:t>консультации по правильной технологии работы с ПП с использованием линии консультаций Исполнителя;</w:t>
      </w:r>
    </w:p>
    <w:p w:rsidR="00D540AD" w:rsidRPr="00933B07" w:rsidRDefault="00D540AD" w:rsidP="00D540AD">
      <w:pPr>
        <w:pStyle w:val="ad"/>
        <w:numPr>
          <w:ilvl w:val="0"/>
          <w:numId w:val="31"/>
        </w:numPr>
        <w:ind w:left="0" w:firstLine="360"/>
        <w:rPr>
          <w:snapToGrid w:val="0"/>
        </w:rPr>
      </w:pPr>
      <w:r w:rsidRPr="00933B07">
        <w:rPr>
          <w:snapToGrid w:val="0"/>
        </w:rPr>
        <w:t xml:space="preserve">проведение регулярных регламентных операций: тестирование и исправление баз </w:t>
      </w:r>
    </w:p>
    <w:p w:rsidR="00D540AD" w:rsidRPr="00933B07" w:rsidRDefault="00D540AD" w:rsidP="00D540AD">
      <w:pPr>
        <w:pStyle w:val="ad"/>
        <w:numPr>
          <w:ilvl w:val="0"/>
          <w:numId w:val="31"/>
        </w:numPr>
        <w:ind w:left="0" w:firstLine="360"/>
        <w:rPr>
          <w:snapToGrid w:val="0"/>
        </w:rPr>
      </w:pPr>
      <w:r w:rsidRPr="00933B07">
        <w:rPr>
          <w:snapToGrid w:val="0"/>
        </w:rPr>
        <w:t>данных, установка и демонстрация универсальных обработок и отчетов с использованием Информационной системы 1С</w:t>
      </w:r>
      <w:proofErr w:type="gramStart"/>
      <w:r w:rsidRPr="00933B07">
        <w:rPr>
          <w:snapToGrid w:val="0"/>
        </w:rPr>
        <w:t>:И</w:t>
      </w:r>
      <w:proofErr w:type="gramEnd"/>
      <w:r w:rsidRPr="00933B07">
        <w:rPr>
          <w:snapToGrid w:val="0"/>
        </w:rPr>
        <w:t>нформационно-Технологического Сопровождения (далее – ИС 1С:ИТС);</w:t>
      </w:r>
    </w:p>
    <w:p w:rsidR="00D540AD" w:rsidRPr="00933B07" w:rsidRDefault="00D540AD" w:rsidP="00D540AD">
      <w:pPr>
        <w:pStyle w:val="ad"/>
        <w:numPr>
          <w:ilvl w:val="0"/>
          <w:numId w:val="31"/>
        </w:numPr>
        <w:ind w:left="0" w:firstLine="360"/>
        <w:rPr>
          <w:snapToGrid w:val="0"/>
        </w:rPr>
      </w:pPr>
      <w:r w:rsidRPr="00933B07">
        <w:rPr>
          <w:snapToGrid w:val="0"/>
        </w:rPr>
        <w:t>настройка интерфейсов и прав доступа;</w:t>
      </w:r>
    </w:p>
    <w:p w:rsidR="00D540AD" w:rsidRPr="00933B07" w:rsidRDefault="00D540AD" w:rsidP="00D540AD">
      <w:pPr>
        <w:pStyle w:val="ad"/>
        <w:numPr>
          <w:ilvl w:val="0"/>
          <w:numId w:val="31"/>
        </w:numPr>
        <w:ind w:left="0" w:firstLine="360"/>
        <w:rPr>
          <w:snapToGrid w:val="0"/>
        </w:rPr>
      </w:pPr>
      <w:r w:rsidRPr="00933B07">
        <w:rPr>
          <w:snapToGrid w:val="0"/>
        </w:rPr>
        <w:t>изменение планов счетов, при условии работы стандартных форм отчетности;</w:t>
      </w:r>
    </w:p>
    <w:p w:rsidR="00D540AD" w:rsidRPr="00933B07" w:rsidRDefault="00D540AD" w:rsidP="00D540AD">
      <w:pPr>
        <w:pStyle w:val="ad"/>
        <w:numPr>
          <w:ilvl w:val="0"/>
          <w:numId w:val="31"/>
        </w:numPr>
        <w:ind w:left="0" w:firstLine="360"/>
        <w:rPr>
          <w:snapToGrid w:val="0"/>
        </w:rPr>
      </w:pPr>
      <w:r w:rsidRPr="00933B07">
        <w:rPr>
          <w:snapToGrid w:val="0"/>
        </w:rPr>
        <w:t>создание новых отчетов и обработок, расширяющих функциональность системы;</w:t>
      </w:r>
    </w:p>
    <w:p w:rsidR="00D540AD" w:rsidRPr="00933B07" w:rsidRDefault="00D540AD" w:rsidP="00D540AD">
      <w:pPr>
        <w:pStyle w:val="ad"/>
        <w:numPr>
          <w:ilvl w:val="0"/>
          <w:numId w:val="31"/>
        </w:numPr>
        <w:ind w:left="0" w:firstLine="360"/>
        <w:rPr>
          <w:snapToGrid w:val="0"/>
        </w:rPr>
      </w:pPr>
      <w:r w:rsidRPr="00933B07">
        <w:rPr>
          <w:snapToGrid w:val="0"/>
        </w:rPr>
        <w:t>изменения в модулях, не влияющие на принципы работы основных алгоритмов настройки.</w:t>
      </w:r>
    </w:p>
    <w:p w:rsidR="00D540AD" w:rsidRPr="00933B07" w:rsidRDefault="00D540AD" w:rsidP="00D540AD">
      <w:pPr>
        <w:rPr>
          <w:snapToGrid w:val="0"/>
        </w:rPr>
      </w:pPr>
    </w:p>
    <w:p w:rsidR="00D540AD" w:rsidRPr="000D2915" w:rsidRDefault="00D540AD" w:rsidP="00D540AD">
      <w:pPr>
        <w:ind w:firstLine="567"/>
        <w:rPr>
          <w:snapToGrid w:val="0"/>
        </w:rPr>
      </w:pPr>
      <w:r w:rsidRPr="00933B07">
        <w:rPr>
          <w:snapToGrid w:val="0"/>
        </w:rPr>
        <w:t>Исполнитель в течение всего срока действия Контракта оказывает услуги по консультированию специалистов Заказчика с использованием линии консультаций Исполнителя без взимания дополнительной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5050"/>
        <w:gridCol w:w="1134"/>
        <w:gridCol w:w="1275"/>
        <w:gridCol w:w="1461"/>
      </w:tblGrid>
      <w:tr w:rsidR="00114EBD" w:rsidRPr="0031637F" w:rsidTr="00114EBD">
        <w:trPr>
          <w:trHeight w:val="761"/>
        </w:trPr>
        <w:tc>
          <w:tcPr>
            <w:tcW w:w="445" w:type="dxa"/>
            <w:shd w:val="clear" w:color="auto" w:fill="auto"/>
            <w:vAlign w:val="center"/>
          </w:tcPr>
          <w:p w:rsidR="00114EBD" w:rsidRPr="0031637F" w:rsidRDefault="00114EBD" w:rsidP="004D4F21">
            <w:pPr>
              <w:widowControl w:val="0"/>
              <w:spacing w:line="170" w:lineRule="exact"/>
              <w:jc w:val="center"/>
              <w:rPr>
                <w:rFonts w:eastAsia="Arial Unicode MS"/>
                <w:szCs w:val="17"/>
              </w:rPr>
            </w:pPr>
            <w:r w:rsidRPr="0031637F">
              <w:rPr>
                <w:rFonts w:eastAsia="Arial Unicode MS"/>
                <w:color w:val="000000"/>
                <w:szCs w:val="17"/>
                <w:shd w:val="clear" w:color="auto" w:fill="FFFFFF"/>
              </w:rPr>
              <w:t>№</w:t>
            </w:r>
          </w:p>
        </w:tc>
        <w:tc>
          <w:tcPr>
            <w:tcW w:w="5050" w:type="dxa"/>
            <w:shd w:val="clear" w:color="auto" w:fill="auto"/>
            <w:vAlign w:val="center"/>
          </w:tcPr>
          <w:p w:rsidR="00114EBD" w:rsidRPr="0031637F" w:rsidRDefault="00114EBD" w:rsidP="004D4F21">
            <w:pPr>
              <w:widowControl w:val="0"/>
              <w:spacing w:line="170" w:lineRule="exact"/>
              <w:jc w:val="center"/>
              <w:rPr>
                <w:rFonts w:eastAsia="Arial Unicode MS"/>
                <w:szCs w:val="17"/>
              </w:rPr>
            </w:pPr>
            <w:r w:rsidRPr="0031637F">
              <w:rPr>
                <w:rFonts w:eastAsia="Arial Unicode MS"/>
                <w:b/>
                <w:bCs/>
                <w:color w:val="000000"/>
                <w:szCs w:val="17"/>
                <w:shd w:val="clear" w:color="auto" w:fill="FFFFFF"/>
              </w:rPr>
              <w:t>Наименование Комплекта</w:t>
            </w:r>
          </w:p>
        </w:tc>
        <w:tc>
          <w:tcPr>
            <w:tcW w:w="1134" w:type="dxa"/>
            <w:vAlign w:val="center"/>
          </w:tcPr>
          <w:p w:rsidR="00114EBD" w:rsidRPr="0031637F" w:rsidRDefault="00114EBD" w:rsidP="004D4F21">
            <w:pPr>
              <w:widowControl w:val="0"/>
              <w:spacing w:after="60" w:line="170" w:lineRule="exact"/>
              <w:jc w:val="center"/>
              <w:rPr>
                <w:rFonts w:eastAsia="Arial Unicode MS"/>
                <w:szCs w:val="17"/>
              </w:rPr>
            </w:pPr>
            <w:r w:rsidRPr="0031637F">
              <w:rPr>
                <w:rFonts w:eastAsia="Arial Unicode MS"/>
                <w:b/>
                <w:bCs/>
                <w:color w:val="000000"/>
                <w:szCs w:val="17"/>
                <w:shd w:val="clear" w:color="auto" w:fill="FFFFFF"/>
              </w:rPr>
              <w:t>Кол-во,</w:t>
            </w:r>
          </w:p>
          <w:p w:rsidR="00114EBD" w:rsidRPr="0031637F" w:rsidRDefault="00114EBD" w:rsidP="004D4F21">
            <w:pPr>
              <w:widowControl w:val="0"/>
              <w:spacing w:before="60" w:line="170" w:lineRule="exact"/>
              <w:jc w:val="center"/>
              <w:rPr>
                <w:rFonts w:eastAsia="Arial Unicode MS"/>
                <w:szCs w:val="17"/>
              </w:rPr>
            </w:pPr>
            <w:r w:rsidRPr="0031637F">
              <w:rPr>
                <w:rFonts w:eastAsia="Arial Unicode MS"/>
                <w:b/>
                <w:bCs/>
                <w:color w:val="000000"/>
                <w:szCs w:val="17"/>
                <w:shd w:val="clear" w:color="auto" w:fill="FFFFFF"/>
              </w:rPr>
              <w:t>шт.</w:t>
            </w:r>
          </w:p>
        </w:tc>
        <w:tc>
          <w:tcPr>
            <w:tcW w:w="1275" w:type="dxa"/>
            <w:shd w:val="clear" w:color="auto" w:fill="auto"/>
            <w:vAlign w:val="center"/>
          </w:tcPr>
          <w:p w:rsidR="00114EBD" w:rsidRPr="0031637F" w:rsidRDefault="00114EBD" w:rsidP="004D4F21">
            <w:pPr>
              <w:widowControl w:val="0"/>
              <w:spacing w:line="170" w:lineRule="exact"/>
              <w:jc w:val="center"/>
              <w:rPr>
                <w:rFonts w:eastAsia="Arial Unicode MS"/>
                <w:szCs w:val="17"/>
              </w:rPr>
            </w:pPr>
            <w:r w:rsidRPr="0031637F">
              <w:rPr>
                <w:rFonts w:eastAsia="Arial Unicode MS"/>
                <w:b/>
                <w:bCs/>
                <w:color w:val="000000"/>
                <w:szCs w:val="17"/>
                <w:shd w:val="clear" w:color="auto" w:fill="FFFFFF"/>
              </w:rPr>
              <w:t>Цена в месяц, руб.</w:t>
            </w:r>
          </w:p>
        </w:tc>
        <w:tc>
          <w:tcPr>
            <w:tcW w:w="1461" w:type="dxa"/>
            <w:shd w:val="clear" w:color="auto" w:fill="auto"/>
            <w:vAlign w:val="center"/>
          </w:tcPr>
          <w:p w:rsidR="00114EBD" w:rsidRPr="0031637F" w:rsidRDefault="00114EBD" w:rsidP="004D4F21">
            <w:pPr>
              <w:widowControl w:val="0"/>
              <w:spacing w:line="202" w:lineRule="exact"/>
              <w:jc w:val="center"/>
              <w:rPr>
                <w:rFonts w:eastAsia="Arial Unicode MS"/>
                <w:b/>
                <w:bCs/>
                <w:color w:val="000000"/>
                <w:szCs w:val="17"/>
                <w:shd w:val="clear" w:color="auto" w:fill="FFFFFF"/>
              </w:rPr>
            </w:pPr>
            <w:r w:rsidRPr="0031637F">
              <w:rPr>
                <w:rFonts w:eastAsia="Arial Unicode MS"/>
                <w:b/>
                <w:bCs/>
                <w:color w:val="000000"/>
                <w:szCs w:val="17"/>
                <w:shd w:val="clear" w:color="auto" w:fill="FFFFFF"/>
              </w:rPr>
              <w:t>Стоимость,</w:t>
            </w:r>
          </w:p>
          <w:p w:rsidR="00114EBD" w:rsidRPr="0031637F" w:rsidRDefault="00114EBD" w:rsidP="004D4F21">
            <w:pPr>
              <w:widowControl w:val="0"/>
              <w:spacing w:line="202" w:lineRule="exact"/>
              <w:jc w:val="center"/>
              <w:rPr>
                <w:rFonts w:eastAsia="Arial Unicode MS"/>
                <w:szCs w:val="17"/>
              </w:rPr>
            </w:pPr>
            <w:r w:rsidRPr="0031637F">
              <w:rPr>
                <w:rFonts w:eastAsia="Arial Unicode MS"/>
                <w:b/>
                <w:bCs/>
                <w:color w:val="000000"/>
                <w:szCs w:val="17"/>
                <w:shd w:val="clear" w:color="auto" w:fill="FFFFFF"/>
              </w:rPr>
              <w:t>руб.</w:t>
            </w:r>
          </w:p>
        </w:tc>
      </w:tr>
      <w:tr w:rsidR="00114EBD" w:rsidRPr="0031637F" w:rsidTr="00114EBD">
        <w:tc>
          <w:tcPr>
            <w:tcW w:w="445" w:type="dxa"/>
            <w:shd w:val="clear" w:color="auto" w:fill="auto"/>
          </w:tcPr>
          <w:p w:rsidR="00114EBD" w:rsidRPr="0031637F" w:rsidRDefault="00114EBD" w:rsidP="004D4F21">
            <w:pPr>
              <w:jc w:val="center"/>
              <w:rPr>
                <w:rFonts w:eastAsia="Calibri"/>
                <w:lang w:eastAsia="en-US"/>
              </w:rPr>
            </w:pPr>
            <w:r w:rsidRPr="0031637F">
              <w:rPr>
                <w:rFonts w:eastAsia="Calibri"/>
                <w:lang w:eastAsia="en-US"/>
              </w:rPr>
              <w:t>1</w:t>
            </w:r>
          </w:p>
        </w:tc>
        <w:tc>
          <w:tcPr>
            <w:tcW w:w="5050" w:type="dxa"/>
            <w:shd w:val="clear" w:color="auto" w:fill="auto"/>
          </w:tcPr>
          <w:p w:rsidR="00114EBD" w:rsidRPr="0031637F" w:rsidRDefault="00114EBD" w:rsidP="004D4F21">
            <w:pPr>
              <w:suppressAutoHyphens/>
              <w:autoSpaceDE w:val="0"/>
              <w:jc w:val="center"/>
              <w:rPr>
                <w:rFonts w:eastAsia="Arial"/>
                <w:bCs/>
                <w:sz w:val="20"/>
                <w:szCs w:val="20"/>
                <w:lang w:eastAsia="ar-SA"/>
              </w:rPr>
            </w:pPr>
            <w:r w:rsidRPr="0031637F">
              <w:rPr>
                <w:rFonts w:eastAsia="Arial"/>
                <w:bCs/>
                <w:szCs w:val="20"/>
                <w:lang w:eastAsia="ar-SA"/>
              </w:rPr>
              <w:t>Абонентское обслуживание и сопровождение программ 1С</w:t>
            </w:r>
          </w:p>
        </w:tc>
        <w:tc>
          <w:tcPr>
            <w:tcW w:w="1134" w:type="dxa"/>
          </w:tcPr>
          <w:p w:rsidR="00114EBD" w:rsidRPr="0031637F" w:rsidRDefault="00114EBD" w:rsidP="004D4F21">
            <w:pPr>
              <w:jc w:val="center"/>
              <w:rPr>
                <w:rFonts w:eastAsia="Calibri"/>
                <w:lang w:eastAsia="en-US"/>
              </w:rPr>
            </w:pPr>
            <w:r w:rsidRPr="0031637F">
              <w:rPr>
                <w:rFonts w:eastAsia="Calibri"/>
                <w:lang w:eastAsia="en-US"/>
              </w:rPr>
              <w:t>1</w:t>
            </w:r>
          </w:p>
        </w:tc>
        <w:tc>
          <w:tcPr>
            <w:tcW w:w="1275" w:type="dxa"/>
            <w:shd w:val="clear" w:color="auto" w:fill="auto"/>
          </w:tcPr>
          <w:p w:rsidR="00114EBD" w:rsidRPr="0031637F" w:rsidRDefault="00114EBD" w:rsidP="004D4F21">
            <w:pPr>
              <w:jc w:val="center"/>
              <w:rPr>
                <w:rFonts w:eastAsia="Calibri"/>
                <w:lang w:eastAsia="en-US"/>
              </w:rPr>
            </w:pPr>
            <w:r>
              <w:rPr>
                <w:rFonts w:eastAsia="Calibri"/>
                <w:lang w:eastAsia="en-US"/>
              </w:rPr>
              <w:t>13 066</w:t>
            </w:r>
            <w:r w:rsidRPr="0031637F">
              <w:rPr>
                <w:rFonts w:eastAsia="Calibri"/>
                <w:lang w:eastAsia="en-US"/>
              </w:rPr>
              <w:t>,</w:t>
            </w:r>
            <w:r>
              <w:rPr>
                <w:rFonts w:eastAsia="Calibri"/>
                <w:lang w:eastAsia="en-US"/>
              </w:rPr>
              <w:t>66</w:t>
            </w:r>
          </w:p>
        </w:tc>
        <w:tc>
          <w:tcPr>
            <w:tcW w:w="1461" w:type="dxa"/>
            <w:shd w:val="clear" w:color="auto" w:fill="auto"/>
          </w:tcPr>
          <w:p w:rsidR="00114EBD" w:rsidRPr="0031637F" w:rsidRDefault="00114EBD" w:rsidP="004D4F21">
            <w:pPr>
              <w:jc w:val="center"/>
              <w:rPr>
                <w:rFonts w:eastAsia="Calibri"/>
                <w:lang w:eastAsia="en-US"/>
              </w:rPr>
            </w:pPr>
            <w:r>
              <w:rPr>
                <w:rFonts w:eastAsia="Calibri"/>
                <w:lang w:eastAsia="en-US"/>
              </w:rPr>
              <w:t>156800</w:t>
            </w:r>
            <w:r w:rsidRPr="0031637F">
              <w:rPr>
                <w:rFonts w:eastAsia="Calibri"/>
                <w:lang w:eastAsia="en-US"/>
              </w:rPr>
              <w:t>,00</w:t>
            </w:r>
          </w:p>
        </w:tc>
      </w:tr>
      <w:tr w:rsidR="00114EBD" w:rsidRPr="0031637F" w:rsidTr="00114EBD">
        <w:tc>
          <w:tcPr>
            <w:tcW w:w="445" w:type="dxa"/>
            <w:shd w:val="clear" w:color="auto" w:fill="auto"/>
          </w:tcPr>
          <w:p w:rsidR="00114EBD" w:rsidRPr="0031637F" w:rsidRDefault="00114EBD" w:rsidP="004D4F21">
            <w:pPr>
              <w:jc w:val="center"/>
              <w:rPr>
                <w:rFonts w:eastAsia="Calibri"/>
                <w:lang w:eastAsia="en-US"/>
              </w:rPr>
            </w:pPr>
            <w:r w:rsidRPr="0031637F">
              <w:rPr>
                <w:rFonts w:eastAsia="Calibri"/>
                <w:lang w:eastAsia="en-US"/>
              </w:rPr>
              <w:t>2</w:t>
            </w:r>
          </w:p>
        </w:tc>
        <w:tc>
          <w:tcPr>
            <w:tcW w:w="5050" w:type="dxa"/>
            <w:shd w:val="clear" w:color="auto" w:fill="auto"/>
          </w:tcPr>
          <w:p w:rsidR="00114EBD" w:rsidRPr="0031637F" w:rsidRDefault="00114EBD" w:rsidP="004D4F21">
            <w:pPr>
              <w:suppressAutoHyphens/>
              <w:autoSpaceDE w:val="0"/>
              <w:jc w:val="center"/>
              <w:rPr>
                <w:rFonts w:eastAsia="Arial"/>
                <w:bCs/>
                <w:sz w:val="20"/>
                <w:szCs w:val="20"/>
                <w:lang w:eastAsia="ar-SA"/>
              </w:rPr>
            </w:pPr>
            <w:r w:rsidRPr="0031637F">
              <w:rPr>
                <w:rFonts w:eastAsia="Arial"/>
                <w:bCs/>
                <w:szCs w:val="20"/>
                <w:lang w:eastAsia="ar-SA"/>
              </w:rPr>
              <w:t>ИТС. Бюджет. Проф. Подписка на 12 месяцев</w:t>
            </w:r>
          </w:p>
        </w:tc>
        <w:tc>
          <w:tcPr>
            <w:tcW w:w="1134" w:type="dxa"/>
          </w:tcPr>
          <w:p w:rsidR="00114EBD" w:rsidRPr="0031637F" w:rsidRDefault="00114EBD" w:rsidP="004D4F21">
            <w:pPr>
              <w:jc w:val="center"/>
              <w:rPr>
                <w:rFonts w:eastAsia="Calibri"/>
                <w:lang w:eastAsia="en-US"/>
              </w:rPr>
            </w:pPr>
            <w:r w:rsidRPr="0031637F">
              <w:rPr>
                <w:rFonts w:eastAsia="Calibri"/>
                <w:lang w:eastAsia="en-US"/>
              </w:rPr>
              <w:t>1</w:t>
            </w:r>
          </w:p>
        </w:tc>
        <w:tc>
          <w:tcPr>
            <w:tcW w:w="1275" w:type="dxa"/>
            <w:shd w:val="clear" w:color="auto" w:fill="auto"/>
          </w:tcPr>
          <w:p w:rsidR="00114EBD" w:rsidRPr="0031637F" w:rsidRDefault="00114EBD" w:rsidP="009322B3">
            <w:pPr>
              <w:jc w:val="center"/>
              <w:rPr>
                <w:rFonts w:eastAsia="Calibri"/>
                <w:lang w:eastAsia="en-US"/>
              </w:rPr>
            </w:pPr>
            <w:r w:rsidRPr="0031637F">
              <w:rPr>
                <w:rFonts w:eastAsia="Calibri"/>
                <w:lang w:eastAsia="en-US"/>
              </w:rPr>
              <w:t xml:space="preserve">2 </w:t>
            </w:r>
            <w:r w:rsidR="009322B3">
              <w:rPr>
                <w:rFonts w:eastAsia="Calibri"/>
                <w:lang w:eastAsia="en-US"/>
              </w:rPr>
              <w:t>472</w:t>
            </w:r>
            <w:r w:rsidRPr="0031637F">
              <w:rPr>
                <w:rFonts w:eastAsia="Calibri"/>
                <w:lang w:eastAsia="en-US"/>
              </w:rPr>
              <w:t>,00</w:t>
            </w:r>
          </w:p>
        </w:tc>
        <w:tc>
          <w:tcPr>
            <w:tcW w:w="1461" w:type="dxa"/>
            <w:shd w:val="clear" w:color="auto" w:fill="auto"/>
          </w:tcPr>
          <w:p w:rsidR="00114EBD" w:rsidRPr="0031637F" w:rsidRDefault="00114EBD" w:rsidP="004D4F21">
            <w:pPr>
              <w:jc w:val="center"/>
              <w:rPr>
                <w:rFonts w:eastAsia="Calibri"/>
                <w:lang w:eastAsia="en-US"/>
              </w:rPr>
            </w:pPr>
            <w:r w:rsidRPr="00114EBD">
              <w:rPr>
                <w:rFonts w:eastAsia="Calibri"/>
                <w:lang w:eastAsia="en-US"/>
              </w:rPr>
              <w:t>29</w:t>
            </w:r>
            <w:r>
              <w:rPr>
                <w:rFonts w:eastAsia="Calibri"/>
                <w:lang w:eastAsia="en-US"/>
              </w:rPr>
              <w:t xml:space="preserve"> </w:t>
            </w:r>
            <w:r w:rsidRPr="00114EBD">
              <w:rPr>
                <w:rFonts w:eastAsia="Calibri"/>
                <w:lang w:eastAsia="en-US"/>
              </w:rPr>
              <w:t>664</w:t>
            </w:r>
            <w:r w:rsidRPr="0031637F">
              <w:rPr>
                <w:rFonts w:eastAsia="Calibri"/>
                <w:lang w:eastAsia="en-US"/>
              </w:rPr>
              <w:t>,00</w:t>
            </w:r>
          </w:p>
        </w:tc>
      </w:tr>
      <w:tr w:rsidR="00114EBD" w:rsidRPr="0031637F" w:rsidTr="00114EBD">
        <w:tc>
          <w:tcPr>
            <w:tcW w:w="445" w:type="dxa"/>
            <w:shd w:val="clear" w:color="auto" w:fill="auto"/>
          </w:tcPr>
          <w:p w:rsidR="00114EBD" w:rsidRPr="0031637F" w:rsidRDefault="00114EBD" w:rsidP="004D4F21">
            <w:pPr>
              <w:jc w:val="center"/>
              <w:rPr>
                <w:rFonts w:eastAsia="Calibri"/>
                <w:b/>
                <w:lang w:eastAsia="en-US"/>
              </w:rPr>
            </w:pPr>
          </w:p>
        </w:tc>
        <w:tc>
          <w:tcPr>
            <w:tcW w:w="5050" w:type="dxa"/>
            <w:shd w:val="clear" w:color="auto" w:fill="auto"/>
          </w:tcPr>
          <w:p w:rsidR="00114EBD" w:rsidRPr="0031637F" w:rsidRDefault="00114EBD" w:rsidP="004D4F21">
            <w:pPr>
              <w:jc w:val="center"/>
              <w:rPr>
                <w:rFonts w:eastAsia="Calibri"/>
                <w:b/>
                <w:lang w:eastAsia="en-US"/>
              </w:rPr>
            </w:pPr>
            <w:r w:rsidRPr="0031637F">
              <w:rPr>
                <w:rFonts w:eastAsia="Calibri"/>
                <w:b/>
                <w:lang w:eastAsia="en-US"/>
              </w:rPr>
              <w:t xml:space="preserve"> ИТОГО</w:t>
            </w:r>
          </w:p>
        </w:tc>
        <w:tc>
          <w:tcPr>
            <w:tcW w:w="1134" w:type="dxa"/>
          </w:tcPr>
          <w:p w:rsidR="00114EBD" w:rsidRPr="0031637F" w:rsidRDefault="00114EBD" w:rsidP="004D4F21">
            <w:pPr>
              <w:jc w:val="center"/>
              <w:rPr>
                <w:rFonts w:eastAsia="Calibri"/>
                <w:b/>
                <w:lang w:eastAsia="en-US"/>
              </w:rPr>
            </w:pPr>
          </w:p>
        </w:tc>
        <w:tc>
          <w:tcPr>
            <w:tcW w:w="1275" w:type="dxa"/>
            <w:shd w:val="clear" w:color="auto" w:fill="auto"/>
          </w:tcPr>
          <w:p w:rsidR="00114EBD" w:rsidRPr="0031637F" w:rsidRDefault="009322B3" w:rsidP="004D4F21">
            <w:pPr>
              <w:jc w:val="center"/>
              <w:rPr>
                <w:rFonts w:eastAsia="Calibri"/>
                <w:b/>
                <w:lang w:eastAsia="en-US"/>
              </w:rPr>
            </w:pPr>
            <w:r>
              <w:rPr>
                <w:rFonts w:eastAsia="Calibri"/>
                <w:b/>
                <w:lang w:eastAsia="en-US"/>
              </w:rPr>
              <w:t>15538,66</w:t>
            </w:r>
          </w:p>
        </w:tc>
        <w:tc>
          <w:tcPr>
            <w:tcW w:w="1461" w:type="dxa"/>
            <w:shd w:val="clear" w:color="auto" w:fill="auto"/>
          </w:tcPr>
          <w:p w:rsidR="00114EBD" w:rsidRPr="0031637F" w:rsidRDefault="009322B3" w:rsidP="004D4F21">
            <w:pPr>
              <w:jc w:val="center"/>
              <w:rPr>
                <w:rFonts w:eastAsia="Calibri"/>
                <w:b/>
                <w:lang w:eastAsia="en-US"/>
              </w:rPr>
            </w:pPr>
            <w:r w:rsidRPr="009322B3">
              <w:rPr>
                <w:rFonts w:eastAsia="Calibri"/>
                <w:b/>
                <w:lang w:eastAsia="en-US"/>
              </w:rPr>
              <w:t>186</w:t>
            </w:r>
            <w:r>
              <w:rPr>
                <w:rFonts w:eastAsia="Calibri"/>
                <w:b/>
                <w:lang w:eastAsia="en-US"/>
              </w:rPr>
              <w:t xml:space="preserve"> </w:t>
            </w:r>
            <w:r w:rsidRPr="009322B3">
              <w:rPr>
                <w:rFonts w:eastAsia="Calibri"/>
                <w:b/>
                <w:lang w:eastAsia="en-US"/>
              </w:rPr>
              <w:t>464</w:t>
            </w:r>
            <w:r w:rsidR="00114EBD" w:rsidRPr="0031637F">
              <w:rPr>
                <w:rFonts w:eastAsia="Calibri"/>
                <w:b/>
                <w:lang w:eastAsia="en-US"/>
              </w:rPr>
              <w:t>,00</w:t>
            </w:r>
          </w:p>
        </w:tc>
      </w:tr>
    </w:tbl>
    <w:p w:rsidR="007E0E45" w:rsidRDefault="007E0E45" w:rsidP="007E0E45">
      <w:pPr>
        <w:jc w:val="center"/>
        <w:rPr>
          <w:rFonts w:eastAsia="Calibri"/>
          <w:b/>
          <w:lang w:eastAsia="en-US"/>
        </w:rPr>
      </w:pPr>
    </w:p>
    <w:p w:rsidR="007E0E45" w:rsidRDefault="007E0E45" w:rsidP="007E0E45">
      <w:pPr>
        <w:jc w:val="center"/>
        <w:rPr>
          <w:rFonts w:eastAsia="Calibri"/>
          <w:b/>
          <w:lang w:eastAsia="en-US"/>
        </w:rPr>
      </w:pPr>
    </w:p>
    <w:p w:rsidR="007E0E45" w:rsidRPr="00735CA5" w:rsidRDefault="007E0E45" w:rsidP="007E0E45">
      <w:pPr>
        <w:jc w:val="center"/>
        <w:rPr>
          <w:rFonts w:eastAsia="Calibri"/>
          <w:b/>
          <w:lang w:eastAsia="en-US"/>
        </w:rPr>
      </w:pPr>
    </w:p>
    <w:tbl>
      <w:tblPr>
        <w:tblW w:w="9828" w:type="dxa"/>
        <w:tblLook w:val="00A0" w:firstRow="1" w:lastRow="0" w:firstColumn="1" w:lastColumn="0" w:noHBand="0" w:noVBand="0"/>
      </w:tblPr>
      <w:tblGrid>
        <w:gridCol w:w="4874"/>
        <w:gridCol w:w="40"/>
        <w:gridCol w:w="4914"/>
      </w:tblGrid>
      <w:tr w:rsidR="00AA39A6" w:rsidRPr="00AA39A6" w:rsidTr="004D4F21">
        <w:tc>
          <w:tcPr>
            <w:tcW w:w="4874" w:type="dxa"/>
          </w:tcPr>
          <w:p w:rsidR="00AA39A6" w:rsidRPr="00AA39A6" w:rsidRDefault="00AA39A6" w:rsidP="00AA39A6">
            <w:pPr>
              <w:jc w:val="both"/>
              <w:rPr>
                <w:rFonts w:eastAsia="Calibri"/>
                <w:bCs/>
                <w:lang w:eastAsia="en-US"/>
              </w:rPr>
            </w:pPr>
            <w:r w:rsidRPr="00AA39A6">
              <w:rPr>
                <w:rFonts w:eastAsia="Calibri"/>
                <w:bCs/>
                <w:lang w:eastAsia="en-US"/>
              </w:rPr>
              <w:t xml:space="preserve">Глава муниципального образования </w:t>
            </w:r>
          </w:p>
          <w:p w:rsidR="00AA39A6" w:rsidRPr="00AA39A6" w:rsidRDefault="00AA39A6" w:rsidP="00AA39A6">
            <w:pPr>
              <w:jc w:val="both"/>
              <w:rPr>
                <w:rFonts w:eastAsia="Calibri"/>
                <w:bCs/>
                <w:lang w:eastAsia="en-US"/>
              </w:rPr>
            </w:pPr>
            <w:r w:rsidRPr="00AA39A6">
              <w:rPr>
                <w:rFonts w:eastAsia="Calibri"/>
                <w:bCs/>
                <w:lang w:eastAsia="en-US"/>
              </w:rPr>
              <w:t>городской округ «Новая Земля»</w:t>
            </w:r>
          </w:p>
          <w:p w:rsidR="00AA39A6" w:rsidRPr="00AA39A6" w:rsidRDefault="00AA39A6" w:rsidP="00AA39A6">
            <w:pPr>
              <w:jc w:val="both"/>
              <w:rPr>
                <w:rFonts w:eastAsia="Calibri"/>
                <w:bCs/>
                <w:lang w:eastAsia="en-US"/>
              </w:rPr>
            </w:pPr>
          </w:p>
          <w:p w:rsidR="00AA39A6" w:rsidRPr="00AA39A6" w:rsidRDefault="00AA39A6" w:rsidP="00AA39A6">
            <w:pPr>
              <w:jc w:val="both"/>
              <w:rPr>
                <w:rFonts w:eastAsia="Calibri"/>
                <w:bCs/>
                <w:lang w:eastAsia="en-US"/>
              </w:rPr>
            </w:pPr>
          </w:p>
          <w:p w:rsidR="00AA39A6" w:rsidRPr="00AA39A6" w:rsidRDefault="00AA39A6" w:rsidP="00AA39A6">
            <w:pPr>
              <w:jc w:val="both"/>
              <w:rPr>
                <w:rFonts w:eastAsia="Calibri"/>
                <w:bCs/>
                <w:lang w:eastAsia="en-US"/>
              </w:rPr>
            </w:pPr>
            <w:r w:rsidRPr="00AA39A6">
              <w:rPr>
                <w:rFonts w:eastAsia="Calibri"/>
                <w:bCs/>
                <w:lang w:eastAsia="en-US"/>
              </w:rPr>
              <w:t>________________ Мусин Ж.К.</w:t>
            </w:r>
          </w:p>
        </w:tc>
        <w:tc>
          <w:tcPr>
            <w:tcW w:w="4954" w:type="dxa"/>
            <w:gridSpan w:val="2"/>
          </w:tcPr>
          <w:p w:rsidR="00AA39A6" w:rsidRPr="00AA39A6" w:rsidRDefault="00AA39A6" w:rsidP="00AA39A6">
            <w:pPr>
              <w:jc w:val="both"/>
              <w:rPr>
                <w:rFonts w:eastAsia="Calibri"/>
                <w:bCs/>
                <w:lang w:eastAsia="en-US"/>
              </w:rPr>
            </w:pPr>
            <w:r w:rsidRPr="00AA39A6">
              <w:rPr>
                <w:rFonts w:eastAsia="Calibri"/>
                <w:bCs/>
                <w:lang w:eastAsia="en-US"/>
              </w:rPr>
              <w:t>Руководитель ООО</w:t>
            </w:r>
          </w:p>
          <w:p w:rsidR="00AA39A6" w:rsidRPr="00AA39A6" w:rsidRDefault="00AA39A6" w:rsidP="00AA39A6">
            <w:pPr>
              <w:jc w:val="both"/>
              <w:rPr>
                <w:rFonts w:eastAsia="Calibri"/>
                <w:bCs/>
                <w:lang w:eastAsia="en-US"/>
              </w:rPr>
            </w:pPr>
            <w:r w:rsidRPr="00AA39A6">
              <w:rPr>
                <w:rFonts w:eastAsia="Calibri"/>
                <w:bCs/>
                <w:lang w:eastAsia="en-US"/>
              </w:rPr>
              <w:t>«Программное Обеспечение-Проект»</w:t>
            </w:r>
          </w:p>
          <w:p w:rsidR="00AA39A6" w:rsidRPr="00AA39A6" w:rsidRDefault="00AA39A6" w:rsidP="00AA39A6">
            <w:pPr>
              <w:jc w:val="both"/>
              <w:rPr>
                <w:rFonts w:eastAsia="Calibri"/>
                <w:bCs/>
                <w:lang w:eastAsia="en-US"/>
              </w:rPr>
            </w:pPr>
          </w:p>
          <w:p w:rsidR="00AA39A6" w:rsidRPr="00AA39A6" w:rsidRDefault="00AA39A6" w:rsidP="00AA39A6">
            <w:pPr>
              <w:jc w:val="both"/>
              <w:rPr>
                <w:rFonts w:eastAsia="Calibri"/>
                <w:bCs/>
                <w:lang w:eastAsia="en-US"/>
              </w:rPr>
            </w:pPr>
          </w:p>
          <w:p w:rsidR="00AA39A6" w:rsidRPr="00AA39A6" w:rsidRDefault="00AA39A6" w:rsidP="00AA39A6">
            <w:pPr>
              <w:jc w:val="both"/>
              <w:rPr>
                <w:rFonts w:eastAsia="Calibri"/>
                <w:bCs/>
                <w:lang w:eastAsia="en-US"/>
              </w:rPr>
            </w:pPr>
            <w:r w:rsidRPr="00AA39A6">
              <w:rPr>
                <w:rFonts w:eastAsia="Calibri"/>
                <w:bCs/>
                <w:lang w:eastAsia="en-US"/>
              </w:rPr>
              <w:t xml:space="preserve">________________ </w:t>
            </w:r>
            <w:proofErr w:type="spellStart"/>
            <w:r w:rsidRPr="00AA39A6">
              <w:rPr>
                <w:rFonts w:eastAsia="Calibri"/>
                <w:bCs/>
                <w:lang w:eastAsia="en-US"/>
              </w:rPr>
              <w:t>Курзенёв</w:t>
            </w:r>
            <w:proofErr w:type="spellEnd"/>
            <w:r w:rsidRPr="00AA39A6">
              <w:rPr>
                <w:rFonts w:eastAsia="Calibri"/>
                <w:bCs/>
                <w:lang w:eastAsia="en-US"/>
              </w:rPr>
              <w:t xml:space="preserve"> А.Н.</w:t>
            </w:r>
          </w:p>
        </w:tc>
      </w:tr>
      <w:tr w:rsidR="00AA39A6" w:rsidRPr="00AA39A6" w:rsidTr="004D4F21">
        <w:tblPrEx>
          <w:tblLook w:val="04A0" w:firstRow="1" w:lastRow="0" w:firstColumn="1" w:lastColumn="0" w:noHBand="0" w:noVBand="1"/>
        </w:tblPrEx>
        <w:tc>
          <w:tcPr>
            <w:tcW w:w="4914" w:type="dxa"/>
            <w:gridSpan w:val="2"/>
            <w:hideMark/>
          </w:tcPr>
          <w:p w:rsidR="00AA39A6" w:rsidRPr="00AA39A6" w:rsidRDefault="00AA39A6" w:rsidP="00AA39A6">
            <w:pPr>
              <w:jc w:val="both"/>
              <w:rPr>
                <w:rFonts w:eastAsia="Calibri"/>
                <w:lang w:eastAsia="en-US"/>
              </w:rPr>
            </w:pPr>
            <w:r w:rsidRPr="00AA39A6">
              <w:rPr>
                <w:rFonts w:eastAsia="Calibri"/>
                <w:lang w:eastAsia="en-US"/>
              </w:rPr>
              <w:t>М.П.</w:t>
            </w:r>
          </w:p>
        </w:tc>
        <w:tc>
          <w:tcPr>
            <w:tcW w:w="4914" w:type="dxa"/>
            <w:hideMark/>
          </w:tcPr>
          <w:p w:rsidR="00AA39A6" w:rsidRPr="00AA39A6" w:rsidRDefault="00AA39A6" w:rsidP="00AA39A6">
            <w:pPr>
              <w:jc w:val="both"/>
              <w:rPr>
                <w:rFonts w:eastAsia="Calibri"/>
                <w:lang w:eastAsia="en-US"/>
              </w:rPr>
            </w:pPr>
            <w:r w:rsidRPr="00AA39A6">
              <w:rPr>
                <w:rFonts w:eastAsia="Calibri"/>
                <w:lang w:eastAsia="en-US"/>
              </w:rPr>
              <w:t>М.П.</w:t>
            </w:r>
          </w:p>
        </w:tc>
      </w:tr>
    </w:tbl>
    <w:p w:rsidR="002C7BA0" w:rsidRPr="007E0E45" w:rsidRDefault="002C7BA0" w:rsidP="00AA39A6">
      <w:pPr>
        <w:jc w:val="both"/>
      </w:pPr>
    </w:p>
    <w:sectPr w:rsidR="002C7BA0" w:rsidRPr="007E0E45" w:rsidSect="00AB450C">
      <w:headerReference w:type="even" r:id="rId10"/>
      <w:headerReference w:type="default" r:id="rId11"/>
      <w:pgSz w:w="11906" w:h="16838"/>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23" w:rsidRDefault="00937D23">
      <w:r>
        <w:separator/>
      </w:r>
    </w:p>
  </w:endnote>
  <w:endnote w:type="continuationSeparator" w:id="0">
    <w:p w:rsidR="00937D23" w:rsidRDefault="0093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23" w:rsidRDefault="00937D23">
      <w:r>
        <w:separator/>
      </w:r>
    </w:p>
  </w:footnote>
  <w:footnote w:type="continuationSeparator" w:id="0">
    <w:p w:rsidR="00937D23" w:rsidRDefault="0093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D" w:rsidRDefault="00B3666D"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666D" w:rsidRDefault="00B366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6D" w:rsidRDefault="00B3666D"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450C">
      <w:rPr>
        <w:rStyle w:val="a7"/>
        <w:noProof/>
      </w:rPr>
      <w:t>4</w:t>
    </w:r>
    <w:r>
      <w:rPr>
        <w:rStyle w:val="a7"/>
      </w:rPr>
      <w:fldChar w:fldCharType="end"/>
    </w:r>
  </w:p>
  <w:p w:rsidR="00B3666D" w:rsidRDefault="00B366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C33F2"/>
    <w:multiLevelType w:val="hybridMultilevel"/>
    <w:tmpl w:val="EF58C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3166B"/>
    <w:multiLevelType w:val="hybridMultilevel"/>
    <w:tmpl w:val="4C62DDEA"/>
    <w:lvl w:ilvl="0" w:tplc="942A8C7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6243B2"/>
    <w:multiLevelType w:val="multilevel"/>
    <w:tmpl w:val="0419001F"/>
    <w:lvl w:ilvl="0">
      <w:start w:val="1"/>
      <w:numFmt w:val="decimal"/>
      <w:lvlText w:val="%1."/>
      <w:lvlJc w:val="left"/>
      <w:pPr>
        <w:ind w:left="3338" w:hanging="360"/>
      </w:pPr>
    </w:lvl>
    <w:lvl w:ilvl="1">
      <w:start w:val="1"/>
      <w:numFmt w:val="decimal"/>
      <w:lvlText w:val="%1.%2."/>
      <w:lvlJc w:val="left"/>
      <w:pPr>
        <w:ind w:left="3770" w:hanging="432"/>
      </w:pPr>
    </w:lvl>
    <w:lvl w:ilvl="2">
      <w:start w:val="1"/>
      <w:numFmt w:val="decimal"/>
      <w:lvlText w:val="%1.%2.%3."/>
      <w:lvlJc w:val="left"/>
      <w:pPr>
        <w:ind w:left="4202" w:hanging="504"/>
      </w:p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24">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22"/>
  </w:num>
  <w:num w:numId="4">
    <w:abstractNumId w:val="21"/>
  </w:num>
  <w:num w:numId="5">
    <w:abstractNumId w:val="25"/>
  </w:num>
  <w:num w:numId="6">
    <w:abstractNumId w:val="27"/>
  </w:num>
  <w:num w:numId="7">
    <w:abstractNumId w:val="15"/>
  </w:num>
  <w:num w:numId="8">
    <w:abstractNumId w:val="12"/>
  </w:num>
  <w:num w:numId="9">
    <w:abstractNumId w:val="0"/>
  </w:num>
  <w:num w:numId="10">
    <w:abstractNumId w:val="20"/>
  </w:num>
  <w:num w:numId="11">
    <w:abstractNumId w:val="13"/>
  </w:num>
  <w:num w:numId="12">
    <w:abstractNumId w:val="26"/>
  </w:num>
  <w:num w:numId="13">
    <w:abstractNumId w:val="4"/>
  </w:num>
  <w:num w:numId="14">
    <w:abstractNumId w:val="30"/>
  </w:num>
  <w:num w:numId="15">
    <w:abstractNumId w:val="7"/>
  </w:num>
  <w:num w:numId="16">
    <w:abstractNumId w:val="2"/>
  </w:num>
  <w:num w:numId="17">
    <w:abstractNumId w:val="9"/>
  </w:num>
  <w:num w:numId="18">
    <w:abstractNumId w:val="6"/>
  </w:num>
  <w:num w:numId="19">
    <w:abstractNumId w:val="5"/>
  </w:num>
  <w:num w:numId="20">
    <w:abstractNumId w:val="31"/>
  </w:num>
  <w:num w:numId="21">
    <w:abstractNumId w:val="29"/>
  </w:num>
  <w:num w:numId="22">
    <w:abstractNumId w:val="1"/>
  </w:num>
  <w:num w:numId="23">
    <w:abstractNumId w:val="16"/>
  </w:num>
  <w:num w:numId="24">
    <w:abstractNumId w:val="8"/>
  </w:num>
  <w:num w:numId="25">
    <w:abstractNumId w:val="24"/>
  </w:num>
  <w:num w:numId="26">
    <w:abstractNumId w:val="14"/>
  </w:num>
  <w:num w:numId="27">
    <w:abstractNumId w:val="28"/>
  </w:num>
  <w:num w:numId="28">
    <w:abstractNumId w:val="11"/>
  </w:num>
  <w:num w:numId="29">
    <w:abstractNumId w:val="10"/>
  </w:num>
  <w:num w:numId="30">
    <w:abstractNumId w:val="19"/>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E33"/>
    <w:rsid w:val="0001218C"/>
    <w:rsid w:val="0001392C"/>
    <w:rsid w:val="00014A58"/>
    <w:rsid w:val="00014BB9"/>
    <w:rsid w:val="000154D9"/>
    <w:rsid w:val="00015867"/>
    <w:rsid w:val="00015C43"/>
    <w:rsid w:val="00015FF4"/>
    <w:rsid w:val="000170DC"/>
    <w:rsid w:val="000173EB"/>
    <w:rsid w:val="000201D2"/>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4C61"/>
    <w:rsid w:val="00036D2E"/>
    <w:rsid w:val="00036EE5"/>
    <w:rsid w:val="00037FDC"/>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7227"/>
    <w:rsid w:val="000777BA"/>
    <w:rsid w:val="00077FC8"/>
    <w:rsid w:val="000807E9"/>
    <w:rsid w:val="00080E19"/>
    <w:rsid w:val="000820E6"/>
    <w:rsid w:val="000834BC"/>
    <w:rsid w:val="00083827"/>
    <w:rsid w:val="0008472C"/>
    <w:rsid w:val="00084C25"/>
    <w:rsid w:val="0009138D"/>
    <w:rsid w:val="00091945"/>
    <w:rsid w:val="0009484A"/>
    <w:rsid w:val="00096434"/>
    <w:rsid w:val="00096DF9"/>
    <w:rsid w:val="00097362"/>
    <w:rsid w:val="000A2B49"/>
    <w:rsid w:val="000A2CC4"/>
    <w:rsid w:val="000A440D"/>
    <w:rsid w:val="000A5A69"/>
    <w:rsid w:val="000A761A"/>
    <w:rsid w:val="000B1A5C"/>
    <w:rsid w:val="000B503C"/>
    <w:rsid w:val="000B7647"/>
    <w:rsid w:val="000B7F09"/>
    <w:rsid w:val="000C0A8D"/>
    <w:rsid w:val="000C1CE1"/>
    <w:rsid w:val="000C25D7"/>
    <w:rsid w:val="000C2EE8"/>
    <w:rsid w:val="000C5044"/>
    <w:rsid w:val="000C5385"/>
    <w:rsid w:val="000C59E7"/>
    <w:rsid w:val="000D0D29"/>
    <w:rsid w:val="000D1931"/>
    <w:rsid w:val="000D1BE0"/>
    <w:rsid w:val="000D1EB2"/>
    <w:rsid w:val="000D2AF3"/>
    <w:rsid w:val="000D372F"/>
    <w:rsid w:val="000D47EA"/>
    <w:rsid w:val="000D5724"/>
    <w:rsid w:val="000D5E3E"/>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71F9"/>
    <w:rsid w:val="001106DC"/>
    <w:rsid w:val="00110B2F"/>
    <w:rsid w:val="001119E6"/>
    <w:rsid w:val="00111D7E"/>
    <w:rsid w:val="0011270B"/>
    <w:rsid w:val="00114EBD"/>
    <w:rsid w:val="001153B8"/>
    <w:rsid w:val="00116D50"/>
    <w:rsid w:val="00116F02"/>
    <w:rsid w:val="00117024"/>
    <w:rsid w:val="00121DAE"/>
    <w:rsid w:val="001228AE"/>
    <w:rsid w:val="001244BC"/>
    <w:rsid w:val="001247C7"/>
    <w:rsid w:val="00130989"/>
    <w:rsid w:val="0013193A"/>
    <w:rsid w:val="00131EE2"/>
    <w:rsid w:val="001338E3"/>
    <w:rsid w:val="0013585D"/>
    <w:rsid w:val="00137A90"/>
    <w:rsid w:val="0014129E"/>
    <w:rsid w:val="00141D78"/>
    <w:rsid w:val="00144053"/>
    <w:rsid w:val="001451E5"/>
    <w:rsid w:val="0014600B"/>
    <w:rsid w:val="00146381"/>
    <w:rsid w:val="001500B0"/>
    <w:rsid w:val="001518DC"/>
    <w:rsid w:val="001542B3"/>
    <w:rsid w:val="00154D8F"/>
    <w:rsid w:val="0015537A"/>
    <w:rsid w:val="0015546E"/>
    <w:rsid w:val="00156187"/>
    <w:rsid w:val="00160C45"/>
    <w:rsid w:val="0016230E"/>
    <w:rsid w:val="001655BB"/>
    <w:rsid w:val="00166184"/>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97D"/>
    <w:rsid w:val="00190F12"/>
    <w:rsid w:val="00193276"/>
    <w:rsid w:val="0019460B"/>
    <w:rsid w:val="001950E2"/>
    <w:rsid w:val="00195697"/>
    <w:rsid w:val="001975A8"/>
    <w:rsid w:val="00197E96"/>
    <w:rsid w:val="001A1E4C"/>
    <w:rsid w:val="001A3131"/>
    <w:rsid w:val="001A429F"/>
    <w:rsid w:val="001A6938"/>
    <w:rsid w:val="001B057F"/>
    <w:rsid w:val="001B132F"/>
    <w:rsid w:val="001B2E1B"/>
    <w:rsid w:val="001B6AA9"/>
    <w:rsid w:val="001B6CAE"/>
    <w:rsid w:val="001B6CFD"/>
    <w:rsid w:val="001B760F"/>
    <w:rsid w:val="001B7A11"/>
    <w:rsid w:val="001C0B42"/>
    <w:rsid w:val="001C2C44"/>
    <w:rsid w:val="001C4089"/>
    <w:rsid w:val="001C57C5"/>
    <w:rsid w:val="001C7C18"/>
    <w:rsid w:val="001D3777"/>
    <w:rsid w:val="001D3BD4"/>
    <w:rsid w:val="001D48CA"/>
    <w:rsid w:val="001D50DE"/>
    <w:rsid w:val="001D5D4F"/>
    <w:rsid w:val="001D6423"/>
    <w:rsid w:val="001E0A9A"/>
    <w:rsid w:val="001E0CA0"/>
    <w:rsid w:val="001E1DAA"/>
    <w:rsid w:val="001E3961"/>
    <w:rsid w:val="001E56CA"/>
    <w:rsid w:val="001E6171"/>
    <w:rsid w:val="001F1EB2"/>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47C0"/>
    <w:rsid w:val="0021581E"/>
    <w:rsid w:val="00215D95"/>
    <w:rsid w:val="00216790"/>
    <w:rsid w:val="00216EDB"/>
    <w:rsid w:val="00217241"/>
    <w:rsid w:val="0022064F"/>
    <w:rsid w:val="00224D20"/>
    <w:rsid w:val="00226099"/>
    <w:rsid w:val="00230999"/>
    <w:rsid w:val="00230BA1"/>
    <w:rsid w:val="002311AB"/>
    <w:rsid w:val="0023211D"/>
    <w:rsid w:val="002327C5"/>
    <w:rsid w:val="00232C6C"/>
    <w:rsid w:val="00233453"/>
    <w:rsid w:val="0023427E"/>
    <w:rsid w:val="00234716"/>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52A4"/>
    <w:rsid w:val="00296159"/>
    <w:rsid w:val="002A05A5"/>
    <w:rsid w:val="002A1053"/>
    <w:rsid w:val="002A2A43"/>
    <w:rsid w:val="002A481E"/>
    <w:rsid w:val="002A54B6"/>
    <w:rsid w:val="002A5633"/>
    <w:rsid w:val="002A5F10"/>
    <w:rsid w:val="002A6552"/>
    <w:rsid w:val="002B0C01"/>
    <w:rsid w:val="002B5783"/>
    <w:rsid w:val="002B6956"/>
    <w:rsid w:val="002B7D7C"/>
    <w:rsid w:val="002C14B5"/>
    <w:rsid w:val="002C1A5E"/>
    <w:rsid w:val="002C1E18"/>
    <w:rsid w:val="002C2D3B"/>
    <w:rsid w:val="002C4017"/>
    <w:rsid w:val="002C4826"/>
    <w:rsid w:val="002C5010"/>
    <w:rsid w:val="002C5F39"/>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4E4"/>
    <w:rsid w:val="002F6C80"/>
    <w:rsid w:val="002F710E"/>
    <w:rsid w:val="00301F4B"/>
    <w:rsid w:val="00302446"/>
    <w:rsid w:val="00304372"/>
    <w:rsid w:val="0030583D"/>
    <w:rsid w:val="00306241"/>
    <w:rsid w:val="00306265"/>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37BA"/>
    <w:rsid w:val="003347D3"/>
    <w:rsid w:val="00335C77"/>
    <w:rsid w:val="003406A9"/>
    <w:rsid w:val="00341E96"/>
    <w:rsid w:val="00342949"/>
    <w:rsid w:val="00343270"/>
    <w:rsid w:val="00343F91"/>
    <w:rsid w:val="00345525"/>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2F3"/>
    <w:rsid w:val="003959DE"/>
    <w:rsid w:val="00395B28"/>
    <w:rsid w:val="00396362"/>
    <w:rsid w:val="00396A08"/>
    <w:rsid w:val="003A0001"/>
    <w:rsid w:val="003A2D08"/>
    <w:rsid w:val="003A311D"/>
    <w:rsid w:val="003A3668"/>
    <w:rsid w:val="003A39CE"/>
    <w:rsid w:val="003A3B04"/>
    <w:rsid w:val="003A3C8C"/>
    <w:rsid w:val="003A423B"/>
    <w:rsid w:val="003B08CE"/>
    <w:rsid w:val="003B10D7"/>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812"/>
    <w:rsid w:val="003D6C34"/>
    <w:rsid w:val="003D782B"/>
    <w:rsid w:val="003E03E5"/>
    <w:rsid w:val="003E06D9"/>
    <w:rsid w:val="003E18AA"/>
    <w:rsid w:val="003E1A6E"/>
    <w:rsid w:val="003E30A4"/>
    <w:rsid w:val="003E31F5"/>
    <w:rsid w:val="003E4DC6"/>
    <w:rsid w:val="003E54F9"/>
    <w:rsid w:val="003E558F"/>
    <w:rsid w:val="003E63D8"/>
    <w:rsid w:val="003F224C"/>
    <w:rsid w:val="003F2A0E"/>
    <w:rsid w:val="0040053C"/>
    <w:rsid w:val="00400C02"/>
    <w:rsid w:val="00400C96"/>
    <w:rsid w:val="00401304"/>
    <w:rsid w:val="00401997"/>
    <w:rsid w:val="00402708"/>
    <w:rsid w:val="0040374D"/>
    <w:rsid w:val="00404097"/>
    <w:rsid w:val="0040462B"/>
    <w:rsid w:val="004047C5"/>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44A6"/>
    <w:rsid w:val="004350F8"/>
    <w:rsid w:val="004352D1"/>
    <w:rsid w:val="004357AA"/>
    <w:rsid w:val="00435D2E"/>
    <w:rsid w:val="00443372"/>
    <w:rsid w:val="0044368A"/>
    <w:rsid w:val="004443B8"/>
    <w:rsid w:val="00444F33"/>
    <w:rsid w:val="00445A4B"/>
    <w:rsid w:val="0044786D"/>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2C3B"/>
    <w:rsid w:val="004734A2"/>
    <w:rsid w:val="0047725F"/>
    <w:rsid w:val="004776A5"/>
    <w:rsid w:val="004806EB"/>
    <w:rsid w:val="00481846"/>
    <w:rsid w:val="00481AEF"/>
    <w:rsid w:val="004835CA"/>
    <w:rsid w:val="00483DA3"/>
    <w:rsid w:val="004872EA"/>
    <w:rsid w:val="004874B2"/>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831"/>
    <w:rsid w:val="004C1C13"/>
    <w:rsid w:val="004C208C"/>
    <w:rsid w:val="004C37D9"/>
    <w:rsid w:val="004C3E18"/>
    <w:rsid w:val="004C579F"/>
    <w:rsid w:val="004C64CB"/>
    <w:rsid w:val="004C734E"/>
    <w:rsid w:val="004D147C"/>
    <w:rsid w:val="004D2805"/>
    <w:rsid w:val="004D2C2B"/>
    <w:rsid w:val="004D2FE8"/>
    <w:rsid w:val="004D38D9"/>
    <w:rsid w:val="004D5263"/>
    <w:rsid w:val="004D5527"/>
    <w:rsid w:val="004D5DAB"/>
    <w:rsid w:val="004D6612"/>
    <w:rsid w:val="004E0DF1"/>
    <w:rsid w:val="004E5283"/>
    <w:rsid w:val="004E7B4B"/>
    <w:rsid w:val="004F3F8D"/>
    <w:rsid w:val="004F4499"/>
    <w:rsid w:val="004F5A92"/>
    <w:rsid w:val="004F71FB"/>
    <w:rsid w:val="004F76CE"/>
    <w:rsid w:val="004F7D4D"/>
    <w:rsid w:val="00500A75"/>
    <w:rsid w:val="00504230"/>
    <w:rsid w:val="005050B8"/>
    <w:rsid w:val="005059D5"/>
    <w:rsid w:val="0050751A"/>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2D08"/>
    <w:rsid w:val="00543E6C"/>
    <w:rsid w:val="005447E6"/>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7B06"/>
    <w:rsid w:val="00567CF7"/>
    <w:rsid w:val="0057201A"/>
    <w:rsid w:val="00572729"/>
    <w:rsid w:val="0057334D"/>
    <w:rsid w:val="00574261"/>
    <w:rsid w:val="00575832"/>
    <w:rsid w:val="00580E4F"/>
    <w:rsid w:val="0058251B"/>
    <w:rsid w:val="00582B4B"/>
    <w:rsid w:val="00583399"/>
    <w:rsid w:val="005846A8"/>
    <w:rsid w:val="005877E2"/>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610"/>
    <w:rsid w:val="00602866"/>
    <w:rsid w:val="00602CFA"/>
    <w:rsid w:val="0060561A"/>
    <w:rsid w:val="00605C20"/>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4FD6"/>
    <w:rsid w:val="00656E1C"/>
    <w:rsid w:val="006576C1"/>
    <w:rsid w:val="00661123"/>
    <w:rsid w:val="00661124"/>
    <w:rsid w:val="00662CD7"/>
    <w:rsid w:val="0066486C"/>
    <w:rsid w:val="006669E9"/>
    <w:rsid w:val="00666E2F"/>
    <w:rsid w:val="0067070C"/>
    <w:rsid w:val="006730CA"/>
    <w:rsid w:val="00677DF3"/>
    <w:rsid w:val="0068017D"/>
    <w:rsid w:val="00680A5D"/>
    <w:rsid w:val="006841C5"/>
    <w:rsid w:val="0068490E"/>
    <w:rsid w:val="00684A22"/>
    <w:rsid w:val="0068507C"/>
    <w:rsid w:val="00686543"/>
    <w:rsid w:val="00686C51"/>
    <w:rsid w:val="0068762E"/>
    <w:rsid w:val="006902EB"/>
    <w:rsid w:val="00690E28"/>
    <w:rsid w:val="00691647"/>
    <w:rsid w:val="00691719"/>
    <w:rsid w:val="006917F7"/>
    <w:rsid w:val="00692363"/>
    <w:rsid w:val="006926E4"/>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7336"/>
    <w:rsid w:val="006B7424"/>
    <w:rsid w:val="006B75A8"/>
    <w:rsid w:val="006C0C20"/>
    <w:rsid w:val="006C0FAC"/>
    <w:rsid w:val="006C2282"/>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340"/>
    <w:rsid w:val="006F1ECE"/>
    <w:rsid w:val="006F2E58"/>
    <w:rsid w:val="006F3184"/>
    <w:rsid w:val="006F3883"/>
    <w:rsid w:val="006F47BE"/>
    <w:rsid w:val="006F5CAA"/>
    <w:rsid w:val="006F62F4"/>
    <w:rsid w:val="006F7DED"/>
    <w:rsid w:val="006F7F66"/>
    <w:rsid w:val="007001EF"/>
    <w:rsid w:val="00700B5F"/>
    <w:rsid w:val="00701931"/>
    <w:rsid w:val="00703D2A"/>
    <w:rsid w:val="00705105"/>
    <w:rsid w:val="007064CA"/>
    <w:rsid w:val="007118F6"/>
    <w:rsid w:val="00711BEF"/>
    <w:rsid w:val="00711C7B"/>
    <w:rsid w:val="00711DCC"/>
    <w:rsid w:val="00713AB4"/>
    <w:rsid w:val="007142E7"/>
    <w:rsid w:val="007145EE"/>
    <w:rsid w:val="0071575D"/>
    <w:rsid w:val="007158D8"/>
    <w:rsid w:val="00715DD3"/>
    <w:rsid w:val="007167A5"/>
    <w:rsid w:val="007172CC"/>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C97"/>
    <w:rsid w:val="00777474"/>
    <w:rsid w:val="00780A1B"/>
    <w:rsid w:val="00781F63"/>
    <w:rsid w:val="00784859"/>
    <w:rsid w:val="00787654"/>
    <w:rsid w:val="00792381"/>
    <w:rsid w:val="00793E15"/>
    <w:rsid w:val="0079547E"/>
    <w:rsid w:val="00795B14"/>
    <w:rsid w:val="007A1A29"/>
    <w:rsid w:val="007A3937"/>
    <w:rsid w:val="007A5813"/>
    <w:rsid w:val="007A5FBC"/>
    <w:rsid w:val="007B0895"/>
    <w:rsid w:val="007B1AE6"/>
    <w:rsid w:val="007B249C"/>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0E45"/>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3FF9"/>
    <w:rsid w:val="00814100"/>
    <w:rsid w:val="00817CF8"/>
    <w:rsid w:val="0082037D"/>
    <w:rsid w:val="00821474"/>
    <w:rsid w:val="00821EC4"/>
    <w:rsid w:val="00822862"/>
    <w:rsid w:val="0082370B"/>
    <w:rsid w:val="00824AED"/>
    <w:rsid w:val="00824F1C"/>
    <w:rsid w:val="0082798D"/>
    <w:rsid w:val="00827B30"/>
    <w:rsid w:val="00830BEB"/>
    <w:rsid w:val="00832A6E"/>
    <w:rsid w:val="00832B4C"/>
    <w:rsid w:val="00834934"/>
    <w:rsid w:val="00834ED1"/>
    <w:rsid w:val="00835514"/>
    <w:rsid w:val="00837524"/>
    <w:rsid w:val="00837994"/>
    <w:rsid w:val="00837AEF"/>
    <w:rsid w:val="0084086C"/>
    <w:rsid w:val="008421B8"/>
    <w:rsid w:val="008427DB"/>
    <w:rsid w:val="00842ADB"/>
    <w:rsid w:val="0084332A"/>
    <w:rsid w:val="00843F08"/>
    <w:rsid w:val="00845C4F"/>
    <w:rsid w:val="00846B12"/>
    <w:rsid w:val="00851CFE"/>
    <w:rsid w:val="0085387F"/>
    <w:rsid w:val="00854309"/>
    <w:rsid w:val="008543A1"/>
    <w:rsid w:val="00857822"/>
    <w:rsid w:val="00860BDD"/>
    <w:rsid w:val="00860C83"/>
    <w:rsid w:val="008613D7"/>
    <w:rsid w:val="00861EEC"/>
    <w:rsid w:val="008621C0"/>
    <w:rsid w:val="0086234A"/>
    <w:rsid w:val="00865CF2"/>
    <w:rsid w:val="008676EE"/>
    <w:rsid w:val="00867716"/>
    <w:rsid w:val="00874A1D"/>
    <w:rsid w:val="00875DA6"/>
    <w:rsid w:val="00876DD9"/>
    <w:rsid w:val="00880E2E"/>
    <w:rsid w:val="0088129A"/>
    <w:rsid w:val="00881ABD"/>
    <w:rsid w:val="00882628"/>
    <w:rsid w:val="00882D2B"/>
    <w:rsid w:val="00886005"/>
    <w:rsid w:val="0088711B"/>
    <w:rsid w:val="008901CF"/>
    <w:rsid w:val="00890434"/>
    <w:rsid w:val="00892BAF"/>
    <w:rsid w:val="00895019"/>
    <w:rsid w:val="008953A1"/>
    <w:rsid w:val="00895F23"/>
    <w:rsid w:val="00895FE7"/>
    <w:rsid w:val="00896AB6"/>
    <w:rsid w:val="008A1899"/>
    <w:rsid w:val="008A21A8"/>
    <w:rsid w:val="008A2FE9"/>
    <w:rsid w:val="008A59C1"/>
    <w:rsid w:val="008A78AF"/>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1AB"/>
    <w:rsid w:val="008E7C0B"/>
    <w:rsid w:val="008F163C"/>
    <w:rsid w:val="008F20BD"/>
    <w:rsid w:val="008F25C7"/>
    <w:rsid w:val="008F2C04"/>
    <w:rsid w:val="008F30A2"/>
    <w:rsid w:val="008F4167"/>
    <w:rsid w:val="008F6749"/>
    <w:rsid w:val="008F6A43"/>
    <w:rsid w:val="008F6AC8"/>
    <w:rsid w:val="00900E4A"/>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3F52"/>
    <w:rsid w:val="00923FCF"/>
    <w:rsid w:val="00924381"/>
    <w:rsid w:val="00924CCE"/>
    <w:rsid w:val="009276BE"/>
    <w:rsid w:val="009278DE"/>
    <w:rsid w:val="00930AD5"/>
    <w:rsid w:val="009320DF"/>
    <w:rsid w:val="009322B3"/>
    <w:rsid w:val="00932459"/>
    <w:rsid w:val="009338AE"/>
    <w:rsid w:val="00934005"/>
    <w:rsid w:val="009350F4"/>
    <w:rsid w:val="00936627"/>
    <w:rsid w:val="00936FB4"/>
    <w:rsid w:val="00937365"/>
    <w:rsid w:val="00937CFA"/>
    <w:rsid w:val="00937D23"/>
    <w:rsid w:val="00937D7D"/>
    <w:rsid w:val="00937DC0"/>
    <w:rsid w:val="00940E2B"/>
    <w:rsid w:val="00941255"/>
    <w:rsid w:val="00941B2A"/>
    <w:rsid w:val="00941D0C"/>
    <w:rsid w:val="0094341C"/>
    <w:rsid w:val="00945090"/>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7A02"/>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8B5"/>
    <w:rsid w:val="009A4C0A"/>
    <w:rsid w:val="009A6CD0"/>
    <w:rsid w:val="009B0127"/>
    <w:rsid w:val="009B45D6"/>
    <w:rsid w:val="009B7991"/>
    <w:rsid w:val="009C155B"/>
    <w:rsid w:val="009C23FD"/>
    <w:rsid w:val="009C3143"/>
    <w:rsid w:val="009C3D5E"/>
    <w:rsid w:val="009C517A"/>
    <w:rsid w:val="009C562C"/>
    <w:rsid w:val="009C6F6A"/>
    <w:rsid w:val="009C7363"/>
    <w:rsid w:val="009C7F56"/>
    <w:rsid w:val="009D008C"/>
    <w:rsid w:val="009D27F7"/>
    <w:rsid w:val="009D6C60"/>
    <w:rsid w:val="009D704C"/>
    <w:rsid w:val="009E1015"/>
    <w:rsid w:val="009E1C1F"/>
    <w:rsid w:val="009E42BA"/>
    <w:rsid w:val="009E62C4"/>
    <w:rsid w:val="009F0FC3"/>
    <w:rsid w:val="009F1237"/>
    <w:rsid w:val="009F272E"/>
    <w:rsid w:val="009F5B80"/>
    <w:rsid w:val="00A000DE"/>
    <w:rsid w:val="00A0096E"/>
    <w:rsid w:val="00A01EFA"/>
    <w:rsid w:val="00A0281E"/>
    <w:rsid w:val="00A02ECE"/>
    <w:rsid w:val="00A03543"/>
    <w:rsid w:val="00A038B7"/>
    <w:rsid w:val="00A049CE"/>
    <w:rsid w:val="00A053D0"/>
    <w:rsid w:val="00A0614E"/>
    <w:rsid w:val="00A11D87"/>
    <w:rsid w:val="00A12085"/>
    <w:rsid w:val="00A12086"/>
    <w:rsid w:val="00A13B50"/>
    <w:rsid w:val="00A15148"/>
    <w:rsid w:val="00A17E3A"/>
    <w:rsid w:val="00A20417"/>
    <w:rsid w:val="00A218C0"/>
    <w:rsid w:val="00A23B00"/>
    <w:rsid w:val="00A258A0"/>
    <w:rsid w:val="00A2678F"/>
    <w:rsid w:val="00A273C7"/>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DEC"/>
    <w:rsid w:val="00A51F87"/>
    <w:rsid w:val="00A523B5"/>
    <w:rsid w:val="00A53BA7"/>
    <w:rsid w:val="00A62436"/>
    <w:rsid w:val="00A631B8"/>
    <w:rsid w:val="00A662C3"/>
    <w:rsid w:val="00A70DC8"/>
    <w:rsid w:val="00A72780"/>
    <w:rsid w:val="00A74880"/>
    <w:rsid w:val="00A7785C"/>
    <w:rsid w:val="00A81096"/>
    <w:rsid w:val="00A81D2D"/>
    <w:rsid w:val="00A83927"/>
    <w:rsid w:val="00A85B3D"/>
    <w:rsid w:val="00A90B9E"/>
    <w:rsid w:val="00A917C2"/>
    <w:rsid w:val="00A964DE"/>
    <w:rsid w:val="00AA1C10"/>
    <w:rsid w:val="00AA39A6"/>
    <w:rsid w:val="00AA4385"/>
    <w:rsid w:val="00AA4E76"/>
    <w:rsid w:val="00AA507B"/>
    <w:rsid w:val="00AA5844"/>
    <w:rsid w:val="00AA6AF0"/>
    <w:rsid w:val="00AB0B5D"/>
    <w:rsid w:val="00AB0EBE"/>
    <w:rsid w:val="00AB24F5"/>
    <w:rsid w:val="00AB3D6C"/>
    <w:rsid w:val="00AB423C"/>
    <w:rsid w:val="00AB450C"/>
    <w:rsid w:val="00AB79FB"/>
    <w:rsid w:val="00AC11E4"/>
    <w:rsid w:val="00AC3E5A"/>
    <w:rsid w:val="00AC54F4"/>
    <w:rsid w:val="00AC6B90"/>
    <w:rsid w:val="00AC72D3"/>
    <w:rsid w:val="00AD0588"/>
    <w:rsid w:val="00AD4DB3"/>
    <w:rsid w:val="00AD4F59"/>
    <w:rsid w:val="00AD6612"/>
    <w:rsid w:val="00AD727C"/>
    <w:rsid w:val="00AE0586"/>
    <w:rsid w:val="00AE0DAC"/>
    <w:rsid w:val="00AE14F6"/>
    <w:rsid w:val="00AE161E"/>
    <w:rsid w:val="00AE1AE8"/>
    <w:rsid w:val="00AE338A"/>
    <w:rsid w:val="00AE352C"/>
    <w:rsid w:val="00AE3DA1"/>
    <w:rsid w:val="00AE40F1"/>
    <w:rsid w:val="00AE6514"/>
    <w:rsid w:val="00AE7029"/>
    <w:rsid w:val="00AE7E0F"/>
    <w:rsid w:val="00AF0D3E"/>
    <w:rsid w:val="00AF3058"/>
    <w:rsid w:val="00AF349F"/>
    <w:rsid w:val="00AF7FC0"/>
    <w:rsid w:val="00B005F3"/>
    <w:rsid w:val="00B01486"/>
    <w:rsid w:val="00B035D8"/>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025"/>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666D"/>
    <w:rsid w:val="00B371F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8C0"/>
    <w:rsid w:val="00B67968"/>
    <w:rsid w:val="00B67BED"/>
    <w:rsid w:val="00B713D9"/>
    <w:rsid w:val="00B72897"/>
    <w:rsid w:val="00B735A3"/>
    <w:rsid w:val="00B73AC1"/>
    <w:rsid w:val="00B75497"/>
    <w:rsid w:val="00B76155"/>
    <w:rsid w:val="00B765CF"/>
    <w:rsid w:val="00B76DFB"/>
    <w:rsid w:val="00B77AC1"/>
    <w:rsid w:val="00B80598"/>
    <w:rsid w:val="00B834B3"/>
    <w:rsid w:val="00B83916"/>
    <w:rsid w:val="00B8474D"/>
    <w:rsid w:val="00B84A4A"/>
    <w:rsid w:val="00B8512B"/>
    <w:rsid w:val="00B85FC9"/>
    <w:rsid w:val="00B9045B"/>
    <w:rsid w:val="00B90AD2"/>
    <w:rsid w:val="00B91E34"/>
    <w:rsid w:val="00B92F39"/>
    <w:rsid w:val="00B946E1"/>
    <w:rsid w:val="00B94FEF"/>
    <w:rsid w:val="00B95F51"/>
    <w:rsid w:val="00B96740"/>
    <w:rsid w:val="00B967C6"/>
    <w:rsid w:val="00B979D4"/>
    <w:rsid w:val="00BA0C5D"/>
    <w:rsid w:val="00BA10F2"/>
    <w:rsid w:val="00BA2D2F"/>
    <w:rsid w:val="00BA2FA5"/>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4CD2"/>
    <w:rsid w:val="00BE5935"/>
    <w:rsid w:val="00BE5F7F"/>
    <w:rsid w:val="00BF3272"/>
    <w:rsid w:val="00BF66E9"/>
    <w:rsid w:val="00BF6922"/>
    <w:rsid w:val="00BF7291"/>
    <w:rsid w:val="00BF7496"/>
    <w:rsid w:val="00BF7DC5"/>
    <w:rsid w:val="00C012EB"/>
    <w:rsid w:val="00C05798"/>
    <w:rsid w:val="00C073E5"/>
    <w:rsid w:val="00C073FC"/>
    <w:rsid w:val="00C103E7"/>
    <w:rsid w:val="00C12486"/>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5D7"/>
    <w:rsid w:val="00C37619"/>
    <w:rsid w:val="00C422E5"/>
    <w:rsid w:val="00C438A9"/>
    <w:rsid w:val="00C43C98"/>
    <w:rsid w:val="00C451C4"/>
    <w:rsid w:val="00C47098"/>
    <w:rsid w:val="00C4723F"/>
    <w:rsid w:val="00C479BE"/>
    <w:rsid w:val="00C47D70"/>
    <w:rsid w:val="00C47DA3"/>
    <w:rsid w:val="00C5116D"/>
    <w:rsid w:val="00C52E91"/>
    <w:rsid w:val="00C53106"/>
    <w:rsid w:val="00C53E33"/>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A17"/>
    <w:rsid w:val="00C97BD1"/>
    <w:rsid w:val="00CA0410"/>
    <w:rsid w:val="00CA2D62"/>
    <w:rsid w:val="00CA34E2"/>
    <w:rsid w:val="00CA3736"/>
    <w:rsid w:val="00CA38E7"/>
    <w:rsid w:val="00CA39A1"/>
    <w:rsid w:val="00CA3FD0"/>
    <w:rsid w:val="00CA4392"/>
    <w:rsid w:val="00CA65E7"/>
    <w:rsid w:val="00CA78C9"/>
    <w:rsid w:val="00CA797C"/>
    <w:rsid w:val="00CB2EC6"/>
    <w:rsid w:val="00CB2F65"/>
    <w:rsid w:val="00CB4286"/>
    <w:rsid w:val="00CB487C"/>
    <w:rsid w:val="00CB49CB"/>
    <w:rsid w:val="00CB6C62"/>
    <w:rsid w:val="00CB7A02"/>
    <w:rsid w:val="00CC06FE"/>
    <w:rsid w:val="00CC1090"/>
    <w:rsid w:val="00CC322F"/>
    <w:rsid w:val="00CC3A8F"/>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5FB1"/>
    <w:rsid w:val="00CF7AC6"/>
    <w:rsid w:val="00D00224"/>
    <w:rsid w:val="00D00B95"/>
    <w:rsid w:val="00D02ABF"/>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5355"/>
    <w:rsid w:val="00D40ABA"/>
    <w:rsid w:val="00D41174"/>
    <w:rsid w:val="00D4122C"/>
    <w:rsid w:val="00D4200A"/>
    <w:rsid w:val="00D42737"/>
    <w:rsid w:val="00D4581D"/>
    <w:rsid w:val="00D45955"/>
    <w:rsid w:val="00D45BFA"/>
    <w:rsid w:val="00D46A34"/>
    <w:rsid w:val="00D500A4"/>
    <w:rsid w:val="00D516E6"/>
    <w:rsid w:val="00D535FB"/>
    <w:rsid w:val="00D540AD"/>
    <w:rsid w:val="00D554E5"/>
    <w:rsid w:val="00D568A1"/>
    <w:rsid w:val="00D60636"/>
    <w:rsid w:val="00D60CBB"/>
    <w:rsid w:val="00D6160B"/>
    <w:rsid w:val="00D62FA8"/>
    <w:rsid w:val="00D63C56"/>
    <w:rsid w:val="00D63DDB"/>
    <w:rsid w:val="00D658BD"/>
    <w:rsid w:val="00D677FB"/>
    <w:rsid w:val="00D72289"/>
    <w:rsid w:val="00D73F1C"/>
    <w:rsid w:val="00D75838"/>
    <w:rsid w:val="00D7622C"/>
    <w:rsid w:val="00D76329"/>
    <w:rsid w:val="00D76DF0"/>
    <w:rsid w:val="00D77B0F"/>
    <w:rsid w:val="00D80384"/>
    <w:rsid w:val="00D8139E"/>
    <w:rsid w:val="00D826C2"/>
    <w:rsid w:val="00D82B1C"/>
    <w:rsid w:val="00D82D6E"/>
    <w:rsid w:val="00D836DF"/>
    <w:rsid w:val="00D85216"/>
    <w:rsid w:val="00D86E96"/>
    <w:rsid w:val="00D8777E"/>
    <w:rsid w:val="00D90A07"/>
    <w:rsid w:val="00D9627D"/>
    <w:rsid w:val="00D96715"/>
    <w:rsid w:val="00D96ACE"/>
    <w:rsid w:val="00D97025"/>
    <w:rsid w:val="00DA15F5"/>
    <w:rsid w:val="00DA1A35"/>
    <w:rsid w:val="00DA25D6"/>
    <w:rsid w:val="00DA315D"/>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4C"/>
    <w:rsid w:val="00DD51FF"/>
    <w:rsid w:val="00DE0770"/>
    <w:rsid w:val="00DE30A7"/>
    <w:rsid w:val="00DE3600"/>
    <w:rsid w:val="00DE6363"/>
    <w:rsid w:val="00DF1006"/>
    <w:rsid w:val="00DF1824"/>
    <w:rsid w:val="00DF1E65"/>
    <w:rsid w:val="00DF1EBD"/>
    <w:rsid w:val="00DF2573"/>
    <w:rsid w:val="00DF3610"/>
    <w:rsid w:val="00DF4D46"/>
    <w:rsid w:val="00DF62C0"/>
    <w:rsid w:val="00DF6CEF"/>
    <w:rsid w:val="00DF6EAA"/>
    <w:rsid w:val="00E01CC8"/>
    <w:rsid w:val="00E02AEC"/>
    <w:rsid w:val="00E02E9B"/>
    <w:rsid w:val="00E02F7B"/>
    <w:rsid w:val="00E03263"/>
    <w:rsid w:val="00E03859"/>
    <w:rsid w:val="00E0670E"/>
    <w:rsid w:val="00E11223"/>
    <w:rsid w:val="00E116EE"/>
    <w:rsid w:val="00E11E38"/>
    <w:rsid w:val="00E12B73"/>
    <w:rsid w:val="00E12EE1"/>
    <w:rsid w:val="00E14C79"/>
    <w:rsid w:val="00E15C56"/>
    <w:rsid w:val="00E17AEC"/>
    <w:rsid w:val="00E206E1"/>
    <w:rsid w:val="00E211C0"/>
    <w:rsid w:val="00E231AE"/>
    <w:rsid w:val="00E237F5"/>
    <w:rsid w:val="00E23E40"/>
    <w:rsid w:val="00E244F0"/>
    <w:rsid w:val="00E24555"/>
    <w:rsid w:val="00E25040"/>
    <w:rsid w:val="00E26A29"/>
    <w:rsid w:val="00E27585"/>
    <w:rsid w:val="00E301A2"/>
    <w:rsid w:val="00E320DD"/>
    <w:rsid w:val="00E3343F"/>
    <w:rsid w:val="00E34DE8"/>
    <w:rsid w:val="00E34E75"/>
    <w:rsid w:val="00E37E38"/>
    <w:rsid w:val="00E37EA1"/>
    <w:rsid w:val="00E37F56"/>
    <w:rsid w:val="00E413CB"/>
    <w:rsid w:val="00E4151D"/>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626"/>
    <w:rsid w:val="00E80BD4"/>
    <w:rsid w:val="00E82D19"/>
    <w:rsid w:val="00E836FA"/>
    <w:rsid w:val="00E83C39"/>
    <w:rsid w:val="00E85285"/>
    <w:rsid w:val="00E86619"/>
    <w:rsid w:val="00E86E0F"/>
    <w:rsid w:val="00E87414"/>
    <w:rsid w:val="00E91920"/>
    <w:rsid w:val="00E91D8C"/>
    <w:rsid w:val="00E93804"/>
    <w:rsid w:val="00E94341"/>
    <w:rsid w:val="00E95015"/>
    <w:rsid w:val="00E951FB"/>
    <w:rsid w:val="00E9526C"/>
    <w:rsid w:val="00E95E70"/>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1B5B"/>
    <w:rsid w:val="00EC1BAB"/>
    <w:rsid w:val="00EC40EE"/>
    <w:rsid w:val="00EC52E0"/>
    <w:rsid w:val="00EC65FF"/>
    <w:rsid w:val="00ED0785"/>
    <w:rsid w:val="00ED08BA"/>
    <w:rsid w:val="00ED1640"/>
    <w:rsid w:val="00ED17AB"/>
    <w:rsid w:val="00ED23B8"/>
    <w:rsid w:val="00ED354A"/>
    <w:rsid w:val="00ED4928"/>
    <w:rsid w:val="00ED676E"/>
    <w:rsid w:val="00ED709A"/>
    <w:rsid w:val="00ED7365"/>
    <w:rsid w:val="00ED7A6F"/>
    <w:rsid w:val="00EE18D9"/>
    <w:rsid w:val="00EE1DBC"/>
    <w:rsid w:val="00EE1EB0"/>
    <w:rsid w:val="00EE32D2"/>
    <w:rsid w:val="00EE3315"/>
    <w:rsid w:val="00EE35AD"/>
    <w:rsid w:val="00EE43F4"/>
    <w:rsid w:val="00EE486F"/>
    <w:rsid w:val="00EE58B6"/>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1C66"/>
    <w:rsid w:val="00F22397"/>
    <w:rsid w:val="00F22A25"/>
    <w:rsid w:val="00F22D23"/>
    <w:rsid w:val="00F23318"/>
    <w:rsid w:val="00F2409A"/>
    <w:rsid w:val="00F24731"/>
    <w:rsid w:val="00F24801"/>
    <w:rsid w:val="00F25653"/>
    <w:rsid w:val="00F25C96"/>
    <w:rsid w:val="00F2626A"/>
    <w:rsid w:val="00F2691D"/>
    <w:rsid w:val="00F27A27"/>
    <w:rsid w:val="00F3172D"/>
    <w:rsid w:val="00F3323D"/>
    <w:rsid w:val="00F3506A"/>
    <w:rsid w:val="00F361F3"/>
    <w:rsid w:val="00F37810"/>
    <w:rsid w:val="00F37C14"/>
    <w:rsid w:val="00F37E43"/>
    <w:rsid w:val="00F41296"/>
    <w:rsid w:val="00F438DC"/>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E84"/>
    <w:rsid w:val="00F81E50"/>
    <w:rsid w:val="00F83CF2"/>
    <w:rsid w:val="00F84728"/>
    <w:rsid w:val="00F85414"/>
    <w:rsid w:val="00F85DEE"/>
    <w:rsid w:val="00F85E98"/>
    <w:rsid w:val="00F876A5"/>
    <w:rsid w:val="00F92D2B"/>
    <w:rsid w:val="00F936C0"/>
    <w:rsid w:val="00F93D08"/>
    <w:rsid w:val="00F94DB9"/>
    <w:rsid w:val="00F94DBE"/>
    <w:rsid w:val="00F97556"/>
    <w:rsid w:val="00FA0AAC"/>
    <w:rsid w:val="00FA10E1"/>
    <w:rsid w:val="00FA18E7"/>
    <w:rsid w:val="00FA296F"/>
    <w:rsid w:val="00FA2C03"/>
    <w:rsid w:val="00FA4EA4"/>
    <w:rsid w:val="00FA4F37"/>
    <w:rsid w:val="00FB0077"/>
    <w:rsid w:val="00FB03CD"/>
    <w:rsid w:val="00FB11D3"/>
    <w:rsid w:val="00FB166C"/>
    <w:rsid w:val="00FB2481"/>
    <w:rsid w:val="00FB24D2"/>
    <w:rsid w:val="00FB2792"/>
    <w:rsid w:val="00FB56ED"/>
    <w:rsid w:val="00FB618A"/>
    <w:rsid w:val="00FC1081"/>
    <w:rsid w:val="00FC1C96"/>
    <w:rsid w:val="00FC1D18"/>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4A17"/>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 w:type="character" w:customStyle="1" w:styleId="af6">
    <w:name w:val="Основной текст_"/>
    <w:basedOn w:val="a0"/>
    <w:link w:val="31"/>
    <w:rsid w:val="007E0E45"/>
    <w:rPr>
      <w:rFonts w:ascii="Arial Unicode MS" w:eastAsia="Arial Unicode MS" w:hAnsi="Arial Unicode MS" w:cs="Arial Unicode MS"/>
      <w:sz w:val="17"/>
      <w:szCs w:val="17"/>
      <w:shd w:val="clear" w:color="auto" w:fill="FFFFFF"/>
    </w:rPr>
  </w:style>
  <w:style w:type="character" w:customStyle="1" w:styleId="2">
    <w:name w:val="Основной текст2"/>
    <w:basedOn w:val="af6"/>
    <w:rsid w:val="007E0E4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f7">
    <w:name w:val="Основной текст + Полужирный"/>
    <w:basedOn w:val="af6"/>
    <w:rsid w:val="007E0E45"/>
    <w:rPr>
      <w:rFonts w:ascii="Arial Unicode MS" w:eastAsia="Arial Unicode MS" w:hAnsi="Arial Unicode MS" w:cs="Arial Unicode MS"/>
      <w:b/>
      <w:bCs/>
      <w:color w:val="000000"/>
      <w:spacing w:val="0"/>
      <w:w w:val="100"/>
      <w:position w:val="0"/>
      <w:sz w:val="17"/>
      <w:szCs w:val="17"/>
      <w:shd w:val="clear" w:color="auto" w:fill="FFFFFF"/>
      <w:lang w:val="ru-RU"/>
    </w:rPr>
  </w:style>
  <w:style w:type="paragraph" w:customStyle="1" w:styleId="31">
    <w:name w:val="Основной текст3"/>
    <w:basedOn w:val="a"/>
    <w:link w:val="af6"/>
    <w:rsid w:val="007E0E45"/>
    <w:pPr>
      <w:widowControl w:val="0"/>
      <w:shd w:val="clear" w:color="auto" w:fill="FFFFFF"/>
      <w:spacing w:before="180" w:line="194" w:lineRule="exact"/>
      <w:ind w:hanging="740"/>
      <w:jc w:val="both"/>
    </w:pPr>
    <w:rPr>
      <w:rFonts w:ascii="Arial Unicode MS" w:eastAsia="Arial Unicode MS" w:hAnsi="Arial Unicode MS" w:cs="Arial Unicode M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af3">
    <w:name w:val="Прижатый влево"/>
    <w:basedOn w:val="a"/>
    <w:next w:val="a"/>
    <w:uiPriority w:val="99"/>
    <w:rsid w:val="00F94DBE"/>
    <w:pPr>
      <w:autoSpaceDE w:val="0"/>
      <w:autoSpaceDN w:val="0"/>
      <w:adjustRightInd w:val="0"/>
    </w:pPr>
    <w:rPr>
      <w:rFonts w:ascii="Arial" w:hAnsi="Arial" w:cs="Arial"/>
    </w:rPr>
  </w:style>
  <w:style w:type="paragraph" w:customStyle="1" w:styleId="af4">
    <w:name w:val="Комментарий"/>
    <w:basedOn w:val="a"/>
    <w:next w:val="a"/>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C5F39"/>
    <w:rPr>
      <w:i/>
      <w:iCs/>
    </w:rPr>
  </w:style>
  <w:style w:type="character" w:customStyle="1" w:styleId="af6">
    <w:name w:val="Основной текст_"/>
    <w:basedOn w:val="a0"/>
    <w:link w:val="31"/>
    <w:rsid w:val="007E0E45"/>
    <w:rPr>
      <w:rFonts w:ascii="Arial Unicode MS" w:eastAsia="Arial Unicode MS" w:hAnsi="Arial Unicode MS" w:cs="Arial Unicode MS"/>
      <w:sz w:val="17"/>
      <w:szCs w:val="17"/>
      <w:shd w:val="clear" w:color="auto" w:fill="FFFFFF"/>
    </w:rPr>
  </w:style>
  <w:style w:type="character" w:customStyle="1" w:styleId="2">
    <w:name w:val="Основной текст2"/>
    <w:basedOn w:val="af6"/>
    <w:rsid w:val="007E0E45"/>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af7">
    <w:name w:val="Основной текст + Полужирный"/>
    <w:basedOn w:val="af6"/>
    <w:rsid w:val="007E0E45"/>
    <w:rPr>
      <w:rFonts w:ascii="Arial Unicode MS" w:eastAsia="Arial Unicode MS" w:hAnsi="Arial Unicode MS" w:cs="Arial Unicode MS"/>
      <w:b/>
      <w:bCs/>
      <w:color w:val="000000"/>
      <w:spacing w:val="0"/>
      <w:w w:val="100"/>
      <w:position w:val="0"/>
      <w:sz w:val="17"/>
      <w:szCs w:val="17"/>
      <w:shd w:val="clear" w:color="auto" w:fill="FFFFFF"/>
      <w:lang w:val="ru-RU"/>
    </w:rPr>
  </w:style>
  <w:style w:type="paragraph" w:customStyle="1" w:styleId="31">
    <w:name w:val="Основной текст3"/>
    <w:basedOn w:val="a"/>
    <w:link w:val="af6"/>
    <w:rsid w:val="007E0E45"/>
    <w:pPr>
      <w:widowControl w:val="0"/>
      <w:shd w:val="clear" w:color="auto" w:fill="FFFFFF"/>
      <w:spacing w:before="180" w:line="194" w:lineRule="exact"/>
      <w:ind w:hanging="740"/>
      <w:jc w:val="both"/>
    </w:pPr>
    <w:rPr>
      <w:rFonts w:ascii="Arial Unicode MS" w:eastAsia="Arial Unicode MS" w:hAnsi="Arial Unicode MS" w:cs="Arial Unicode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1F0E-4204-4BAC-AD9D-7D4838C8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2933</Words>
  <Characters>16720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Проект</vt:lpstr>
      <vt:lpstr>    1.1.	Исполнитель обязуется по заданию Заказчика оказывать услуги по установке, т</vt:lpstr>
      <vt:lpstr>    1.2.	Оказание услуг осуществляется в порядке, указанном в разделе 3 настоящего К</vt:lpstr>
      <vt:lpstr>    1.3.	Характеристика оказываемых услуг указана в Спецификациях оказываемых услуг </vt:lpstr>
      <vt:lpstr>    1.4.	Исполнитель  гарантирует наличие у него прав, которые позволят ему выполнит</vt:lpstr>
      <vt:lpstr>    1.5.	Оказание услуг проводится по фактическим потребностям (заявкам) Заказчика в</vt:lpstr>
      <vt:lpstr>    1.6.	Услуги оказываются силами и средствами Исполнителя.</vt:lpstr>
      <vt:lpstr>    2.Права и обязанности сторон</vt:lpstr>
      <vt:lpstr>    2.1.	Исполнитель обязуется:</vt:lpstr>
      <vt:lpstr>    2.1.1.	оказывать услуги по абонентскому обслуживанию согласно условиям настоящег</vt:lpstr>
      <vt:lpstr>    2.1.2.	не разглашать сведения о Заказчике, в т. ч. персональные данные, ставшие </vt:lpstr>
      <vt:lpstr>    2.1.3.	своими силами и за свой счет исправлять выявленные в ходе проверок компет</vt:lpstr>
      <vt:lpstr>    2.2.	Заказчик обязуется:</vt:lpstr>
      <vt:lpstr>    2.2.1.	своевременно принять и оплатить услуги Исполнителя в размере и сроки, пре</vt:lpstr>
      <vt:lpstr>    2.2.2.	в согласованные  сроки обязуется обеспечить Исполнителю доступ к ПК сотру</vt:lpstr>
      <vt:lpstr>    2.3.	Исполнитель вправе:</vt:lpstr>
      <vt:lpstr>    2.3.1.	Требовать от Заказчика исполнения своих обязательств, предусмотренных нас</vt:lpstr>
      <vt:lpstr>    2.4.	Заказчик вправе:</vt:lpstr>
      <vt:lpstr>    2.4.1.	в любое время проверять исполнение и качество оказываемых по настоящему К</vt:lpstr>
      <vt:lpstr>    2.4.2.	вызывать специалистов Исполнителя для оказания услуг в рамках настоящего </vt:lpstr>
      <vt:lpstr>    2.4.3.	принять решение об одностороннем отказе от исполнения Контракта в соответ</vt:lpstr>
      <vt:lpstr>    2.5.	Исполнитель не вправе передавать полностью или частично свои права и обязан</vt:lpstr>
      <vt:lpstr>    2.6.	В случае изменения у какой-либо из Сторон юридического адреса, названия, ба</vt:lpstr>
      <vt:lpstr>    </vt:lpstr>
    </vt:vector>
  </TitlesOfParts>
  <Company>x</Company>
  <LinksUpToDate>false</LinksUpToDate>
  <CharactersWithSpaces>19614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5</cp:revision>
  <cp:lastPrinted>2015-02-24T14:01:00Z</cp:lastPrinted>
  <dcterms:created xsi:type="dcterms:W3CDTF">2015-12-18T10:10:00Z</dcterms:created>
  <dcterms:modified xsi:type="dcterms:W3CDTF">2015-12-22T08:14:00Z</dcterms:modified>
</cp:coreProperties>
</file>