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7F" w:rsidRDefault="000C0D7F" w:rsidP="009E7A8B">
      <w:pPr>
        <w:ind w:firstLine="708"/>
        <w:rPr>
          <w:rFonts w:ascii="Times New Roman" w:hAnsi="Times New Roman" w:cs="Times New Roman"/>
          <w:b/>
          <w:sz w:val="27"/>
          <w:szCs w:val="27"/>
        </w:rPr>
      </w:pPr>
      <w:r>
        <w:rPr>
          <w:rFonts w:ascii="Times New Roman" w:hAnsi="Times New Roman" w:cs="Times New Roman"/>
          <w:b/>
          <w:sz w:val="27"/>
          <w:szCs w:val="27"/>
        </w:rPr>
        <w:t>Архангельская прокуратура по надзору за исполнением законов на особо режимных объектах разъясняет.</w:t>
      </w:r>
    </w:p>
    <w:p w:rsidR="000C0D7F" w:rsidRDefault="000C0D7F">
      <w:pPr>
        <w:rPr>
          <w:rFonts w:ascii="Times New Roman" w:hAnsi="Times New Roman" w:cs="Times New Roman"/>
          <w:b/>
          <w:sz w:val="27"/>
          <w:szCs w:val="27"/>
        </w:rPr>
      </w:pPr>
    </w:p>
    <w:p w:rsidR="000C0D7F" w:rsidRPr="000C0D7F" w:rsidRDefault="00BD309F" w:rsidP="009E7A8B">
      <w:pPr>
        <w:ind w:firstLine="708"/>
        <w:rPr>
          <w:rFonts w:ascii="Times New Roman" w:hAnsi="Times New Roman" w:cs="Times New Roman"/>
          <w:b/>
          <w:sz w:val="28"/>
          <w:szCs w:val="28"/>
        </w:rPr>
      </w:pPr>
      <w:r w:rsidRPr="000C0D7F">
        <w:rPr>
          <w:rFonts w:ascii="Times New Roman" w:hAnsi="Times New Roman" w:cs="Times New Roman"/>
          <w:b/>
          <w:sz w:val="28"/>
          <w:szCs w:val="28"/>
        </w:rPr>
        <w:t>Ответственность за преступления коррупционной направленности</w:t>
      </w:r>
    </w:p>
    <w:p w:rsidR="000C0D7F" w:rsidRDefault="00BD309F" w:rsidP="009E7A8B">
      <w:pPr>
        <w:ind w:firstLine="708"/>
        <w:rPr>
          <w:rFonts w:ascii="Times New Roman" w:hAnsi="Times New Roman" w:cs="Times New Roman"/>
          <w:sz w:val="27"/>
          <w:szCs w:val="27"/>
        </w:rPr>
      </w:pPr>
      <w:proofErr w:type="gramStart"/>
      <w:r w:rsidRPr="000C0D7F">
        <w:rPr>
          <w:rFonts w:ascii="Times New Roman" w:hAnsi="Times New Roman" w:cs="Times New Roman"/>
          <w:i/>
          <w:sz w:val="27"/>
          <w:szCs w:val="27"/>
        </w:rPr>
        <w:t>Как определено Федеральным законом «О противодействии 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0C0D7F">
        <w:rPr>
          <w:rFonts w:ascii="Times New Roman" w:hAnsi="Times New Roman" w:cs="Times New Roman"/>
          <w:i/>
          <w:sz w:val="27"/>
          <w:szCs w:val="27"/>
        </w:rPr>
        <w:t xml:space="preserve"> предоставление такой выгоды указанному лицу другими физическими лицами, совершение этих деяний от имени или в интересах юридического лица.</w:t>
      </w:r>
      <w:r w:rsidRPr="00BD309F">
        <w:rPr>
          <w:rFonts w:ascii="Times New Roman" w:hAnsi="Times New Roman" w:cs="Times New Roman"/>
          <w:sz w:val="27"/>
          <w:szCs w:val="27"/>
        </w:rPr>
        <w:t xml:space="preserve"> </w:t>
      </w:r>
    </w:p>
    <w:p w:rsidR="000C0D7F" w:rsidRDefault="00BD309F" w:rsidP="009E7A8B">
      <w:pPr>
        <w:ind w:firstLine="708"/>
        <w:rPr>
          <w:rFonts w:ascii="Times New Roman" w:hAnsi="Times New Roman" w:cs="Times New Roman"/>
          <w:sz w:val="27"/>
          <w:szCs w:val="27"/>
        </w:rPr>
      </w:pPr>
      <w:proofErr w:type="gramStart"/>
      <w:r w:rsidRPr="00BD309F">
        <w:rPr>
          <w:rFonts w:ascii="Times New Roman" w:hAnsi="Times New Roman" w:cs="Times New Roman"/>
          <w:sz w:val="27"/>
          <w:szCs w:val="27"/>
        </w:rPr>
        <w:t>В соответствии с действующим законодательством о вышеизложенном должно быть написано заявление о преступлении, которое представляет собой сообщение о совершенном, либо готовящемся противоправном деянии, содержащее ходатайство заявителя о привлечении виновного к уголовной ответственности.</w:t>
      </w:r>
      <w:proofErr w:type="gramEnd"/>
      <w:r w:rsidRPr="00BD309F">
        <w:rPr>
          <w:rFonts w:ascii="Times New Roman" w:hAnsi="Times New Roman" w:cs="Times New Roman"/>
          <w:sz w:val="27"/>
          <w:szCs w:val="27"/>
        </w:rPr>
        <w:t xml:space="preserve"> Законодательство не устанавливает каких-либо жестких требований к форме и содержанию заявлений граждан. Однако такое заявление должно как минимум включать в себя указание на должностное лицо, которому оно адресовано, описание случившегося, ходатайство о привлечении виновного к уголовной ответственности и данные о заявителе. </w:t>
      </w:r>
    </w:p>
    <w:p w:rsidR="000C0D7F" w:rsidRDefault="00BD309F" w:rsidP="009E7A8B">
      <w:pPr>
        <w:ind w:firstLine="708"/>
        <w:rPr>
          <w:rFonts w:ascii="Times New Roman" w:hAnsi="Times New Roman" w:cs="Times New Roman"/>
          <w:sz w:val="27"/>
          <w:szCs w:val="27"/>
        </w:rPr>
      </w:pPr>
      <w:r w:rsidRPr="00BD309F">
        <w:rPr>
          <w:rFonts w:ascii="Times New Roman" w:hAnsi="Times New Roman" w:cs="Times New Roman"/>
          <w:sz w:val="27"/>
          <w:szCs w:val="27"/>
        </w:rPr>
        <w:t xml:space="preserve">Если сообщение содержит информацию о преступлении, отнесенном федеральным законом к территориальной </w:t>
      </w:r>
      <w:proofErr w:type="spellStart"/>
      <w:r w:rsidRPr="00BD309F">
        <w:rPr>
          <w:rFonts w:ascii="Times New Roman" w:hAnsi="Times New Roman" w:cs="Times New Roman"/>
          <w:sz w:val="27"/>
          <w:szCs w:val="27"/>
        </w:rPr>
        <w:t>подследственности</w:t>
      </w:r>
      <w:proofErr w:type="spellEnd"/>
      <w:r w:rsidRPr="00BD309F">
        <w:rPr>
          <w:rFonts w:ascii="Times New Roman" w:hAnsi="Times New Roman" w:cs="Times New Roman"/>
          <w:sz w:val="27"/>
          <w:szCs w:val="27"/>
        </w:rPr>
        <w:t xml:space="preserve"> другого правоохранительного органа, то все имеющиеся материалы после регистрации направляются по </w:t>
      </w:r>
      <w:proofErr w:type="spellStart"/>
      <w:r w:rsidRPr="00BD309F">
        <w:rPr>
          <w:rFonts w:ascii="Times New Roman" w:hAnsi="Times New Roman" w:cs="Times New Roman"/>
          <w:sz w:val="27"/>
          <w:szCs w:val="27"/>
        </w:rPr>
        <w:t>подследственности</w:t>
      </w:r>
      <w:proofErr w:type="spellEnd"/>
      <w:r w:rsidRPr="00BD309F">
        <w:rPr>
          <w:rFonts w:ascii="Times New Roman" w:hAnsi="Times New Roman" w:cs="Times New Roman"/>
          <w:sz w:val="27"/>
          <w:szCs w:val="27"/>
        </w:rPr>
        <w:t>. При этом на правоохранительный орган, в который поступило первичное сообщение, возлагается обязанность по принятию необходимых мер по предотвращению или пресечению преступления.</w:t>
      </w:r>
    </w:p>
    <w:p w:rsidR="000C0D7F" w:rsidRDefault="00BD309F" w:rsidP="009E7A8B">
      <w:pPr>
        <w:ind w:firstLine="708"/>
        <w:rPr>
          <w:rFonts w:ascii="Times New Roman" w:hAnsi="Times New Roman" w:cs="Times New Roman"/>
          <w:sz w:val="27"/>
          <w:szCs w:val="27"/>
        </w:rPr>
      </w:pPr>
      <w:r w:rsidRPr="00BD309F">
        <w:rPr>
          <w:rFonts w:ascii="Times New Roman" w:hAnsi="Times New Roman" w:cs="Times New Roman"/>
          <w:sz w:val="27"/>
          <w:szCs w:val="27"/>
        </w:rPr>
        <w:t>Обращаться с заявлением лучше лично, поскольку у сотрудников правоохранительного органа могут возникнуть вопросы, необходимые для проведения первичных проверочных оперативных мероприятий.</w:t>
      </w:r>
    </w:p>
    <w:p w:rsidR="000C0D7F" w:rsidRDefault="00BD309F" w:rsidP="009E7A8B">
      <w:pPr>
        <w:ind w:firstLine="708"/>
        <w:rPr>
          <w:rFonts w:ascii="Times New Roman" w:hAnsi="Times New Roman" w:cs="Times New Roman"/>
          <w:sz w:val="27"/>
          <w:szCs w:val="27"/>
        </w:rPr>
      </w:pPr>
      <w:r w:rsidRPr="00BD309F">
        <w:rPr>
          <w:rFonts w:ascii="Times New Roman" w:hAnsi="Times New Roman" w:cs="Times New Roman"/>
          <w:sz w:val="27"/>
          <w:szCs w:val="27"/>
        </w:rPr>
        <w:t>По фактам противоправных действий должностных лиц органов государственной власти и местного самоуправления заявитель может</w:t>
      </w:r>
      <w:r w:rsidR="00496605">
        <w:rPr>
          <w:rFonts w:ascii="Times New Roman" w:hAnsi="Times New Roman" w:cs="Times New Roman"/>
          <w:sz w:val="27"/>
          <w:szCs w:val="27"/>
        </w:rPr>
        <w:t xml:space="preserve"> обратиться в прокуратуру</w:t>
      </w:r>
      <w:r w:rsidRPr="00BD309F">
        <w:rPr>
          <w:rFonts w:ascii="Times New Roman" w:hAnsi="Times New Roman" w:cs="Times New Roman"/>
          <w:sz w:val="27"/>
          <w:szCs w:val="27"/>
        </w:rPr>
        <w:t xml:space="preserve">, </w:t>
      </w:r>
      <w:r w:rsidR="00496605">
        <w:rPr>
          <w:rFonts w:ascii="Times New Roman" w:hAnsi="Times New Roman" w:cs="Times New Roman"/>
          <w:sz w:val="27"/>
          <w:szCs w:val="27"/>
        </w:rPr>
        <w:t>органы следственного комитета</w:t>
      </w:r>
      <w:r w:rsidRPr="00BD309F">
        <w:rPr>
          <w:rFonts w:ascii="Times New Roman" w:hAnsi="Times New Roman" w:cs="Times New Roman"/>
          <w:sz w:val="27"/>
          <w:szCs w:val="27"/>
        </w:rPr>
        <w:t xml:space="preserve">, </w:t>
      </w:r>
      <w:r w:rsidR="00496605">
        <w:rPr>
          <w:rFonts w:ascii="Times New Roman" w:hAnsi="Times New Roman" w:cs="Times New Roman"/>
          <w:sz w:val="27"/>
          <w:szCs w:val="27"/>
        </w:rPr>
        <w:t>внутренних дел</w:t>
      </w:r>
      <w:r w:rsidRPr="00BD309F">
        <w:rPr>
          <w:rFonts w:ascii="Times New Roman" w:hAnsi="Times New Roman" w:cs="Times New Roman"/>
          <w:sz w:val="27"/>
          <w:szCs w:val="27"/>
        </w:rPr>
        <w:t xml:space="preserve"> </w:t>
      </w:r>
      <w:r w:rsidR="00496605">
        <w:rPr>
          <w:rFonts w:ascii="Times New Roman" w:hAnsi="Times New Roman" w:cs="Times New Roman"/>
          <w:sz w:val="27"/>
          <w:szCs w:val="27"/>
        </w:rPr>
        <w:t>и федеральной службы безопасности.</w:t>
      </w:r>
    </w:p>
    <w:p w:rsidR="000C0D7F" w:rsidRPr="000C0D7F" w:rsidRDefault="00BD309F" w:rsidP="009E7A8B">
      <w:pPr>
        <w:ind w:firstLine="708"/>
        <w:rPr>
          <w:rFonts w:ascii="Times New Roman" w:hAnsi="Times New Roman" w:cs="Times New Roman"/>
          <w:b/>
          <w:sz w:val="27"/>
          <w:szCs w:val="27"/>
        </w:rPr>
      </w:pPr>
      <w:r w:rsidRPr="000C0D7F">
        <w:rPr>
          <w:rFonts w:ascii="Times New Roman" w:hAnsi="Times New Roman" w:cs="Times New Roman"/>
          <w:b/>
          <w:sz w:val="27"/>
          <w:szCs w:val="27"/>
          <w:u w:val="single"/>
        </w:rPr>
        <w:t>Существуют следующие виды ответственности за коррупционные правонарушения и преступления</w:t>
      </w:r>
      <w:r w:rsidRPr="000C0D7F">
        <w:rPr>
          <w:rFonts w:ascii="Times New Roman" w:hAnsi="Times New Roman" w:cs="Times New Roman"/>
          <w:b/>
          <w:sz w:val="27"/>
          <w:szCs w:val="27"/>
        </w:rPr>
        <w:t xml:space="preserve"> </w:t>
      </w:r>
    </w:p>
    <w:p w:rsidR="000C0D7F" w:rsidRDefault="00BD309F" w:rsidP="009E7A8B">
      <w:pPr>
        <w:ind w:firstLine="708"/>
        <w:rPr>
          <w:rFonts w:ascii="Times New Roman" w:hAnsi="Times New Roman" w:cs="Times New Roman"/>
          <w:sz w:val="27"/>
          <w:szCs w:val="27"/>
        </w:rPr>
      </w:pPr>
      <w:r w:rsidRPr="000C0D7F">
        <w:rPr>
          <w:rFonts w:ascii="Times New Roman" w:hAnsi="Times New Roman" w:cs="Times New Roman"/>
          <w:sz w:val="27"/>
          <w:szCs w:val="27"/>
          <w:u w:val="single"/>
        </w:rPr>
        <w:t>Административная ответственность за коррупционные правонарушения</w:t>
      </w:r>
      <w:r w:rsidRPr="00BD309F">
        <w:rPr>
          <w:rFonts w:ascii="Times New Roman" w:hAnsi="Times New Roman" w:cs="Times New Roman"/>
          <w:sz w:val="27"/>
          <w:szCs w:val="27"/>
        </w:rPr>
        <w:t xml:space="preserve"> </w:t>
      </w:r>
    </w:p>
    <w:p w:rsidR="003E256C" w:rsidRDefault="00BD309F" w:rsidP="009E7A8B">
      <w:pPr>
        <w:ind w:firstLine="708"/>
        <w:rPr>
          <w:rFonts w:ascii="Times New Roman" w:hAnsi="Times New Roman" w:cs="Times New Roman"/>
          <w:sz w:val="27"/>
          <w:szCs w:val="27"/>
        </w:rPr>
      </w:pPr>
      <w:r w:rsidRPr="00BD309F">
        <w:rPr>
          <w:rFonts w:ascii="Times New Roman" w:hAnsi="Times New Roman" w:cs="Times New Roman"/>
          <w:sz w:val="27"/>
          <w:szCs w:val="27"/>
        </w:rPr>
        <w:t xml:space="preserve">Кодекс Российской Федерации об административных правонарушениях (далее - </w:t>
      </w:r>
      <w:proofErr w:type="spellStart"/>
      <w:r w:rsidRPr="00BD309F">
        <w:rPr>
          <w:rFonts w:ascii="Times New Roman" w:hAnsi="Times New Roman" w:cs="Times New Roman"/>
          <w:sz w:val="27"/>
          <w:szCs w:val="27"/>
        </w:rPr>
        <w:t>КоАП</w:t>
      </w:r>
      <w:proofErr w:type="spellEnd"/>
      <w:r w:rsidRPr="00BD309F">
        <w:rPr>
          <w:rFonts w:ascii="Times New Roman" w:hAnsi="Times New Roman" w:cs="Times New Roman"/>
          <w:sz w:val="27"/>
          <w:szCs w:val="27"/>
        </w:rPr>
        <w:t xml:space="preserve"> РФ) устанавливает административную ответственность более чем за 20 правонарушений коррупционного характера (в том числе предусмотренных статьями 7.27, 7.29-7.32, 13.11, 13.14, 15.21, 19.28, 19.29 </w:t>
      </w:r>
      <w:proofErr w:type="spellStart"/>
      <w:r w:rsidRPr="00BD309F">
        <w:rPr>
          <w:rFonts w:ascii="Times New Roman" w:hAnsi="Times New Roman" w:cs="Times New Roman"/>
          <w:sz w:val="27"/>
          <w:szCs w:val="27"/>
        </w:rPr>
        <w:t>КоАП</w:t>
      </w:r>
      <w:proofErr w:type="spellEnd"/>
      <w:r w:rsidRPr="00BD309F">
        <w:rPr>
          <w:rFonts w:ascii="Times New Roman" w:hAnsi="Times New Roman" w:cs="Times New Roman"/>
          <w:sz w:val="27"/>
          <w:szCs w:val="27"/>
        </w:rPr>
        <w:t xml:space="preserve"> РФ):</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lastRenderedPageBreak/>
        <w:t>- мелкое хищение (в случае совершения соответствующего действия путем присвоения или растраты);</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нарушение порядка размещения заказа на поставки товаров, выполнение работ, оказание услуг для нужд заказчиков;</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использование служебной информации на рынке ценных бумаг;</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нарушение установленного законом порядка сбора, хранения, использования или распространения информации о гражданах (персональных данных);</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разглашение информации с ограниченным доступом;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получение незаконного вознаграждения от имени юридического лица;</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незаконное привлечение к трудовой деятельности государственного служащего (бывшего государственного служащего) и другие. </w:t>
      </w:r>
    </w:p>
    <w:p w:rsidR="003E256C" w:rsidRDefault="00BD309F" w:rsidP="000C0D7F">
      <w:pPr>
        <w:ind w:firstLine="708"/>
        <w:rPr>
          <w:rFonts w:ascii="Times New Roman" w:hAnsi="Times New Roman" w:cs="Times New Roman"/>
          <w:sz w:val="27"/>
          <w:szCs w:val="27"/>
        </w:rPr>
      </w:pPr>
      <w:r w:rsidRPr="003E256C">
        <w:rPr>
          <w:rFonts w:ascii="Times New Roman" w:hAnsi="Times New Roman" w:cs="Times New Roman"/>
          <w:sz w:val="27"/>
          <w:szCs w:val="27"/>
          <w:u w:val="single"/>
        </w:rPr>
        <w:t>За совершение административных правонарушений коррупционной направленности могут налагаться и применяться следующие административные наказания:</w:t>
      </w:r>
      <w:r w:rsidRPr="00BD309F">
        <w:rPr>
          <w:rFonts w:ascii="Times New Roman" w:hAnsi="Times New Roman" w:cs="Times New Roman"/>
          <w:sz w:val="27"/>
          <w:szCs w:val="27"/>
        </w:rPr>
        <w:t xml:space="preserve">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административный штраф;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административный арест;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дисквалификация. </w:t>
      </w:r>
    </w:p>
    <w:p w:rsidR="003E256C" w:rsidRDefault="00BD309F" w:rsidP="000C0D7F">
      <w:pPr>
        <w:ind w:firstLine="708"/>
        <w:rPr>
          <w:rFonts w:ascii="Times New Roman" w:hAnsi="Times New Roman" w:cs="Times New Roman"/>
          <w:sz w:val="27"/>
          <w:szCs w:val="27"/>
        </w:rPr>
      </w:pPr>
      <w:r w:rsidRPr="003E256C">
        <w:rPr>
          <w:rFonts w:ascii="Times New Roman" w:hAnsi="Times New Roman" w:cs="Times New Roman"/>
          <w:sz w:val="27"/>
          <w:szCs w:val="27"/>
          <w:u w:val="single"/>
        </w:rPr>
        <w:t>Уголовная ответственность за преступления коррупционной направленности</w:t>
      </w:r>
      <w:r w:rsidRPr="00BD309F">
        <w:rPr>
          <w:rFonts w:ascii="Times New Roman" w:hAnsi="Times New Roman" w:cs="Times New Roman"/>
          <w:sz w:val="27"/>
          <w:szCs w:val="27"/>
        </w:rPr>
        <w:t xml:space="preserve">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Уголовная ответственность за преступления коррупционной направленности установлена Уголовным кодексом Российской Федерации (далее - УК РФ). </w:t>
      </w:r>
    </w:p>
    <w:p w:rsidR="003E256C" w:rsidRDefault="00BD309F" w:rsidP="000C0D7F">
      <w:pPr>
        <w:ind w:firstLine="708"/>
        <w:rPr>
          <w:rFonts w:ascii="Times New Roman" w:hAnsi="Times New Roman" w:cs="Times New Roman"/>
          <w:sz w:val="27"/>
          <w:szCs w:val="27"/>
        </w:rPr>
      </w:pPr>
      <w:proofErr w:type="gramStart"/>
      <w:r w:rsidRPr="00BD309F">
        <w:rPr>
          <w:rFonts w:ascii="Times New Roman" w:hAnsi="Times New Roman" w:cs="Times New Roman"/>
          <w:sz w:val="27"/>
          <w:szCs w:val="27"/>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BD309F">
        <w:rPr>
          <w:rFonts w:ascii="Times New Roman" w:hAnsi="Times New Roman" w:cs="Times New Roman"/>
          <w:sz w:val="27"/>
          <w:szCs w:val="27"/>
        </w:rPr>
        <w:t xml:space="preserve">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 </w:t>
      </w:r>
    </w:p>
    <w:p w:rsidR="003E256C" w:rsidRDefault="00BD309F" w:rsidP="000C0D7F">
      <w:pPr>
        <w:ind w:firstLine="708"/>
        <w:rPr>
          <w:rFonts w:ascii="Times New Roman" w:hAnsi="Times New Roman" w:cs="Times New Roman"/>
          <w:sz w:val="27"/>
          <w:szCs w:val="27"/>
        </w:rPr>
      </w:pPr>
      <w:r w:rsidRPr="003E256C">
        <w:rPr>
          <w:rFonts w:ascii="Times New Roman" w:hAnsi="Times New Roman" w:cs="Times New Roman"/>
          <w:sz w:val="27"/>
          <w:szCs w:val="27"/>
          <w:u w:val="single"/>
        </w:rPr>
        <w:t>За преступления коррупционной направленности УК РФ предусмотрены следующие виды наказаний</w:t>
      </w:r>
      <w:r w:rsidRPr="00BD309F">
        <w:rPr>
          <w:rFonts w:ascii="Times New Roman" w:hAnsi="Times New Roman" w:cs="Times New Roman"/>
          <w:sz w:val="27"/>
          <w:szCs w:val="27"/>
        </w:rPr>
        <w:t xml:space="preserve">: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штраф;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лишение права занимать определенные должности или заниматься определенной деятельностью;</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обязательные работы;</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исправительные работы;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принудительные работы;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ограничение свободы;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 xml:space="preserve">- лишение свободы на определенный срок. </w:t>
      </w:r>
    </w:p>
    <w:p w:rsidR="003E256C" w:rsidRDefault="00BD309F" w:rsidP="000C0D7F">
      <w:pPr>
        <w:ind w:firstLine="708"/>
        <w:rPr>
          <w:rFonts w:ascii="Times New Roman" w:hAnsi="Times New Roman" w:cs="Times New Roman"/>
          <w:sz w:val="27"/>
          <w:szCs w:val="27"/>
        </w:rPr>
      </w:pPr>
      <w:r w:rsidRPr="003E256C">
        <w:rPr>
          <w:rFonts w:ascii="Times New Roman" w:hAnsi="Times New Roman" w:cs="Times New Roman"/>
          <w:sz w:val="27"/>
          <w:szCs w:val="27"/>
          <w:u w:val="single"/>
        </w:rPr>
        <w:t>Гражданско-правовая ответственность за коррупционные правонарушения</w:t>
      </w:r>
      <w:r w:rsidRPr="00BD309F">
        <w:rPr>
          <w:rFonts w:ascii="Times New Roman" w:hAnsi="Times New Roman" w:cs="Times New Roman"/>
          <w:sz w:val="27"/>
          <w:szCs w:val="27"/>
        </w:rPr>
        <w:t xml:space="preserve"> </w:t>
      </w:r>
    </w:p>
    <w:p w:rsidR="003E256C"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lastRenderedPageBreak/>
        <w:t xml:space="preserve">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 </w:t>
      </w:r>
    </w:p>
    <w:p w:rsidR="003E256C" w:rsidRPr="003E256C" w:rsidRDefault="00BD309F" w:rsidP="003E256C">
      <w:pPr>
        <w:ind w:firstLine="708"/>
        <w:rPr>
          <w:rFonts w:ascii="Times New Roman" w:eastAsia="Times New Roman" w:hAnsi="Times New Roman" w:cs="Times New Roman"/>
          <w:sz w:val="27"/>
          <w:szCs w:val="27"/>
          <w:lang w:eastAsia="ru-RU"/>
        </w:rPr>
      </w:pPr>
      <w:r w:rsidRPr="003E256C">
        <w:rPr>
          <w:rFonts w:ascii="Times New Roman" w:hAnsi="Times New Roman" w:cs="Times New Roman"/>
          <w:sz w:val="27"/>
          <w:szCs w:val="27"/>
        </w:rPr>
        <w:t xml:space="preserve">В соответствии с положениями статьи 1064 Гражданского кодекса Российской Федерации законом или договором может быть установлена обязанность </w:t>
      </w:r>
      <w:proofErr w:type="spellStart"/>
      <w:r w:rsidRPr="003E256C">
        <w:rPr>
          <w:rFonts w:ascii="Times New Roman" w:hAnsi="Times New Roman" w:cs="Times New Roman"/>
          <w:sz w:val="27"/>
          <w:szCs w:val="27"/>
        </w:rPr>
        <w:t>причинителя</w:t>
      </w:r>
      <w:proofErr w:type="spellEnd"/>
      <w:r w:rsidRPr="003E256C">
        <w:rPr>
          <w:rFonts w:ascii="Times New Roman" w:hAnsi="Times New Roman" w:cs="Times New Roman"/>
          <w:sz w:val="27"/>
          <w:szCs w:val="27"/>
        </w:rPr>
        <w:t xml:space="preserve"> вреда выплатить потерпевшим компенсацию сверх возмещения вреда. Законом может быть установлена обязанность лица, </w:t>
      </w:r>
      <w:r w:rsidR="003E256C" w:rsidRPr="003E256C">
        <w:rPr>
          <w:rFonts w:ascii="Times New Roman" w:eastAsia="Times New Roman" w:hAnsi="Times New Roman" w:cs="Times New Roman"/>
          <w:sz w:val="27"/>
          <w:szCs w:val="27"/>
          <w:lang w:eastAsia="ru-RU"/>
        </w:rPr>
        <w:t xml:space="preserve">не являющегося </w:t>
      </w:r>
      <w:proofErr w:type="spellStart"/>
      <w:r w:rsidR="003E256C" w:rsidRPr="003E256C">
        <w:rPr>
          <w:rFonts w:ascii="Times New Roman" w:eastAsia="Times New Roman" w:hAnsi="Times New Roman" w:cs="Times New Roman"/>
          <w:sz w:val="27"/>
          <w:szCs w:val="27"/>
          <w:lang w:eastAsia="ru-RU"/>
        </w:rPr>
        <w:t>причинителем</w:t>
      </w:r>
      <w:proofErr w:type="spellEnd"/>
      <w:r w:rsidR="003E256C" w:rsidRPr="003E256C">
        <w:rPr>
          <w:rFonts w:ascii="Times New Roman" w:eastAsia="Times New Roman" w:hAnsi="Times New Roman" w:cs="Times New Roman"/>
          <w:sz w:val="27"/>
          <w:szCs w:val="27"/>
          <w:lang w:eastAsia="ru-RU"/>
        </w:rPr>
        <w:t xml:space="preserve"> вреда, выплатить потерпевшим компенсацию сверх возмещения вреда.</w:t>
      </w:r>
    </w:p>
    <w:p w:rsidR="003E256C" w:rsidRDefault="003E256C" w:rsidP="000C0D7F">
      <w:pPr>
        <w:ind w:firstLine="708"/>
        <w:rPr>
          <w:rFonts w:ascii="Times New Roman" w:hAnsi="Times New Roman" w:cs="Times New Roman"/>
          <w:sz w:val="27"/>
          <w:szCs w:val="27"/>
        </w:rPr>
      </w:pPr>
      <w:r>
        <w:rPr>
          <w:rFonts w:ascii="Times New Roman" w:hAnsi="Times New Roman" w:cs="Times New Roman"/>
          <w:sz w:val="27"/>
          <w:szCs w:val="27"/>
        </w:rPr>
        <w:t>Л</w:t>
      </w:r>
      <w:r w:rsidR="00BD309F" w:rsidRPr="00BD309F">
        <w:rPr>
          <w:rFonts w:ascii="Times New Roman" w:hAnsi="Times New Roman" w:cs="Times New Roman"/>
          <w:sz w:val="27"/>
          <w:szCs w:val="27"/>
        </w:rPr>
        <w:t xml:space="preserve">ицо, причинившее вред, может быть освобождено от возмещения вреда, если докажет, что вред причинен не по его вине. </w:t>
      </w:r>
    </w:p>
    <w:p w:rsidR="00874197" w:rsidRPr="00BD309F" w:rsidRDefault="00BD309F" w:rsidP="000C0D7F">
      <w:pPr>
        <w:ind w:firstLine="708"/>
        <w:rPr>
          <w:rFonts w:ascii="Times New Roman" w:hAnsi="Times New Roman" w:cs="Times New Roman"/>
          <w:sz w:val="27"/>
          <w:szCs w:val="27"/>
        </w:rPr>
      </w:pPr>
      <w:r w:rsidRPr="00BD309F">
        <w:rPr>
          <w:rFonts w:ascii="Times New Roman" w:hAnsi="Times New Roman" w:cs="Times New Roman"/>
          <w:sz w:val="27"/>
          <w:szCs w:val="27"/>
        </w:rPr>
        <w:t>Согласно статье 1068 Гражданского кодекса Российской Федерации юридическое лицо либо гражданин возмещает в</w:t>
      </w:r>
      <w:r w:rsidR="003E256C">
        <w:rPr>
          <w:rFonts w:ascii="Times New Roman" w:hAnsi="Times New Roman" w:cs="Times New Roman"/>
          <w:sz w:val="27"/>
          <w:szCs w:val="27"/>
        </w:rPr>
        <w:t>ред, причиненный его работником</w:t>
      </w:r>
      <w:r w:rsidRPr="00BD309F">
        <w:rPr>
          <w:rFonts w:ascii="Times New Roman" w:hAnsi="Times New Roman" w:cs="Times New Roman"/>
          <w:sz w:val="27"/>
          <w:szCs w:val="27"/>
        </w:rPr>
        <w:t xml:space="preserve"> при исполнении</w:t>
      </w:r>
    </w:p>
    <w:sectPr w:rsidR="00874197" w:rsidRPr="00BD309F" w:rsidSect="00874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09F"/>
    <w:rsid w:val="000C0D7F"/>
    <w:rsid w:val="003E256C"/>
    <w:rsid w:val="00496605"/>
    <w:rsid w:val="00595086"/>
    <w:rsid w:val="00874197"/>
    <w:rsid w:val="009259B2"/>
    <w:rsid w:val="009E7A8B"/>
    <w:rsid w:val="00AD2661"/>
    <w:rsid w:val="00BD3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5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dc:creator>
  <cp:lastModifiedBy>Fine</cp:lastModifiedBy>
  <cp:revision>2</cp:revision>
  <cp:lastPrinted>2015-12-09T16:48:00Z</cp:lastPrinted>
  <dcterms:created xsi:type="dcterms:W3CDTF">2015-12-09T15:34:00Z</dcterms:created>
  <dcterms:modified xsi:type="dcterms:W3CDTF">2015-12-09T16:50:00Z</dcterms:modified>
</cp:coreProperties>
</file>