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94" w:rsidRDefault="00CD13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1394" w:rsidRDefault="00CD1394">
      <w:pPr>
        <w:pStyle w:val="ConsPlusNormal"/>
        <w:outlineLvl w:val="0"/>
      </w:pPr>
    </w:p>
    <w:p w:rsidR="00CD1394" w:rsidRDefault="00CD1394">
      <w:pPr>
        <w:pStyle w:val="ConsPlusTitle"/>
        <w:jc w:val="center"/>
      </w:pPr>
      <w:r>
        <w:t>ПРАВИТЕЛЬСТВО АРХАНГЕЛЬСКОЙ ОБЛАСТИ</w:t>
      </w:r>
    </w:p>
    <w:p w:rsidR="00CD1394" w:rsidRDefault="00CD1394">
      <w:pPr>
        <w:pStyle w:val="ConsPlusTitle"/>
        <w:jc w:val="center"/>
      </w:pPr>
    </w:p>
    <w:p w:rsidR="00CD1394" w:rsidRDefault="00CD1394">
      <w:pPr>
        <w:pStyle w:val="ConsPlusTitle"/>
        <w:jc w:val="center"/>
      </w:pPr>
      <w:r>
        <w:t>ПОСТАНОВЛЕНИЕ</w:t>
      </w:r>
    </w:p>
    <w:p w:rsidR="00CD1394" w:rsidRDefault="00CD1394">
      <w:pPr>
        <w:pStyle w:val="ConsPlusTitle"/>
        <w:jc w:val="center"/>
      </w:pPr>
      <w:r>
        <w:t>от 28 февраля 2012 г. N 65-пп</w:t>
      </w:r>
    </w:p>
    <w:p w:rsidR="00CD1394" w:rsidRDefault="00CD1394">
      <w:pPr>
        <w:pStyle w:val="ConsPlusTitle"/>
        <w:jc w:val="center"/>
      </w:pPr>
    </w:p>
    <w:p w:rsidR="00CD1394" w:rsidRDefault="00CD1394">
      <w:pPr>
        <w:pStyle w:val="ConsPlusTitle"/>
        <w:jc w:val="center"/>
      </w:pPr>
      <w:r>
        <w:t>О РАССМОТРЕНИИ В ИСПОЛНИТЕЛЬНЫХ ОРГАНАХ ГОСУДАРСТВЕННОЙ</w:t>
      </w:r>
    </w:p>
    <w:p w:rsidR="00CD1394" w:rsidRDefault="00CD1394">
      <w:pPr>
        <w:pStyle w:val="ConsPlusTitle"/>
        <w:jc w:val="center"/>
      </w:pPr>
      <w:r>
        <w:t>ВЛАСТИ АРХАНГЕЛЬСКОЙ ОБЛАСТИ ВОПРОСОВ ПРАВОПРИМЕНИТЕЛЬНОЙ</w:t>
      </w:r>
    </w:p>
    <w:p w:rsidR="00CD1394" w:rsidRDefault="00CD1394">
      <w:pPr>
        <w:pStyle w:val="ConsPlusTitle"/>
        <w:jc w:val="center"/>
      </w:pPr>
      <w:r>
        <w:t>ПРАКТИКИ В ЦЕЛЯХ ПРОФИЛАКТИКИ КОРРУПЦИИ</w:t>
      </w:r>
    </w:p>
    <w:p w:rsidR="00CD1394" w:rsidRDefault="00CD1394">
      <w:pPr>
        <w:pStyle w:val="ConsPlusNormal"/>
        <w:jc w:val="center"/>
      </w:pPr>
    </w:p>
    <w:p w:rsidR="00CD1394" w:rsidRDefault="00CD1394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2.1 статьи 6</w:t>
        </w:r>
      </w:hyperlink>
      <w:r>
        <w:t xml:space="preserve"> Федерального закона от 25 декабря 2008 года N 273-ФЗ "О противодействии коррупции" и в соответствии с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 в Архангельской области" Правительство Архангельской области постановляет: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CD1394" w:rsidRDefault="00CD1394">
      <w:pPr>
        <w:pStyle w:val="ConsPlusNormal"/>
        <w:spacing w:before="220"/>
        <w:ind w:firstLine="540"/>
        <w:jc w:val="both"/>
      </w:pPr>
      <w:bookmarkStart w:id="0" w:name="P12"/>
      <w:bookmarkEnd w:id="0"/>
      <w:r>
        <w:t>1) в исполнительных органах государственной власти Архангельской области, администрации Губернатора Архангельской области и Правительства Архангельской области не реже одного раза в квартал рассматриваются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государственной власти Архангельской области, администрации Губернатора Архангельской области и Правительства Архангельской области и их должностных лиц в целях выработки и принятия мер по предупреждению и устранению причин выявленных нарушений;</w:t>
      </w:r>
    </w:p>
    <w:p w:rsidR="00CD1394" w:rsidRDefault="00CD1394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2) вопросы, указанные в </w:t>
      </w:r>
      <w:hyperlink w:anchor="P12" w:history="1">
        <w:r>
          <w:rPr>
            <w:color w:val="0000FF"/>
          </w:rPr>
          <w:t>подпункте 1</w:t>
        </w:r>
      </w:hyperlink>
      <w:r>
        <w:t xml:space="preserve"> настоящего пункта, рассматриваются:</w:t>
      </w:r>
    </w:p>
    <w:p w:rsidR="00CD1394" w:rsidRDefault="00CD1394">
      <w:pPr>
        <w:pStyle w:val="ConsPlusNormal"/>
        <w:spacing w:before="220"/>
        <w:ind w:firstLine="540"/>
        <w:jc w:val="both"/>
      </w:pPr>
      <w:bookmarkStart w:id="2" w:name="P14"/>
      <w:bookmarkEnd w:id="2"/>
      <w:r>
        <w:t>в министерствах Архангельской области и иных исполнительных органах государственной власти Архангельской области, в которых образованы коллегии, - на заседаниях коллегий этих органов;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>в иных исполнительных органах государственной власти Архангельской области - на оперативных совещаниях при руководителях этих органов;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 xml:space="preserve">3) вопросы, указанные в </w:t>
      </w:r>
      <w:hyperlink w:anchor="P12" w:history="1">
        <w:r>
          <w:rPr>
            <w:color w:val="0000FF"/>
          </w:rPr>
          <w:t>подпункте 1</w:t>
        </w:r>
      </w:hyperlink>
      <w:r>
        <w:t xml:space="preserve"> настоящего пункта, подлежат рассмотрению в исполнительных органах государственной власти Архангельской области, администрации Губернатора Архангельской области и Правительства Архангельской области в соответствии с </w:t>
      </w:r>
      <w:hyperlink w:anchor="P13" w:history="1">
        <w:r>
          <w:rPr>
            <w:color w:val="0000FF"/>
          </w:rPr>
          <w:t>подпунктом 2</w:t>
        </w:r>
      </w:hyperlink>
      <w:r>
        <w:t xml:space="preserve"> настоящего пункта ежеквартально, до 15 числа месяца, следующего за отчетным кварталом;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 xml:space="preserve">4) вопросы, указанные в </w:t>
      </w:r>
      <w:hyperlink w:anchor="P12" w:history="1">
        <w:r>
          <w:rPr>
            <w:color w:val="0000FF"/>
          </w:rPr>
          <w:t>подпункте 1</w:t>
        </w:r>
      </w:hyperlink>
      <w:r>
        <w:t xml:space="preserve"> настоящего пункта, подлежат включению в планы противодействия коррупции в соответствующих исполнительных органах государственной власти Архангельской области, а в случаях, предусмотренных </w:t>
      </w:r>
      <w:hyperlink w:anchor="P14" w:history="1">
        <w:r>
          <w:rPr>
            <w:color w:val="0000FF"/>
          </w:rPr>
          <w:t>абзацем вторым подпункта 2</w:t>
        </w:r>
      </w:hyperlink>
      <w:r>
        <w:t xml:space="preserve"> настоящего пункта, - в планы деятельности коллегий соответствующих министерств Архангельской области и иных исполнительных органов государственной власти Архангельской области;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 xml:space="preserve">5) результаты рассмотрения вопросов, указанных в </w:t>
      </w:r>
      <w:hyperlink w:anchor="P12" w:history="1">
        <w:r>
          <w:rPr>
            <w:color w:val="0000FF"/>
          </w:rPr>
          <w:t>подпункте 1</w:t>
        </w:r>
      </w:hyperlink>
      <w:r>
        <w:t xml:space="preserve"> настоящего пункта, оформляются: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>в министерствах Архангельской области и иных исполнительных органах государственной власти Архангельской области, в которых образованы коллегии, - решениями коллегий этих органов;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lastRenderedPageBreak/>
        <w:t>в иных исполнительных органах государственной власти Архангельской области - приказами руководителей этих органов.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D1394" w:rsidRDefault="00CD1394">
      <w:pPr>
        <w:pStyle w:val="ConsPlusNormal"/>
        <w:spacing w:before="220"/>
        <w:ind w:firstLine="540"/>
        <w:jc w:val="both"/>
      </w:pPr>
      <w:bookmarkStart w:id="3" w:name="P22"/>
      <w:bookmarkEnd w:id="3"/>
      <w:r>
        <w:t xml:space="preserve">1)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 Губернатора Архангельской области, Правительства Архангельской области, незаконными решений и действий (бездействия) Губернатора Архангельской области и Правительства Архангельской области в целях выработки и принятия мер по предупреждению и устранению причин выявленных нарушений рассматриваются не реже одного раза в квартал до 15 числа месяца, следующего за отчетным кварталом, на оперативных совещаниях при Губернаторе Архангельской области в соответствии с Регламентом планирования, подготовки и проведения мероприятий с участием Губернатора Архангельской области, утвержденным </w:t>
      </w:r>
      <w:hyperlink r:id="rId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7 октября 2009 года N 30-у;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 xml:space="preserve">2) вопросы, указанные в </w:t>
      </w:r>
      <w:hyperlink w:anchor="P22" w:history="1">
        <w:r>
          <w:rPr>
            <w:color w:val="0000FF"/>
          </w:rPr>
          <w:t>подпункте 1</w:t>
        </w:r>
      </w:hyperlink>
      <w:r>
        <w:t xml:space="preserve"> настоящего пункта, готовятся для рассмотрения на оперативных совещаниях при Губернаторе Архангельской области правовым департаментом администрации Губернатора Архангельской области и Правительства Архангельской области;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 xml:space="preserve">3) результаты рассмотрения вопросов, указанных в </w:t>
      </w:r>
      <w:hyperlink w:anchor="P22" w:history="1">
        <w:r>
          <w:rPr>
            <w:color w:val="0000FF"/>
          </w:rPr>
          <w:t>подпункте 1</w:t>
        </w:r>
      </w:hyperlink>
      <w:r>
        <w:t xml:space="preserve"> настоящего пункта, оформляются поручениями Губернатора Архангельской области.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Архангельской области определить порядок рассмотрения в органах местного самоуправления муниципальных образований Архангельской области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образований Архангельской области и их должностных лиц в целях выработки и принятия мер по предупреждению и устранению причин выявленных нарушений.</w:t>
      </w:r>
    </w:p>
    <w:p w:rsidR="00CD1394" w:rsidRDefault="00CD139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D1394" w:rsidRDefault="00CD1394">
      <w:pPr>
        <w:pStyle w:val="ConsPlusNormal"/>
        <w:ind w:firstLine="540"/>
        <w:jc w:val="both"/>
      </w:pPr>
    </w:p>
    <w:p w:rsidR="00CD1394" w:rsidRDefault="00CD1394">
      <w:pPr>
        <w:pStyle w:val="ConsPlusNormal"/>
        <w:jc w:val="right"/>
      </w:pPr>
      <w:r>
        <w:t>Губернатор</w:t>
      </w:r>
    </w:p>
    <w:p w:rsidR="00CD1394" w:rsidRDefault="00CD1394">
      <w:pPr>
        <w:pStyle w:val="ConsPlusNormal"/>
        <w:jc w:val="right"/>
      </w:pPr>
      <w:r>
        <w:t>Архангельской области</w:t>
      </w:r>
    </w:p>
    <w:p w:rsidR="00CD1394" w:rsidRDefault="00CD1394">
      <w:pPr>
        <w:pStyle w:val="ConsPlusNormal"/>
        <w:jc w:val="right"/>
      </w:pPr>
      <w:r>
        <w:t>И.А.ОРЛОВ</w:t>
      </w:r>
    </w:p>
    <w:p w:rsidR="00CD1394" w:rsidRDefault="00CD1394">
      <w:pPr>
        <w:pStyle w:val="ConsPlusNormal"/>
      </w:pPr>
    </w:p>
    <w:p w:rsidR="00CD1394" w:rsidRDefault="00CD1394">
      <w:pPr>
        <w:pStyle w:val="ConsPlusNormal"/>
      </w:pPr>
    </w:p>
    <w:p w:rsidR="00CD1394" w:rsidRDefault="00CD1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C06" w:rsidRDefault="00F75C06">
      <w:bookmarkStart w:id="4" w:name="_GoBack"/>
      <w:bookmarkEnd w:id="4"/>
    </w:p>
    <w:sectPr w:rsidR="00F75C06" w:rsidSect="0004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4"/>
    <w:rsid w:val="00CD1394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3DE6-AB7E-436A-ADC5-2D5F03AC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6911F261AB87D09676E4076B2C4F7A239A93F52EFB25B24944FFBF96E189B7IBQ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911F261AB87D09676E4076B2C4F7A239A93F52EFC2EBF4B44FFBF96E189B7IBQCN" TargetMode="External"/><Relationship Id="rId5" Type="http://schemas.openxmlformats.org/officeDocument/2006/relationships/hyperlink" Target="consultantplus://offline/ref=BF6911F261AB87D09676FA0A7D4011762290CDF822FE27E1151BA4E2C1E883E0FB39FFIDQ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zhuravlevk</dc:creator>
  <cp:keywords/>
  <dc:description/>
  <cp:lastModifiedBy>zhuravlevk</cp:lastModifiedBy>
  <cp:revision>1</cp:revision>
  <dcterms:created xsi:type="dcterms:W3CDTF">2017-08-24T13:16:00Z</dcterms:created>
  <dcterms:modified xsi:type="dcterms:W3CDTF">2017-08-24T13:16:00Z</dcterms:modified>
</cp:coreProperties>
</file>