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5B" w:rsidRPr="00011262" w:rsidRDefault="00F9385B" w:rsidP="007D4268">
      <w:pPr>
        <w:spacing w:after="0"/>
        <w:ind w:firstLine="9"/>
        <w:jc w:val="center"/>
        <w:rPr>
          <w:rFonts w:ascii="Times New Roman" w:hAnsi="Times New Roman" w:cs="Times New Roman"/>
          <w:b/>
          <w:sz w:val="12"/>
          <w:szCs w:val="12"/>
        </w:rPr>
      </w:pPr>
      <w:r w:rsidRPr="00011262">
        <w:rPr>
          <w:rFonts w:ascii="Times New Roman" w:hAnsi="Times New Roman" w:cs="Times New Roman"/>
          <w:b/>
          <w:sz w:val="26"/>
          <w:szCs w:val="26"/>
        </w:rPr>
        <w:drawing>
          <wp:inline distT="0" distB="0" distL="0" distR="0">
            <wp:extent cx="600710" cy="79819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00710" cy="798195"/>
                    </a:xfrm>
                    <a:prstGeom prst="rect">
                      <a:avLst/>
                    </a:prstGeom>
                    <a:noFill/>
                    <a:ln>
                      <a:noFill/>
                    </a:ln>
                  </pic:spPr>
                </pic:pic>
              </a:graphicData>
            </a:graphic>
          </wp:inline>
        </w:drawing>
      </w:r>
    </w:p>
    <w:p w:rsidR="00F9385B" w:rsidRPr="00011262" w:rsidRDefault="00F9385B" w:rsidP="007D4268">
      <w:pPr>
        <w:spacing w:after="0"/>
        <w:ind w:firstLine="9"/>
        <w:jc w:val="center"/>
        <w:rPr>
          <w:rFonts w:ascii="Times New Roman" w:hAnsi="Times New Roman" w:cs="Times New Roman"/>
          <w:b/>
          <w:sz w:val="26"/>
          <w:szCs w:val="26"/>
        </w:rPr>
      </w:pPr>
      <w:r w:rsidRPr="00011262">
        <w:rPr>
          <w:rFonts w:ascii="Times New Roman" w:hAnsi="Times New Roman" w:cs="Times New Roman"/>
          <w:b/>
          <w:sz w:val="26"/>
          <w:szCs w:val="26"/>
        </w:rPr>
        <w:t>АДМИНИСТРАЦИЯ МУНИЦИПАЛЬНОГО ОБРАЗОВАНИЯ</w:t>
      </w:r>
    </w:p>
    <w:p w:rsidR="00F9385B" w:rsidRPr="00011262" w:rsidRDefault="00F9385B" w:rsidP="007D4268">
      <w:pPr>
        <w:spacing w:after="0"/>
        <w:ind w:firstLine="9"/>
        <w:jc w:val="center"/>
        <w:rPr>
          <w:rFonts w:ascii="Times New Roman" w:hAnsi="Times New Roman" w:cs="Times New Roman"/>
          <w:b/>
          <w:sz w:val="26"/>
          <w:szCs w:val="26"/>
        </w:rPr>
      </w:pPr>
      <w:r w:rsidRPr="00011262">
        <w:rPr>
          <w:rFonts w:ascii="Times New Roman" w:hAnsi="Times New Roman" w:cs="Times New Roman"/>
          <w:b/>
          <w:sz w:val="26"/>
          <w:szCs w:val="26"/>
        </w:rPr>
        <w:t>ГОРОДСКОЙ ОКРУГ «НОВАЯ ЗЕМЛЯ»</w:t>
      </w:r>
    </w:p>
    <w:p w:rsidR="00F9385B" w:rsidRPr="00011262" w:rsidRDefault="00F9385B" w:rsidP="007D4268">
      <w:pPr>
        <w:spacing w:after="0"/>
        <w:ind w:firstLine="9"/>
        <w:jc w:val="center"/>
        <w:rPr>
          <w:rFonts w:ascii="Times New Roman" w:hAnsi="Times New Roman" w:cs="Times New Roman"/>
          <w:b/>
          <w:sz w:val="26"/>
          <w:szCs w:val="26"/>
        </w:rPr>
      </w:pPr>
    </w:p>
    <w:p w:rsidR="00F9385B" w:rsidRPr="00011262" w:rsidRDefault="00F9385B" w:rsidP="007D4268">
      <w:pPr>
        <w:spacing w:after="0"/>
        <w:ind w:firstLine="9"/>
        <w:jc w:val="center"/>
        <w:rPr>
          <w:rFonts w:ascii="Times New Roman" w:hAnsi="Times New Roman" w:cs="Times New Roman"/>
          <w:b/>
          <w:sz w:val="32"/>
          <w:szCs w:val="32"/>
        </w:rPr>
      </w:pPr>
      <w:r w:rsidRPr="00011262">
        <w:rPr>
          <w:rFonts w:ascii="Times New Roman" w:hAnsi="Times New Roman" w:cs="Times New Roman"/>
          <w:b/>
          <w:sz w:val="32"/>
          <w:szCs w:val="32"/>
        </w:rPr>
        <w:t>ПОСТАНОВЛЕНИЕ</w:t>
      </w:r>
    </w:p>
    <w:p w:rsidR="00F9385B" w:rsidRPr="00011262" w:rsidRDefault="00F9385B" w:rsidP="007D4268">
      <w:pPr>
        <w:spacing w:after="0"/>
        <w:ind w:firstLine="9"/>
        <w:jc w:val="center"/>
        <w:rPr>
          <w:rFonts w:ascii="Times New Roman" w:hAnsi="Times New Roman" w:cs="Times New Roman"/>
          <w:b/>
          <w:sz w:val="26"/>
          <w:szCs w:val="26"/>
        </w:rPr>
      </w:pPr>
    </w:p>
    <w:p w:rsidR="00F9385B" w:rsidRPr="00011262" w:rsidRDefault="007D4268" w:rsidP="007D4268">
      <w:pPr>
        <w:spacing w:after="0"/>
        <w:ind w:firstLine="9"/>
        <w:jc w:val="center"/>
        <w:rPr>
          <w:rFonts w:ascii="Times New Roman" w:hAnsi="Times New Roman" w:cs="Times New Roman"/>
          <w:sz w:val="26"/>
          <w:szCs w:val="26"/>
        </w:rPr>
      </w:pPr>
      <w:r>
        <w:rPr>
          <w:rFonts w:ascii="Times New Roman" w:hAnsi="Times New Roman" w:cs="Times New Roman"/>
          <w:sz w:val="26"/>
          <w:szCs w:val="26"/>
        </w:rPr>
        <w:t>«16</w:t>
      </w:r>
      <w:r w:rsidR="00F9385B" w:rsidRPr="00011262">
        <w:rPr>
          <w:rFonts w:ascii="Times New Roman" w:hAnsi="Times New Roman" w:cs="Times New Roman"/>
          <w:sz w:val="26"/>
          <w:szCs w:val="26"/>
        </w:rPr>
        <w:t xml:space="preserve">» </w:t>
      </w:r>
      <w:r>
        <w:rPr>
          <w:rFonts w:ascii="Times New Roman" w:hAnsi="Times New Roman" w:cs="Times New Roman"/>
          <w:sz w:val="26"/>
          <w:szCs w:val="26"/>
        </w:rPr>
        <w:t xml:space="preserve">сентября </w:t>
      </w:r>
      <w:r w:rsidR="00F9385B" w:rsidRPr="00011262">
        <w:rPr>
          <w:rFonts w:ascii="Times New Roman" w:hAnsi="Times New Roman" w:cs="Times New Roman"/>
          <w:sz w:val="26"/>
          <w:szCs w:val="26"/>
        </w:rPr>
        <w:t xml:space="preserve">2021 г. № </w:t>
      </w:r>
      <w:r>
        <w:rPr>
          <w:rFonts w:ascii="Times New Roman" w:hAnsi="Times New Roman" w:cs="Times New Roman"/>
          <w:sz w:val="26"/>
          <w:szCs w:val="26"/>
        </w:rPr>
        <w:t>24</w:t>
      </w:r>
    </w:p>
    <w:p w:rsidR="00F9385B" w:rsidRPr="00011262" w:rsidRDefault="00F9385B" w:rsidP="007D4268">
      <w:pPr>
        <w:spacing w:after="0"/>
        <w:ind w:firstLine="9"/>
        <w:jc w:val="center"/>
        <w:rPr>
          <w:rFonts w:ascii="Times New Roman" w:hAnsi="Times New Roman" w:cs="Times New Roman"/>
          <w:sz w:val="26"/>
          <w:szCs w:val="26"/>
        </w:rPr>
      </w:pPr>
    </w:p>
    <w:p w:rsidR="00F9385B" w:rsidRPr="00011262" w:rsidRDefault="00F9385B" w:rsidP="007D4268">
      <w:pPr>
        <w:spacing w:after="0"/>
        <w:ind w:firstLine="9"/>
        <w:jc w:val="center"/>
        <w:rPr>
          <w:rFonts w:ascii="Times New Roman" w:hAnsi="Times New Roman" w:cs="Times New Roman"/>
          <w:sz w:val="26"/>
          <w:szCs w:val="26"/>
        </w:rPr>
      </w:pPr>
      <w:r w:rsidRPr="00011262">
        <w:rPr>
          <w:rFonts w:ascii="Times New Roman" w:hAnsi="Times New Roman" w:cs="Times New Roman"/>
          <w:sz w:val="26"/>
          <w:szCs w:val="26"/>
        </w:rPr>
        <w:t>рп Белушья Губа</w:t>
      </w:r>
    </w:p>
    <w:p w:rsidR="00F9385B" w:rsidRPr="00011262" w:rsidRDefault="00F9385B" w:rsidP="00011262">
      <w:pPr>
        <w:spacing w:after="0"/>
        <w:ind w:firstLine="9"/>
        <w:jc w:val="center"/>
        <w:rPr>
          <w:rFonts w:ascii="Times New Roman" w:hAnsi="Times New Roman" w:cs="Times New Roman"/>
          <w:sz w:val="26"/>
          <w:szCs w:val="26"/>
        </w:rPr>
      </w:pPr>
    </w:p>
    <w:p w:rsidR="00011262" w:rsidRDefault="00011262" w:rsidP="00011262">
      <w:pPr>
        <w:spacing w:after="0" w:line="240" w:lineRule="auto"/>
        <w:ind w:firstLine="9"/>
        <w:jc w:val="center"/>
        <w:rPr>
          <w:rFonts w:ascii="Times New Roman" w:hAnsi="Times New Roman" w:cs="Times New Roman"/>
          <w:b/>
          <w:sz w:val="26"/>
          <w:szCs w:val="26"/>
        </w:rPr>
      </w:pPr>
      <w:r w:rsidRPr="00011262">
        <w:rPr>
          <w:rFonts w:ascii="Times New Roman" w:hAnsi="Times New Roman" w:cs="Times New Roman"/>
          <w:b/>
          <w:sz w:val="26"/>
          <w:szCs w:val="26"/>
        </w:rPr>
        <w:t xml:space="preserve">Об утверждении Порядка учета Управлением Федерального казначейства </w:t>
      </w:r>
    </w:p>
    <w:p w:rsidR="00011262" w:rsidRDefault="00011262" w:rsidP="00011262">
      <w:pPr>
        <w:spacing w:after="0" w:line="240" w:lineRule="auto"/>
        <w:ind w:firstLine="9"/>
        <w:jc w:val="center"/>
        <w:rPr>
          <w:rFonts w:ascii="Times New Roman" w:hAnsi="Times New Roman" w:cs="Times New Roman"/>
          <w:b/>
          <w:sz w:val="26"/>
          <w:szCs w:val="26"/>
        </w:rPr>
      </w:pPr>
      <w:r w:rsidRPr="00011262">
        <w:rPr>
          <w:rFonts w:ascii="Times New Roman" w:hAnsi="Times New Roman" w:cs="Times New Roman"/>
          <w:b/>
          <w:sz w:val="26"/>
          <w:szCs w:val="26"/>
        </w:rPr>
        <w:t xml:space="preserve">по Архангельской области и Ненецкому автономному округу бюджетных </w:t>
      </w:r>
    </w:p>
    <w:p w:rsidR="00011262" w:rsidRDefault="00011262" w:rsidP="00011262">
      <w:pPr>
        <w:spacing w:after="0" w:line="240" w:lineRule="auto"/>
        <w:ind w:firstLine="9"/>
        <w:jc w:val="center"/>
        <w:rPr>
          <w:rFonts w:ascii="Times New Roman" w:hAnsi="Times New Roman" w:cs="Times New Roman"/>
          <w:b/>
          <w:sz w:val="26"/>
          <w:szCs w:val="26"/>
        </w:rPr>
      </w:pPr>
      <w:r w:rsidRPr="00011262">
        <w:rPr>
          <w:rFonts w:ascii="Times New Roman" w:hAnsi="Times New Roman" w:cs="Times New Roman"/>
          <w:b/>
          <w:sz w:val="26"/>
          <w:szCs w:val="26"/>
        </w:rPr>
        <w:t xml:space="preserve">и денежных обязательств получателей средств бюджета </w:t>
      </w:r>
    </w:p>
    <w:p w:rsidR="00F9385B" w:rsidRPr="00011262" w:rsidRDefault="00011262" w:rsidP="00011262">
      <w:pPr>
        <w:spacing w:after="0" w:line="240" w:lineRule="auto"/>
        <w:ind w:firstLine="9"/>
        <w:jc w:val="center"/>
        <w:rPr>
          <w:rFonts w:ascii="Times New Roman" w:hAnsi="Times New Roman" w:cs="Times New Roman"/>
          <w:b/>
          <w:bCs/>
          <w:sz w:val="26"/>
          <w:szCs w:val="26"/>
        </w:rPr>
      </w:pPr>
      <w:r w:rsidRPr="00011262">
        <w:rPr>
          <w:rFonts w:ascii="Times New Roman" w:hAnsi="Times New Roman" w:cs="Times New Roman"/>
          <w:b/>
          <w:sz w:val="26"/>
          <w:szCs w:val="26"/>
        </w:rPr>
        <w:t>муниципального образования городской округ "Новая Земля"</w:t>
      </w:r>
    </w:p>
    <w:p w:rsidR="00F9385B" w:rsidRPr="00011262" w:rsidRDefault="00F9385B" w:rsidP="00011262">
      <w:pPr>
        <w:spacing w:after="0"/>
        <w:ind w:firstLine="9"/>
        <w:jc w:val="center"/>
        <w:rPr>
          <w:rFonts w:ascii="Times New Roman" w:hAnsi="Times New Roman" w:cs="Times New Roman"/>
          <w:b/>
          <w:sz w:val="26"/>
          <w:szCs w:val="26"/>
        </w:rPr>
      </w:pPr>
    </w:p>
    <w:p w:rsidR="00011262" w:rsidRPr="00011262" w:rsidRDefault="00011262" w:rsidP="00011262">
      <w:pPr>
        <w:spacing w:after="0" w:line="240" w:lineRule="auto"/>
        <w:ind w:firstLine="567"/>
        <w:jc w:val="both"/>
        <w:rPr>
          <w:rFonts w:ascii="Times New Roman" w:hAnsi="Times New Roman" w:cs="Times New Roman"/>
          <w:sz w:val="26"/>
          <w:szCs w:val="26"/>
        </w:rPr>
      </w:pPr>
      <w:r w:rsidRPr="00011262">
        <w:rPr>
          <w:rFonts w:ascii="Times New Roman" w:hAnsi="Times New Roman" w:cs="Times New Roman"/>
          <w:sz w:val="26"/>
          <w:szCs w:val="26"/>
        </w:rPr>
        <w:t>В соответствии с приказом Минфина России от 31.03.2020 № 50н «Об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рассмотрения Федеральным казначейством»,</w:t>
      </w:r>
    </w:p>
    <w:p w:rsidR="00F9385B" w:rsidRDefault="00F9385B" w:rsidP="00011262">
      <w:pPr>
        <w:spacing w:after="0"/>
        <w:jc w:val="both"/>
        <w:rPr>
          <w:rFonts w:ascii="Times New Roman" w:hAnsi="Times New Roman" w:cs="Times New Roman"/>
          <w:b/>
          <w:sz w:val="26"/>
          <w:szCs w:val="26"/>
        </w:rPr>
      </w:pPr>
      <w:r w:rsidRPr="00011262">
        <w:rPr>
          <w:rFonts w:ascii="Times New Roman" w:hAnsi="Times New Roman" w:cs="Times New Roman"/>
          <w:b/>
          <w:sz w:val="26"/>
          <w:szCs w:val="26"/>
        </w:rPr>
        <w:t>п о с т а н о в л я ю:</w:t>
      </w:r>
    </w:p>
    <w:p w:rsidR="0034195A" w:rsidRPr="00011262" w:rsidRDefault="0034195A" w:rsidP="0034195A">
      <w:pPr>
        <w:spacing w:after="0" w:line="240" w:lineRule="auto"/>
        <w:jc w:val="both"/>
        <w:rPr>
          <w:rFonts w:ascii="Times New Roman" w:hAnsi="Times New Roman" w:cs="Times New Roman"/>
          <w:b/>
          <w:sz w:val="26"/>
          <w:szCs w:val="26"/>
        </w:rPr>
      </w:pPr>
    </w:p>
    <w:p w:rsidR="00F9385B" w:rsidRPr="00011262" w:rsidRDefault="00F9385B" w:rsidP="0034195A">
      <w:pPr>
        <w:spacing w:after="0" w:line="240" w:lineRule="auto"/>
        <w:ind w:firstLine="567"/>
        <w:jc w:val="both"/>
        <w:rPr>
          <w:rFonts w:ascii="Times New Roman" w:hAnsi="Times New Roman" w:cs="Times New Roman"/>
          <w:sz w:val="26"/>
          <w:szCs w:val="26"/>
        </w:rPr>
      </w:pPr>
      <w:r w:rsidRPr="00011262">
        <w:rPr>
          <w:rFonts w:ascii="Times New Roman" w:hAnsi="Times New Roman" w:cs="Times New Roman"/>
          <w:sz w:val="26"/>
          <w:szCs w:val="26"/>
        </w:rPr>
        <w:t xml:space="preserve">1. Утвердить прилагаемый </w:t>
      </w:r>
      <w:r w:rsidR="00011262">
        <w:rPr>
          <w:rFonts w:ascii="Times New Roman" w:hAnsi="Times New Roman" w:cs="Times New Roman"/>
          <w:sz w:val="26"/>
          <w:szCs w:val="26"/>
        </w:rPr>
        <w:t>Порядок</w:t>
      </w:r>
      <w:r w:rsidR="00011262" w:rsidRPr="00011262">
        <w:rPr>
          <w:rFonts w:ascii="Times New Roman" w:hAnsi="Times New Roman" w:cs="Times New Roman"/>
          <w:sz w:val="26"/>
          <w:szCs w:val="26"/>
        </w:rPr>
        <w:t xml:space="preserve">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муниципального образования городской округ "Новая Земля"</w:t>
      </w:r>
      <w:r w:rsidR="00011262">
        <w:rPr>
          <w:rFonts w:ascii="Times New Roman" w:hAnsi="Times New Roman" w:cs="Times New Roman"/>
          <w:sz w:val="26"/>
          <w:szCs w:val="26"/>
        </w:rPr>
        <w:t>.</w:t>
      </w:r>
    </w:p>
    <w:p w:rsidR="00011262" w:rsidRDefault="00F9385B" w:rsidP="00011262">
      <w:pPr>
        <w:spacing w:after="0" w:line="240" w:lineRule="auto"/>
        <w:ind w:firstLine="567"/>
        <w:jc w:val="both"/>
        <w:rPr>
          <w:rFonts w:ascii="Times New Roman" w:hAnsi="Times New Roman" w:cs="Times New Roman"/>
          <w:sz w:val="26"/>
          <w:szCs w:val="26"/>
        </w:rPr>
      </w:pPr>
      <w:r w:rsidRPr="00011262">
        <w:rPr>
          <w:rFonts w:ascii="Times New Roman" w:hAnsi="Times New Roman" w:cs="Times New Roman"/>
          <w:sz w:val="26"/>
          <w:szCs w:val="26"/>
        </w:rPr>
        <w:t>2. Опубликовать настоящее постановление на официальном сайте муниципального образования городской округ «Новая Земля» и в газете «Новоземельские вести».</w:t>
      </w:r>
    </w:p>
    <w:p w:rsidR="00F9385B" w:rsidRPr="00011262" w:rsidRDefault="00F9385B" w:rsidP="00011262">
      <w:pPr>
        <w:spacing w:after="0" w:line="240" w:lineRule="auto"/>
        <w:ind w:firstLine="567"/>
        <w:jc w:val="both"/>
        <w:rPr>
          <w:rFonts w:ascii="Times New Roman" w:hAnsi="Times New Roman" w:cs="Times New Roman"/>
          <w:sz w:val="26"/>
          <w:szCs w:val="26"/>
        </w:rPr>
      </w:pPr>
      <w:r w:rsidRPr="00011262">
        <w:rPr>
          <w:rFonts w:ascii="Times New Roman" w:hAnsi="Times New Roman" w:cs="Times New Roman"/>
          <w:sz w:val="26"/>
          <w:szCs w:val="26"/>
        </w:rPr>
        <w:t>3. Контроль за исполнением настоящего постановления возложить на руководителя отдела экономики и финансов.</w:t>
      </w:r>
    </w:p>
    <w:p w:rsidR="00F9385B" w:rsidRDefault="00F9385B" w:rsidP="00011262">
      <w:pPr>
        <w:spacing w:after="0"/>
        <w:ind w:firstLine="9"/>
        <w:jc w:val="center"/>
        <w:rPr>
          <w:rFonts w:ascii="Times New Roman" w:hAnsi="Times New Roman" w:cs="Times New Roman"/>
          <w:b/>
          <w:sz w:val="26"/>
          <w:szCs w:val="26"/>
        </w:rPr>
      </w:pPr>
    </w:p>
    <w:p w:rsidR="00011262" w:rsidRPr="00011262" w:rsidRDefault="00011262" w:rsidP="00011262">
      <w:pPr>
        <w:spacing w:after="0"/>
        <w:ind w:firstLine="9"/>
        <w:jc w:val="center"/>
        <w:rPr>
          <w:rFonts w:ascii="Times New Roman" w:hAnsi="Times New Roman" w:cs="Times New Roman"/>
          <w:b/>
          <w:sz w:val="26"/>
          <w:szCs w:val="26"/>
        </w:rPr>
      </w:pPr>
    </w:p>
    <w:p w:rsidR="00F9385B" w:rsidRPr="00011262" w:rsidRDefault="00F9385B" w:rsidP="00011262">
      <w:pPr>
        <w:spacing w:after="0"/>
        <w:ind w:firstLine="9"/>
        <w:jc w:val="center"/>
        <w:rPr>
          <w:rFonts w:ascii="Times New Roman" w:hAnsi="Times New Roman" w:cs="Times New Roman"/>
          <w:b/>
          <w:sz w:val="26"/>
          <w:szCs w:val="26"/>
        </w:rPr>
      </w:pPr>
      <w:r w:rsidRPr="00011262">
        <w:rPr>
          <w:rFonts w:ascii="Times New Roman" w:hAnsi="Times New Roman" w:cs="Times New Roman"/>
          <w:b/>
          <w:sz w:val="26"/>
          <w:szCs w:val="26"/>
        </w:rPr>
        <w:t>И. о. главы муниципального образования</w:t>
      </w:r>
      <w:r w:rsidRPr="00011262">
        <w:rPr>
          <w:rFonts w:ascii="Times New Roman" w:hAnsi="Times New Roman" w:cs="Times New Roman"/>
          <w:b/>
          <w:sz w:val="26"/>
          <w:szCs w:val="26"/>
        </w:rPr>
        <w:tab/>
      </w:r>
      <w:r w:rsidRPr="00011262">
        <w:rPr>
          <w:rFonts w:ascii="Times New Roman" w:hAnsi="Times New Roman" w:cs="Times New Roman"/>
          <w:b/>
          <w:sz w:val="26"/>
          <w:szCs w:val="26"/>
        </w:rPr>
        <w:tab/>
      </w:r>
      <w:r w:rsidRPr="00011262">
        <w:rPr>
          <w:rFonts w:ascii="Times New Roman" w:hAnsi="Times New Roman" w:cs="Times New Roman"/>
          <w:b/>
          <w:sz w:val="26"/>
          <w:szCs w:val="26"/>
        </w:rPr>
        <w:tab/>
      </w:r>
      <w:r w:rsidRPr="00011262">
        <w:rPr>
          <w:rFonts w:ascii="Times New Roman" w:hAnsi="Times New Roman" w:cs="Times New Roman"/>
          <w:b/>
          <w:sz w:val="26"/>
          <w:szCs w:val="26"/>
        </w:rPr>
        <w:tab/>
      </w:r>
      <w:r w:rsidRPr="00011262">
        <w:rPr>
          <w:rFonts w:ascii="Times New Roman" w:hAnsi="Times New Roman" w:cs="Times New Roman"/>
          <w:b/>
          <w:sz w:val="26"/>
          <w:szCs w:val="26"/>
        </w:rPr>
        <w:tab/>
        <w:t xml:space="preserve">       О.М. Холод</w:t>
      </w:r>
    </w:p>
    <w:p w:rsidR="00011262" w:rsidRDefault="00011262" w:rsidP="00011262">
      <w:pPr>
        <w:spacing w:after="0"/>
        <w:ind w:firstLine="9"/>
        <w:jc w:val="center"/>
        <w:rPr>
          <w:rFonts w:ascii="Times New Roman" w:hAnsi="Times New Roman" w:cs="Times New Roman"/>
          <w:b/>
          <w:sz w:val="26"/>
          <w:szCs w:val="26"/>
        </w:rPr>
      </w:pPr>
    </w:p>
    <w:p w:rsidR="00011262" w:rsidRDefault="00011262" w:rsidP="00011262">
      <w:pPr>
        <w:spacing w:after="0"/>
        <w:ind w:firstLine="9"/>
        <w:jc w:val="center"/>
        <w:rPr>
          <w:rFonts w:ascii="Times New Roman" w:hAnsi="Times New Roman" w:cs="Times New Roman"/>
          <w:b/>
          <w:sz w:val="26"/>
          <w:szCs w:val="26"/>
        </w:rPr>
      </w:pPr>
    </w:p>
    <w:p w:rsidR="00011262" w:rsidRDefault="00011262" w:rsidP="00011262">
      <w:pPr>
        <w:spacing w:after="0"/>
        <w:ind w:firstLine="9"/>
        <w:jc w:val="center"/>
        <w:rPr>
          <w:rFonts w:ascii="Times New Roman" w:hAnsi="Times New Roman" w:cs="Times New Roman"/>
          <w:b/>
          <w:sz w:val="26"/>
          <w:szCs w:val="26"/>
        </w:rPr>
      </w:pPr>
    </w:p>
    <w:p w:rsidR="00011262" w:rsidRDefault="00011262" w:rsidP="00011262">
      <w:pPr>
        <w:spacing w:after="0"/>
        <w:ind w:firstLine="9"/>
        <w:jc w:val="center"/>
        <w:rPr>
          <w:rFonts w:ascii="Times New Roman" w:hAnsi="Times New Roman" w:cs="Times New Roman"/>
          <w:b/>
          <w:sz w:val="26"/>
          <w:szCs w:val="26"/>
        </w:rPr>
      </w:pPr>
    </w:p>
    <w:p w:rsidR="00011262" w:rsidRDefault="00011262" w:rsidP="00011262">
      <w:pPr>
        <w:pStyle w:val="ConsPlusNormal"/>
        <w:jc w:val="right"/>
        <w:rPr>
          <w:rFonts w:ascii="Times New Roman" w:hAnsi="Times New Roman" w:cs="Times New Roman"/>
          <w:b/>
          <w:bCs/>
          <w:szCs w:val="22"/>
        </w:rPr>
      </w:pPr>
    </w:p>
    <w:p w:rsidR="00011262" w:rsidRDefault="00011262" w:rsidP="00011262">
      <w:pPr>
        <w:pStyle w:val="ConsPlusNormal"/>
        <w:jc w:val="right"/>
        <w:rPr>
          <w:rFonts w:ascii="Times New Roman" w:hAnsi="Times New Roman" w:cs="Times New Roman"/>
          <w:b/>
          <w:bCs/>
          <w:szCs w:val="22"/>
        </w:rPr>
      </w:pPr>
    </w:p>
    <w:p w:rsidR="007D4268" w:rsidRDefault="007D4268" w:rsidP="00011262">
      <w:pPr>
        <w:pStyle w:val="ConsPlusNormal"/>
        <w:jc w:val="right"/>
        <w:rPr>
          <w:rFonts w:ascii="Times New Roman" w:hAnsi="Times New Roman" w:cs="Times New Roman"/>
          <w:b/>
          <w:bCs/>
          <w:szCs w:val="22"/>
        </w:rPr>
      </w:pPr>
    </w:p>
    <w:p w:rsidR="00011262" w:rsidRPr="00011262" w:rsidRDefault="00011262" w:rsidP="00011262">
      <w:pPr>
        <w:pStyle w:val="ConsPlusNormal"/>
        <w:jc w:val="right"/>
        <w:rPr>
          <w:rFonts w:ascii="Times New Roman" w:hAnsi="Times New Roman" w:cs="Times New Roman"/>
          <w:b/>
          <w:bCs/>
          <w:szCs w:val="22"/>
        </w:rPr>
      </w:pPr>
      <w:r w:rsidRPr="00011262">
        <w:rPr>
          <w:rFonts w:ascii="Times New Roman" w:hAnsi="Times New Roman" w:cs="Times New Roman"/>
          <w:b/>
          <w:bCs/>
          <w:szCs w:val="22"/>
        </w:rPr>
        <w:lastRenderedPageBreak/>
        <w:t>Утвержден</w:t>
      </w:r>
    </w:p>
    <w:p w:rsidR="00011262" w:rsidRPr="00011262" w:rsidRDefault="00011262" w:rsidP="00011262">
      <w:pPr>
        <w:pStyle w:val="ConsPlusNormal"/>
        <w:jc w:val="right"/>
        <w:rPr>
          <w:rFonts w:ascii="Times New Roman" w:hAnsi="Times New Roman" w:cs="Times New Roman"/>
          <w:bCs/>
          <w:szCs w:val="22"/>
        </w:rPr>
      </w:pPr>
      <w:r w:rsidRPr="00011262">
        <w:rPr>
          <w:rFonts w:ascii="Times New Roman" w:hAnsi="Times New Roman" w:cs="Times New Roman"/>
          <w:bCs/>
          <w:szCs w:val="22"/>
        </w:rPr>
        <w:t xml:space="preserve">Постановлением администрации </w:t>
      </w:r>
    </w:p>
    <w:p w:rsidR="00011262" w:rsidRPr="00011262" w:rsidRDefault="00011262" w:rsidP="00011262">
      <w:pPr>
        <w:pStyle w:val="ConsPlusNormal"/>
        <w:jc w:val="right"/>
        <w:rPr>
          <w:rFonts w:ascii="Times New Roman" w:hAnsi="Times New Roman" w:cs="Times New Roman"/>
          <w:bCs/>
          <w:szCs w:val="22"/>
        </w:rPr>
      </w:pPr>
      <w:r w:rsidRPr="00011262">
        <w:rPr>
          <w:rFonts w:ascii="Times New Roman" w:hAnsi="Times New Roman" w:cs="Times New Roman"/>
          <w:bCs/>
          <w:szCs w:val="22"/>
        </w:rPr>
        <w:t>МО ГО «Новая Земля»</w:t>
      </w:r>
    </w:p>
    <w:p w:rsidR="00011262" w:rsidRPr="00011262" w:rsidRDefault="00011262" w:rsidP="00011262">
      <w:pPr>
        <w:pStyle w:val="ConsPlusNormal"/>
        <w:jc w:val="right"/>
        <w:rPr>
          <w:rFonts w:ascii="Times New Roman" w:hAnsi="Times New Roman" w:cs="Times New Roman"/>
          <w:bCs/>
          <w:szCs w:val="22"/>
        </w:rPr>
      </w:pPr>
      <w:r w:rsidRPr="00011262">
        <w:rPr>
          <w:rFonts w:ascii="Times New Roman" w:hAnsi="Times New Roman" w:cs="Times New Roman"/>
          <w:bCs/>
          <w:szCs w:val="22"/>
        </w:rPr>
        <w:t xml:space="preserve">от </w:t>
      </w:r>
      <w:r w:rsidR="007D4268">
        <w:rPr>
          <w:rFonts w:ascii="Times New Roman" w:hAnsi="Times New Roman" w:cs="Times New Roman"/>
          <w:bCs/>
          <w:szCs w:val="22"/>
        </w:rPr>
        <w:t>16</w:t>
      </w:r>
      <w:r w:rsidRPr="00011262">
        <w:rPr>
          <w:rFonts w:ascii="Times New Roman" w:hAnsi="Times New Roman" w:cs="Times New Roman"/>
          <w:bCs/>
          <w:szCs w:val="22"/>
        </w:rPr>
        <w:t>.</w:t>
      </w:r>
      <w:r w:rsidR="007D4268">
        <w:rPr>
          <w:rFonts w:ascii="Times New Roman" w:hAnsi="Times New Roman" w:cs="Times New Roman"/>
          <w:bCs/>
          <w:szCs w:val="22"/>
        </w:rPr>
        <w:t>09</w:t>
      </w:r>
      <w:r w:rsidRPr="00011262">
        <w:rPr>
          <w:rFonts w:ascii="Times New Roman" w:hAnsi="Times New Roman" w:cs="Times New Roman"/>
          <w:bCs/>
          <w:szCs w:val="22"/>
        </w:rPr>
        <w:t xml:space="preserve">.2021 г. № </w:t>
      </w:r>
      <w:r w:rsidR="007D4268">
        <w:rPr>
          <w:rFonts w:ascii="Times New Roman" w:hAnsi="Times New Roman" w:cs="Times New Roman"/>
          <w:bCs/>
          <w:szCs w:val="22"/>
        </w:rPr>
        <w:t>24</w:t>
      </w:r>
    </w:p>
    <w:p w:rsidR="001E49CF" w:rsidRPr="00011262" w:rsidRDefault="001E49CF" w:rsidP="00C74F8E">
      <w:pPr>
        <w:pStyle w:val="ConsPlusNormal"/>
        <w:jc w:val="center"/>
        <w:rPr>
          <w:rFonts w:ascii="Times New Roman" w:hAnsi="Times New Roman" w:cs="Times New Roman"/>
          <w:sz w:val="26"/>
          <w:szCs w:val="26"/>
        </w:rPr>
      </w:pPr>
    </w:p>
    <w:p w:rsidR="0033724D" w:rsidRPr="00011262" w:rsidRDefault="0033724D" w:rsidP="00C74F8E">
      <w:pPr>
        <w:pStyle w:val="ConsPlusNormal"/>
        <w:jc w:val="center"/>
        <w:rPr>
          <w:rFonts w:ascii="Times New Roman" w:hAnsi="Times New Roman" w:cs="Times New Roman"/>
          <w:sz w:val="26"/>
          <w:szCs w:val="26"/>
        </w:rPr>
      </w:pPr>
    </w:p>
    <w:p w:rsidR="00D87794" w:rsidRPr="00011262" w:rsidRDefault="00D87794" w:rsidP="00C74F8E">
      <w:pPr>
        <w:pStyle w:val="ConsPlusTitle"/>
        <w:jc w:val="center"/>
        <w:rPr>
          <w:rFonts w:ascii="Times New Roman" w:hAnsi="Times New Roman" w:cs="Times New Roman"/>
          <w:sz w:val="26"/>
          <w:szCs w:val="26"/>
        </w:rPr>
      </w:pPr>
      <w:bookmarkStart w:id="0" w:name="P160"/>
      <w:bookmarkEnd w:id="0"/>
      <w:r w:rsidRPr="00011262">
        <w:rPr>
          <w:rFonts w:ascii="Times New Roman" w:hAnsi="Times New Roman" w:cs="Times New Roman"/>
          <w:sz w:val="26"/>
          <w:szCs w:val="26"/>
        </w:rPr>
        <w:t>ПОРЯДОК</w:t>
      </w:r>
    </w:p>
    <w:p w:rsidR="00011262" w:rsidRDefault="00FF259B" w:rsidP="00C74F8E">
      <w:pPr>
        <w:pStyle w:val="ConsPlusTitle"/>
        <w:jc w:val="center"/>
        <w:rPr>
          <w:rFonts w:ascii="Times New Roman" w:hAnsi="Times New Roman" w:cs="Times New Roman"/>
          <w:sz w:val="26"/>
          <w:szCs w:val="26"/>
        </w:rPr>
      </w:pPr>
      <w:r w:rsidRPr="00011262">
        <w:rPr>
          <w:rFonts w:ascii="Times New Roman" w:hAnsi="Times New Roman" w:cs="Times New Roman"/>
          <w:sz w:val="26"/>
          <w:szCs w:val="26"/>
        </w:rPr>
        <w:t xml:space="preserve">учета Управлением Федерального казначейства по </w:t>
      </w:r>
      <w:r w:rsidR="00787885" w:rsidRPr="00011262">
        <w:rPr>
          <w:rFonts w:ascii="Times New Roman" w:hAnsi="Times New Roman" w:cs="Times New Roman"/>
          <w:sz w:val="26"/>
          <w:szCs w:val="26"/>
        </w:rPr>
        <w:t xml:space="preserve">Архангельской </w:t>
      </w:r>
      <w:r w:rsidRPr="00011262">
        <w:rPr>
          <w:rFonts w:ascii="Times New Roman" w:hAnsi="Times New Roman" w:cs="Times New Roman"/>
          <w:sz w:val="26"/>
          <w:szCs w:val="26"/>
        </w:rPr>
        <w:t xml:space="preserve">области </w:t>
      </w:r>
    </w:p>
    <w:p w:rsidR="00011262" w:rsidRDefault="00FF259B" w:rsidP="00C74F8E">
      <w:pPr>
        <w:pStyle w:val="ConsPlusTitle"/>
        <w:jc w:val="center"/>
        <w:rPr>
          <w:rFonts w:ascii="Times New Roman" w:hAnsi="Times New Roman" w:cs="Times New Roman"/>
          <w:sz w:val="26"/>
          <w:szCs w:val="26"/>
        </w:rPr>
      </w:pPr>
      <w:r w:rsidRPr="00011262">
        <w:rPr>
          <w:rFonts w:ascii="Times New Roman" w:hAnsi="Times New Roman" w:cs="Times New Roman"/>
          <w:sz w:val="26"/>
          <w:szCs w:val="26"/>
        </w:rPr>
        <w:t xml:space="preserve">и </w:t>
      </w:r>
      <w:r w:rsidR="00787885" w:rsidRPr="00011262">
        <w:rPr>
          <w:rFonts w:ascii="Times New Roman" w:hAnsi="Times New Roman" w:cs="Times New Roman"/>
          <w:sz w:val="26"/>
          <w:szCs w:val="26"/>
        </w:rPr>
        <w:t xml:space="preserve">Ненецкому </w:t>
      </w:r>
      <w:r w:rsidRPr="00011262">
        <w:rPr>
          <w:rFonts w:ascii="Times New Roman" w:hAnsi="Times New Roman" w:cs="Times New Roman"/>
          <w:sz w:val="26"/>
          <w:szCs w:val="26"/>
        </w:rPr>
        <w:t xml:space="preserve">автономному округу бюджетных и денежных обязательств получателей средств бюджета муниципального образования </w:t>
      </w:r>
    </w:p>
    <w:p w:rsidR="00CE1F78" w:rsidRPr="00011262" w:rsidRDefault="00057304" w:rsidP="00C74F8E">
      <w:pPr>
        <w:pStyle w:val="ConsPlusTitle"/>
        <w:jc w:val="center"/>
        <w:rPr>
          <w:rFonts w:ascii="Times New Roman" w:hAnsi="Times New Roman" w:cs="Times New Roman"/>
          <w:sz w:val="26"/>
          <w:szCs w:val="26"/>
        </w:rPr>
      </w:pPr>
      <w:r w:rsidRPr="00011262">
        <w:rPr>
          <w:rFonts w:ascii="Times New Roman" w:hAnsi="Times New Roman" w:cs="Times New Roman"/>
          <w:sz w:val="26"/>
          <w:szCs w:val="26"/>
        </w:rPr>
        <w:t>городской округ "Новая Земля</w:t>
      </w:r>
      <w:r w:rsidR="00FF259B" w:rsidRPr="00011262">
        <w:rPr>
          <w:rFonts w:ascii="Times New Roman" w:hAnsi="Times New Roman" w:cs="Times New Roman"/>
          <w:sz w:val="26"/>
          <w:szCs w:val="26"/>
        </w:rPr>
        <w:t>"</w:t>
      </w:r>
    </w:p>
    <w:p w:rsidR="00D87794" w:rsidRPr="00011262" w:rsidRDefault="00D87794" w:rsidP="00C74F8E">
      <w:pPr>
        <w:spacing w:after="0" w:line="240" w:lineRule="auto"/>
        <w:rPr>
          <w:rFonts w:ascii="Times New Roman" w:hAnsi="Times New Roman" w:cs="Times New Roman"/>
          <w:sz w:val="26"/>
          <w:szCs w:val="26"/>
        </w:rPr>
      </w:pPr>
    </w:p>
    <w:p w:rsidR="00D87794" w:rsidRPr="00011262" w:rsidRDefault="00D87794" w:rsidP="00C74F8E">
      <w:pPr>
        <w:pStyle w:val="ConsPlusTitle"/>
        <w:jc w:val="center"/>
        <w:outlineLvl w:val="1"/>
        <w:rPr>
          <w:rFonts w:ascii="Times New Roman" w:hAnsi="Times New Roman" w:cs="Times New Roman"/>
          <w:sz w:val="26"/>
          <w:szCs w:val="26"/>
        </w:rPr>
      </w:pPr>
      <w:r w:rsidRPr="00011262">
        <w:rPr>
          <w:rFonts w:ascii="Times New Roman" w:hAnsi="Times New Roman" w:cs="Times New Roman"/>
          <w:sz w:val="26"/>
          <w:szCs w:val="26"/>
        </w:rPr>
        <w:t>I. Общие положения</w:t>
      </w:r>
    </w:p>
    <w:p w:rsidR="00D87794" w:rsidRPr="00011262" w:rsidRDefault="00D87794" w:rsidP="00C74F8E">
      <w:pPr>
        <w:pStyle w:val="ConsPlusNormal"/>
        <w:jc w:val="both"/>
        <w:rPr>
          <w:rFonts w:ascii="Times New Roman" w:hAnsi="Times New Roman" w:cs="Times New Roman"/>
          <w:sz w:val="26"/>
          <w:szCs w:val="26"/>
        </w:rPr>
      </w:pP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1. Настоящий Порядок учета бюджетных и денежных обязательств получателей </w:t>
      </w:r>
      <w:r w:rsidR="00E06A1A" w:rsidRPr="00011262">
        <w:rPr>
          <w:rFonts w:ascii="Times New Roman" w:hAnsi="Times New Roman" w:cs="Times New Roman"/>
          <w:color w:val="000000" w:themeColor="text1"/>
          <w:sz w:val="26"/>
          <w:szCs w:val="26"/>
        </w:rPr>
        <w:t xml:space="preserve">бюджетных </w:t>
      </w:r>
      <w:r w:rsidRPr="00011262">
        <w:rPr>
          <w:rFonts w:ascii="Times New Roman" w:hAnsi="Times New Roman" w:cs="Times New Roman"/>
          <w:color w:val="000000" w:themeColor="text1"/>
          <w:sz w:val="26"/>
          <w:szCs w:val="26"/>
        </w:rPr>
        <w:t xml:space="preserve">средств (далее - Порядок) устанавливает порядок исполнения бюджета </w:t>
      </w:r>
      <w:r w:rsidR="00E06A1A" w:rsidRPr="00011262">
        <w:rPr>
          <w:rFonts w:ascii="Times New Roman" w:hAnsi="Times New Roman" w:cs="Times New Roman"/>
          <w:color w:val="000000" w:themeColor="text1"/>
          <w:sz w:val="26"/>
          <w:szCs w:val="26"/>
        </w:rPr>
        <w:t xml:space="preserve">муниципального образования </w:t>
      </w:r>
      <w:r w:rsidR="00586E8B" w:rsidRPr="00011262">
        <w:rPr>
          <w:rFonts w:ascii="Times New Roman" w:hAnsi="Times New Roman" w:cs="Times New Roman"/>
          <w:color w:val="000000" w:themeColor="text1"/>
          <w:sz w:val="26"/>
          <w:szCs w:val="26"/>
        </w:rPr>
        <w:t xml:space="preserve">городской округ </w:t>
      </w:r>
      <w:r w:rsidR="00FF259B" w:rsidRPr="00011262">
        <w:rPr>
          <w:rFonts w:ascii="Times New Roman" w:hAnsi="Times New Roman" w:cs="Times New Roman"/>
          <w:color w:val="000000" w:themeColor="text1"/>
          <w:sz w:val="26"/>
          <w:szCs w:val="26"/>
        </w:rPr>
        <w:t>"</w:t>
      </w:r>
      <w:r w:rsidR="00586E8B" w:rsidRPr="00011262">
        <w:rPr>
          <w:rFonts w:ascii="Times New Roman" w:hAnsi="Times New Roman" w:cs="Times New Roman"/>
          <w:color w:val="000000" w:themeColor="text1"/>
          <w:sz w:val="26"/>
          <w:szCs w:val="26"/>
        </w:rPr>
        <w:t>Новая Земля</w:t>
      </w:r>
      <w:r w:rsidR="00FF259B" w:rsidRPr="00011262">
        <w:rPr>
          <w:rFonts w:ascii="Times New Roman" w:hAnsi="Times New Roman" w:cs="Times New Roman"/>
          <w:color w:val="000000" w:themeColor="text1"/>
          <w:sz w:val="26"/>
          <w:szCs w:val="26"/>
        </w:rPr>
        <w:t>"</w:t>
      </w:r>
      <w:r w:rsidRPr="00011262">
        <w:rPr>
          <w:rFonts w:ascii="Times New Roman" w:hAnsi="Times New Roman" w:cs="Times New Roman"/>
          <w:color w:val="000000" w:themeColor="text1"/>
          <w:sz w:val="26"/>
          <w:szCs w:val="26"/>
        </w:rPr>
        <w:t xml:space="preserve"> по расходам в части учета Управлением Федерального казначейства по Архангельской области и Ненецкому автономному округу (далее - орган Федерального казначейства) бюджетных и денежных обязательств получателей средств бюджета </w:t>
      </w:r>
      <w:r w:rsidR="00183475" w:rsidRPr="00011262">
        <w:rPr>
          <w:rFonts w:ascii="Times New Roman" w:hAnsi="Times New Roman" w:cs="Times New Roman"/>
          <w:color w:val="000000" w:themeColor="text1"/>
          <w:sz w:val="26"/>
          <w:szCs w:val="26"/>
        </w:rPr>
        <w:t>муниципального образования</w:t>
      </w:r>
      <w:r w:rsidR="00586E8B" w:rsidRPr="00011262">
        <w:rPr>
          <w:rFonts w:ascii="Times New Roman" w:hAnsi="Times New Roman" w:cs="Times New Roman"/>
          <w:color w:val="000000" w:themeColor="text1"/>
          <w:sz w:val="26"/>
          <w:szCs w:val="26"/>
        </w:rPr>
        <w:t xml:space="preserve"> городской округ</w:t>
      </w:r>
      <w:r w:rsidR="00183475" w:rsidRPr="00011262">
        <w:rPr>
          <w:rFonts w:ascii="Times New Roman" w:hAnsi="Times New Roman" w:cs="Times New Roman"/>
          <w:color w:val="000000" w:themeColor="text1"/>
          <w:sz w:val="26"/>
          <w:szCs w:val="26"/>
        </w:rPr>
        <w:t xml:space="preserve"> </w:t>
      </w:r>
      <w:r w:rsidR="00FF259B" w:rsidRPr="00011262">
        <w:rPr>
          <w:rFonts w:ascii="Times New Roman" w:hAnsi="Times New Roman" w:cs="Times New Roman"/>
          <w:color w:val="000000" w:themeColor="text1"/>
          <w:sz w:val="26"/>
          <w:szCs w:val="26"/>
        </w:rPr>
        <w:t>"</w:t>
      </w:r>
      <w:r w:rsidR="00586E8B" w:rsidRPr="00011262">
        <w:rPr>
          <w:rFonts w:ascii="Times New Roman" w:hAnsi="Times New Roman" w:cs="Times New Roman"/>
          <w:color w:val="000000" w:themeColor="text1"/>
          <w:sz w:val="26"/>
          <w:szCs w:val="26"/>
        </w:rPr>
        <w:t>Новая Земля</w:t>
      </w:r>
      <w:r w:rsidR="00FF259B" w:rsidRPr="00011262">
        <w:rPr>
          <w:rFonts w:ascii="Times New Roman" w:hAnsi="Times New Roman" w:cs="Times New Roman"/>
          <w:color w:val="000000" w:themeColor="text1"/>
          <w:sz w:val="26"/>
          <w:szCs w:val="26"/>
        </w:rPr>
        <w:t>"</w:t>
      </w:r>
      <w:r w:rsidR="00183475" w:rsidRPr="00011262">
        <w:rPr>
          <w:rFonts w:ascii="Times New Roman" w:hAnsi="Times New Roman" w:cs="Times New Roman"/>
          <w:color w:val="000000" w:themeColor="text1"/>
          <w:sz w:val="26"/>
          <w:szCs w:val="26"/>
        </w:rPr>
        <w:t xml:space="preserve"> </w:t>
      </w:r>
      <w:r w:rsidRPr="00011262">
        <w:rPr>
          <w:rFonts w:ascii="Times New Roman" w:hAnsi="Times New Roman" w:cs="Times New Roman"/>
          <w:color w:val="000000" w:themeColor="text1"/>
          <w:sz w:val="26"/>
          <w:szCs w:val="26"/>
        </w:rPr>
        <w:t>(далее - соответственно</w:t>
      </w:r>
      <w:r w:rsidR="00FF259B" w:rsidRPr="00011262">
        <w:rPr>
          <w:rFonts w:ascii="Times New Roman" w:hAnsi="Times New Roman" w:cs="Times New Roman"/>
          <w:color w:val="000000" w:themeColor="text1"/>
          <w:sz w:val="26"/>
          <w:szCs w:val="26"/>
        </w:rPr>
        <w:t xml:space="preserve"> </w:t>
      </w:r>
      <w:r w:rsidRPr="00011262">
        <w:rPr>
          <w:rFonts w:ascii="Times New Roman" w:hAnsi="Times New Roman" w:cs="Times New Roman"/>
          <w:color w:val="000000" w:themeColor="text1"/>
          <w:sz w:val="26"/>
          <w:szCs w:val="26"/>
        </w:rPr>
        <w:t>бюджетные обязательства,</w:t>
      </w:r>
      <w:r w:rsidR="00183475" w:rsidRPr="00011262">
        <w:rPr>
          <w:rFonts w:ascii="Times New Roman" w:hAnsi="Times New Roman" w:cs="Times New Roman"/>
          <w:color w:val="000000" w:themeColor="text1"/>
          <w:sz w:val="26"/>
          <w:szCs w:val="26"/>
        </w:rPr>
        <w:t xml:space="preserve"> денежные обязательства</w:t>
      </w:r>
      <w:r w:rsidR="00FF259B" w:rsidRPr="00011262">
        <w:rPr>
          <w:rFonts w:ascii="Times New Roman" w:hAnsi="Times New Roman" w:cs="Times New Roman"/>
          <w:color w:val="000000" w:themeColor="text1"/>
          <w:sz w:val="26"/>
          <w:szCs w:val="26"/>
        </w:rPr>
        <w:t>, получатели бюджетных средств</w:t>
      </w:r>
      <w:r w:rsidR="00265CFB" w:rsidRPr="00011262">
        <w:rPr>
          <w:rFonts w:ascii="Times New Roman" w:hAnsi="Times New Roman" w:cs="Times New Roman"/>
          <w:color w:val="000000" w:themeColor="text1"/>
          <w:sz w:val="26"/>
          <w:szCs w:val="26"/>
        </w:rPr>
        <w:t>).</w:t>
      </w:r>
    </w:p>
    <w:p w:rsidR="00D87794" w:rsidRPr="00011262" w:rsidRDefault="00D87794" w:rsidP="00265CF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2. Постановка на учет бюджетных обязательств</w:t>
      </w:r>
      <w:r w:rsidR="00C1795E" w:rsidRPr="00011262">
        <w:rPr>
          <w:rFonts w:ascii="Times New Roman" w:hAnsi="Times New Roman" w:cs="Times New Roman"/>
          <w:color w:val="000000" w:themeColor="text1"/>
          <w:sz w:val="26"/>
          <w:szCs w:val="26"/>
        </w:rPr>
        <w:t xml:space="preserve"> и денежных обязательств</w:t>
      </w:r>
      <w:r w:rsidRPr="00011262">
        <w:rPr>
          <w:rFonts w:ascii="Times New Roman" w:hAnsi="Times New Roman" w:cs="Times New Roman"/>
          <w:color w:val="000000" w:themeColor="text1"/>
          <w:sz w:val="26"/>
          <w:szCs w:val="26"/>
        </w:rPr>
        <w:t xml:space="preserve"> осуществляется на основании </w:t>
      </w:r>
      <w:hyperlink r:id="rId8" w:history="1">
        <w:r w:rsidRPr="00011262">
          <w:rPr>
            <w:rFonts w:ascii="Times New Roman" w:hAnsi="Times New Roman" w:cs="Times New Roman"/>
            <w:color w:val="000000" w:themeColor="text1"/>
            <w:sz w:val="26"/>
            <w:szCs w:val="26"/>
          </w:rPr>
          <w:t>Сведений</w:t>
        </w:r>
      </w:hyperlink>
      <w:r w:rsidRPr="00011262">
        <w:rPr>
          <w:rFonts w:ascii="Times New Roman" w:hAnsi="Times New Roman" w:cs="Times New Roman"/>
          <w:color w:val="000000" w:themeColor="text1"/>
          <w:sz w:val="26"/>
          <w:szCs w:val="26"/>
        </w:rPr>
        <w:t xml:space="preserve"> о бюджетном обязательстве</w:t>
      </w:r>
      <w:r w:rsidR="00BD5EA3" w:rsidRPr="00011262">
        <w:rPr>
          <w:rFonts w:ascii="Times New Roman" w:hAnsi="Times New Roman" w:cs="Times New Roman"/>
          <w:color w:val="000000" w:themeColor="text1"/>
          <w:sz w:val="26"/>
          <w:szCs w:val="26"/>
        </w:rPr>
        <w:t xml:space="preserve"> и Сведений</w:t>
      </w:r>
      <w:r w:rsidR="00C1795E" w:rsidRPr="00011262">
        <w:rPr>
          <w:rFonts w:ascii="Times New Roman" w:hAnsi="Times New Roman" w:cs="Times New Roman"/>
          <w:color w:val="000000" w:themeColor="text1"/>
          <w:sz w:val="26"/>
          <w:szCs w:val="26"/>
        </w:rPr>
        <w:t xml:space="preserve"> о денежном обязательстве</w:t>
      </w:r>
      <w:r w:rsidR="006510BF" w:rsidRPr="00011262">
        <w:rPr>
          <w:rFonts w:ascii="Times New Roman" w:hAnsi="Times New Roman" w:cs="Times New Roman"/>
          <w:color w:val="000000" w:themeColor="text1"/>
          <w:sz w:val="26"/>
          <w:szCs w:val="26"/>
        </w:rPr>
        <w:t xml:space="preserve">, </w:t>
      </w:r>
      <w:r w:rsidR="00183475" w:rsidRPr="00011262">
        <w:rPr>
          <w:rFonts w:ascii="Times New Roman" w:hAnsi="Times New Roman" w:cs="Times New Roman"/>
          <w:color w:val="000000" w:themeColor="text1"/>
          <w:sz w:val="26"/>
          <w:szCs w:val="26"/>
        </w:rPr>
        <w:t xml:space="preserve">содержащих информацию </w:t>
      </w:r>
      <w:r w:rsidR="00D84C7B" w:rsidRPr="00011262">
        <w:rPr>
          <w:rFonts w:ascii="Times New Roman" w:hAnsi="Times New Roman" w:cs="Times New Roman"/>
          <w:color w:val="000000" w:themeColor="text1"/>
          <w:sz w:val="26"/>
          <w:szCs w:val="26"/>
        </w:rPr>
        <w:t xml:space="preserve">на основании которых возникают бюджетные обязательства и документов, подтверждающих возникновение денежных обязательств получателей средств бюджета муниципального образования городской округ «Новая Земля» </w:t>
      </w:r>
      <w:r w:rsidR="00183475" w:rsidRPr="00011262">
        <w:rPr>
          <w:rFonts w:ascii="Times New Roman" w:hAnsi="Times New Roman" w:cs="Times New Roman"/>
          <w:color w:val="000000" w:themeColor="text1"/>
          <w:sz w:val="26"/>
          <w:szCs w:val="26"/>
        </w:rPr>
        <w:t xml:space="preserve">согласно </w:t>
      </w:r>
      <w:hyperlink r:id="rId9" w:history="1">
        <w:r w:rsidR="00183475" w:rsidRPr="00011262">
          <w:rPr>
            <w:rFonts w:ascii="Times New Roman" w:hAnsi="Times New Roman" w:cs="Times New Roman"/>
            <w:color w:val="000000" w:themeColor="text1"/>
            <w:sz w:val="26"/>
            <w:szCs w:val="26"/>
          </w:rPr>
          <w:t xml:space="preserve">приложению </w:t>
        </w:r>
        <w:r w:rsidR="004A591D" w:rsidRPr="00011262">
          <w:rPr>
            <w:rFonts w:ascii="Times New Roman" w:hAnsi="Times New Roman" w:cs="Times New Roman"/>
            <w:color w:val="000000" w:themeColor="text1"/>
            <w:sz w:val="26"/>
            <w:szCs w:val="26"/>
          </w:rPr>
          <w:t>№</w:t>
        </w:r>
        <w:r w:rsidR="00183475" w:rsidRPr="00011262">
          <w:rPr>
            <w:rFonts w:ascii="Times New Roman" w:hAnsi="Times New Roman" w:cs="Times New Roman"/>
            <w:color w:val="000000" w:themeColor="text1"/>
            <w:sz w:val="26"/>
            <w:szCs w:val="26"/>
          </w:rPr>
          <w:t xml:space="preserve"> 1</w:t>
        </w:r>
      </w:hyperlink>
      <w:r w:rsidR="00183475" w:rsidRPr="00011262">
        <w:rPr>
          <w:rFonts w:ascii="Times New Roman" w:hAnsi="Times New Roman" w:cs="Times New Roman"/>
          <w:color w:val="000000" w:themeColor="text1"/>
          <w:sz w:val="26"/>
          <w:szCs w:val="26"/>
        </w:rPr>
        <w:t xml:space="preserve"> </w:t>
      </w:r>
      <w:r w:rsidR="006510BF" w:rsidRPr="00011262">
        <w:rPr>
          <w:rFonts w:ascii="Times New Roman" w:hAnsi="Times New Roman" w:cs="Times New Roman"/>
          <w:color w:val="000000" w:themeColor="text1"/>
          <w:sz w:val="26"/>
          <w:szCs w:val="26"/>
        </w:rPr>
        <w:t xml:space="preserve">к </w:t>
      </w:r>
      <w:r w:rsidR="00183475" w:rsidRPr="00011262">
        <w:rPr>
          <w:rFonts w:ascii="Times New Roman" w:hAnsi="Times New Roman" w:cs="Times New Roman"/>
          <w:color w:val="000000" w:themeColor="text1"/>
          <w:sz w:val="26"/>
          <w:szCs w:val="26"/>
        </w:rPr>
        <w:t>Порядку</w:t>
      </w:r>
      <w:r w:rsidR="00836159" w:rsidRPr="00011262">
        <w:rPr>
          <w:rFonts w:ascii="Times New Roman" w:hAnsi="Times New Roman" w:cs="Times New Roman"/>
          <w:color w:val="000000" w:themeColor="text1"/>
          <w:sz w:val="26"/>
          <w:szCs w:val="26"/>
        </w:rPr>
        <w:t xml:space="preserve">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муниципального образования городской округ «Новая Земля» (далее – Порядок).</w:t>
      </w:r>
    </w:p>
    <w:p w:rsidR="000A6DFD" w:rsidRPr="00011262" w:rsidRDefault="00C57171"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3. </w:t>
      </w:r>
      <w:r w:rsidR="000A6DFD" w:rsidRPr="00011262">
        <w:rPr>
          <w:rFonts w:ascii="Times New Roman" w:hAnsi="Times New Roman" w:cs="Times New Roman"/>
          <w:color w:val="000000" w:themeColor="text1"/>
          <w:sz w:val="26"/>
          <w:szCs w:val="26"/>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местного бюджета Сведения о бюджетном обязательстве и Сведений о денежном обязательстве осуществ</w:t>
      </w:r>
      <w:r w:rsidR="00BD5EA3" w:rsidRPr="00011262">
        <w:rPr>
          <w:rFonts w:ascii="Times New Roman" w:hAnsi="Times New Roman" w:cs="Times New Roman"/>
          <w:color w:val="000000" w:themeColor="text1"/>
          <w:sz w:val="26"/>
          <w:szCs w:val="26"/>
        </w:rPr>
        <w:t>ляется в соответствии</w:t>
      </w:r>
      <w:r w:rsidR="000A6DFD" w:rsidRPr="00011262">
        <w:rPr>
          <w:rFonts w:ascii="Times New Roman" w:hAnsi="Times New Roman" w:cs="Times New Roman"/>
          <w:color w:val="000000" w:themeColor="text1"/>
          <w:sz w:val="26"/>
          <w:szCs w:val="26"/>
        </w:rPr>
        <w:t xml:space="preserve"> с соблюдением требований законодательства Российской Федерации о защите государственной тайны.</w:t>
      </w:r>
    </w:p>
    <w:p w:rsidR="00156415" w:rsidRPr="00011262" w:rsidRDefault="00C57171" w:rsidP="00156415">
      <w:pPr>
        <w:pStyle w:val="ConsPlusNormal"/>
        <w:ind w:firstLine="709"/>
        <w:jc w:val="both"/>
        <w:rPr>
          <w:rFonts w:ascii="Times New Roman" w:hAnsi="Times New Roman" w:cs="Times New Roman"/>
          <w:sz w:val="26"/>
          <w:szCs w:val="26"/>
        </w:rPr>
      </w:pPr>
      <w:r w:rsidRPr="00011262">
        <w:rPr>
          <w:rFonts w:ascii="Times New Roman" w:hAnsi="Times New Roman" w:cs="Times New Roman"/>
          <w:color w:val="000000" w:themeColor="text1"/>
          <w:sz w:val="26"/>
          <w:szCs w:val="26"/>
        </w:rPr>
        <w:t xml:space="preserve">4. </w:t>
      </w:r>
      <w:r w:rsidR="00156415" w:rsidRPr="00011262">
        <w:rPr>
          <w:rFonts w:ascii="Times New Roman" w:hAnsi="Times New Roman" w:cs="Times New Roman"/>
          <w:color w:val="000000" w:themeColor="text1"/>
          <w:sz w:val="26"/>
          <w:szCs w:val="26"/>
        </w:rPr>
        <w:t>Сведения о бюджетном обязательстве</w:t>
      </w:r>
      <w:r w:rsidR="004E2A61" w:rsidRPr="00011262">
        <w:rPr>
          <w:rFonts w:ascii="Times New Roman" w:hAnsi="Times New Roman" w:cs="Times New Roman"/>
          <w:color w:val="000000" w:themeColor="text1"/>
          <w:sz w:val="26"/>
          <w:szCs w:val="26"/>
        </w:rPr>
        <w:t xml:space="preserve"> и сведения о денежном обязательстве</w:t>
      </w:r>
      <w:r w:rsidR="00156415" w:rsidRPr="00011262">
        <w:rPr>
          <w:rFonts w:ascii="Times New Roman" w:hAnsi="Times New Roman" w:cs="Times New Roman"/>
          <w:color w:val="000000" w:themeColor="text1"/>
          <w:sz w:val="26"/>
          <w:szCs w:val="26"/>
        </w:rPr>
        <w:t xml:space="preserve"> </w:t>
      </w:r>
      <w:r w:rsidR="00156415" w:rsidRPr="00011262">
        <w:rPr>
          <w:rFonts w:ascii="Times New Roman" w:hAnsi="Times New Roman" w:cs="Times New Roman"/>
          <w:sz w:val="26"/>
          <w:szCs w:val="26"/>
        </w:rPr>
        <w:t xml:space="preserve">формируются в форме электронного документа в информационной системе Федерального казначейства (далее - информационная система) </w:t>
      </w:r>
      <w:r w:rsidR="00156415" w:rsidRPr="00011262">
        <w:rPr>
          <w:rFonts w:ascii="Times New Roman" w:hAnsi="Times New Roman" w:cs="Times New Roman"/>
          <w:color w:val="000000" w:themeColor="text1"/>
          <w:sz w:val="26"/>
          <w:szCs w:val="26"/>
        </w:rPr>
        <w:t xml:space="preserve">и подписываются усиленной квалифицированной электронной подписью (далее - электронная подпись) </w:t>
      </w:r>
      <w:r w:rsidR="00156415" w:rsidRPr="00011262">
        <w:rPr>
          <w:rFonts w:ascii="Times New Roman" w:hAnsi="Times New Roman" w:cs="Times New Roman"/>
          <w:sz w:val="26"/>
          <w:szCs w:val="26"/>
        </w:rPr>
        <w:t xml:space="preserve">руководителя или иного </w:t>
      </w:r>
      <w:r w:rsidR="00156415" w:rsidRPr="00011262">
        <w:rPr>
          <w:rFonts w:ascii="Times New Roman" w:hAnsi="Times New Roman" w:cs="Times New Roman"/>
          <w:color w:val="000000" w:themeColor="text1"/>
          <w:sz w:val="26"/>
          <w:szCs w:val="26"/>
        </w:rPr>
        <w:t>лица, уполномоченного действовать от имени получателя бюджетных средств</w:t>
      </w:r>
      <w:r w:rsidR="00475A8B" w:rsidRPr="00011262">
        <w:rPr>
          <w:rFonts w:ascii="Times New Roman" w:hAnsi="Times New Roman" w:cs="Times New Roman"/>
          <w:color w:val="000000" w:themeColor="text1"/>
          <w:sz w:val="26"/>
          <w:szCs w:val="26"/>
        </w:rPr>
        <w:t>.</w:t>
      </w:r>
    </w:p>
    <w:p w:rsidR="00D87794" w:rsidRPr="00011262" w:rsidRDefault="00C57171"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5</w:t>
      </w:r>
      <w:r w:rsidR="00D87794" w:rsidRPr="00011262">
        <w:rPr>
          <w:rFonts w:ascii="Times New Roman" w:hAnsi="Times New Roman" w:cs="Times New Roman"/>
          <w:color w:val="000000" w:themeColor="text1"/>
          <w:sz w:val="26"/>
          <w:szCs w:val="26"/>
        </w:rPr>
        <w:t xml:space="preserve">. Лица, имеющие право действовать от имени </w:t>
      </w:r>
      <w:r w:rsidR="004E6F3F" w:rsidRPr="00011262">
        <w:rPr>
          <w:rFonts w:ascii="Times New Roman" w:hAnsi="Times New Roman" w:cs="Times New Roman"/>
          <w:color w:val="000000" w:themeColor="text1"/>
          <w:sz w:val="26"/>
          <w:szCs w:val="26"/>
        </w:rPr>
        <w:t>п</w:t>
      </w:r>
      <w:r w:rsidR="00D87794" w:rsidRPr="00011262">
        <w:rPr>
          <w:rFonts w:ascii="Times New Roman" w:hAnsi="Times New Roman" w:cs="Times New Roman"/>
          <w:color w:val="000000" w:themeColor="text1"/>
          <w:sz w:val="26"/>
          <w:szCs w:val="26"/>
        </w:rPr>
        <w:t xml:space="preserve">олучателя </w:t>
      </w:r>
      <w:r w:rsidR="004E6F3F" w:rsidRPr="00011262">
        <w:rPr>
          <w:rFonts w:ascii="Times New Roman" w:hAnsi="Times New Roman" w:cs="Times New Roman"/>
          <w:color w:val="000000" w:themeColor="text1"/>
          <w:sz w:val="26"/>
          <w:szCs w:val="26"/>
        </w:rPr>
        <w:t xml:space="preserve">бюджетных средств </w:t>
      </w:r>
      <w:r w:rsidR="00D87794" w:rsidRPr="00011262">
        <w:rPr>
          <w:rFonts w:ascii="Times New Roman" w:hAnsi="Times New Roman" w:cs="Times New Roman"/>
          <w:color w:val="000000" w:themeColor="text1"/>
          <w:sz w:val="26"/>
          <w:szCs w:val="26"/>
        </w:rPr>
        <w:t>в соответствии с Порядком, несут персональную ответственность за формирование Сведений о бюджетном обязательстве</w:t>
      </w:r>
      <w:r w:rsidR="00475A8B" w:rsidRPr="00011262">
        <w:rPr>
          <w:rFonts w:ascii="Times New Roman" w:hAnsi="Times New Roman" w:cs="Times New Roman"/>
          <w:color w:val="000000" w:themeColor="text1"/>
          <w:sz w:val="26"/>
          <w:szCs w:val="26"/>
        </w:rPr>
        <w:t xml:space="preserve"> и Сведений о денежном обязательстве</w:t>
      </w:r>
      <w:r w:rsidR="00D87794" w:rsidRPr="00011262">
        <w:rPr>
          <w:rFonts w:ascii="Times New Roman" w:hAnsi="Times New Roman" w:cs="Times New Roman"/>
          <w:color w:val="000000" w:themeColor="text1"/>
          <w:sz w:val="26"/>
          <w:szCs w:val="26"/>
        </w:rPr>
        <w:t>, за их полноту и достоверность, а также за соблюдение установленных Порядком сроков их представления.</w:t>
      </w:r>
    </w:p>
    <w:p w:rsidR="004E6F3F" w:rsidRPr="00011262" w:rsidRDefault="00C57171"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6. </w:t>
      </w:r>
      <w:r w:rsidR="004E6F3F" w:rsidRPr="00011262">
        <w:rPr>
          <w:rFonts w:ascii="Times New Roman" w:hAnsi="Times New Roman" w:cs="Times New Roman"/>
          <w:color w:val="000000" w:themeColor="text1"/>
          <w:sz w:val="26"/>
          <w:szCs w:val="26"/>
        </w:rPr>
        <w:t xml:space="preserve">При формировании Сведений о бюджетном обязательстве применяются </w:t>
      </w:r>
      <w:r w:rsidR="004E6F3F" w:rsidRPr="00011262">
        <w:rPr>
          <w:rFonts w:ascii="Times New Roman" w:hAnsi="Times New Roman" w:cs="Times New Roman"/>
          <w:color w:val="000000" w:themeColor="text1"/>
          <w:sz w:val="26"/>
          <w:szCs w:val="26"/>
        </w:rPr>
        <w:lastRenderedPageBreak/>
        <w:t>справочники, реестры и классификаторы, используемые в информационной системе, в соответствии с Порядком.</w:t>
      </w:r>
    </w:p>
    <w:p w:rsidR="0033724D" w:rsidRPr="00011262" w:rsidRDefault="0033724D" w:rsidP="00C74F8E">
      <w:pPr>
        <w:pStyle w:val="ConsPlusNormal"/>
        <w:ind w:firstLine="709"/>
        <w:jc w:val="both"/>
        <w:rPr>
          <w:rFonts w:ascii="Times New Roman" w:hAnsi="Times New Roman" w:cs="Times New Roman"/>
          <w:color w:val="000000" w:themeColor="text1"/>
          <w:sz w:val="26"/>
          <w:szCs w:val="26"/>
        </w:rPr>
      </w:pPr>
    </w:p>
    <w:p w:rsidR="00D87794" w:rsidRPr="00011262" w:rsidRDefault="00FF7383" w:rsidP="00C74F8E">
      <w:pPr>
        <w:pStyle w:val="ConsPlusTitle"/>
        <w:ind w:firstLine="709"/>
        <w:jc w:val="center"/>
        <w:outlineLvl w:val="1"/>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II. Постановка на учет</w:t>
      </w:r>
      <w:r w:rsidR="00D87794" w:rsidRPr="00011262">
        <w:rPr>
          <w:rFonts w:ascii="Times New Roman" w:hAnsi="Times New Roman" w:cs="Times New Roman"/>
          <w:color w:val="000000" w:themeColor="text1"/>
          <w:sz w:val="26"/>
          <w:szCs w:val="26"/>
        </w:rPr>
        <w:t xml:space="preserve"> бюджетных обязательств получателей </w:t>
      </w:r>
      <w:r w:rsidR="00427584" w:rsidRPr="00011262">
        <w:rPr>
          <w:rFonts w:ascii="Times New Roman" w:hAnsi="Times New Roman" w:cs="Times New Roman"/>
          <w:color w:val="000000" w:themeColor="text1"/>
          <w:sz w:val="26"/>
          <w:szCs w:val="26"/>
        </w:rPr>
        <w:t xml:space="preserve">бюджетных </w:t>
      </w:r>
      <w:r w:rsidR="00D87794" w:rsidRPr="00011262">
        <w:rPr>
          <w:rFonts w:ascii="Times New Roman" w:hAnsi="Times New Roman" w:cs="Times New Roman"/>
          <w:color w:val="000000" w:themeColor="text1"/>
          <w:sz w:val="26"/>
          <w:szCs w:val="26"/>
        </w:rPr>
        <w:t>средств</w:t>
      </w:r>
      <w:r w:rsidRPr="00011262">
        <w:rPr>
          <w:rFonts w:ascii="Times New Roman" w:hAnsi="Times New Roman" w:cs="Times New Roman"/>
          <w:color w:val="000000" w:themeColor="text1"/>
          <w:sz w:val="26"/>
          <w:szCs w:val="26"/>
        </w:rPr>
        <w:t xml:space="preserve"> и внесение в них изменений</w:t>
      </w:r>
    </w:p>
    <w:p w:rsidR="00861198" w:rsidRPr="00011262" w:rsidRDefault="00861198" w:rsidP="00C74F8E">
      <w:pPr>
        <w:pStyle w:val="ConsPlusTitle"/>
        <w:ind w:firstLine="709"/>
        <w:jc w:val="center"/>
        <w:outlineLvl w:val="1"/>
        <w:rPr>
          <w:rFonts w:ascii="Times New Roman" w:hAnsi="Times New Roman" w:cs="Times New Roman"/>
          <w:color w:val="000000" w:themeColor="text1"/>
          <w:sz w:val="26"/>
          <w:szCs w:val="26"/>
        </w:rPr>
      </w:pPr>
    </w:p>
    <w:p w:rsidR="00427584" w:rsidRPr="00011262" w:rsidRDefault="0024094C"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7</w:t>
      </w:r>
      <w:r w:rsidR="00D87794" w:rsidRPr="00011262">
        <w:rPr>
          <w:rFonts w:ascii="Times New Roman" w:hAnsi="Times New Roman" w:cs="Times New Roman"/>
          <w:color w:val="000000" w:themeColor="text1"/>
          <w:sz w:val="26"/>
          <w:szCs w:val="26"/>
        </w:rPr>
        <w:t xml:space="preserve">. </w:t>
      </w:r>
      <w:r w:rsidR="00427584" w:rsidRPr="00011262">
        <w:rPr>
          <w:rFonts w:ascii="Times New Roman" w:hAnsi="Times New Roman" w:cs="Times New Roman"/>
          <w:color w:val="000000" w:themeColor="text1"/>
          <w:sz w:val="26"/>
          <w:szCs w:val="26"/>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получателем бюджетных средств на основании документов, предусмотренных в </w:t>
      </w:r>
      <w:hyperlink w:anchor="P364" w:history="1">
        <w:r w:rsidR="00427584" w:rsidRPr="00011262">
          <w:rPr>
            <w:rFonts w:ascii="Times New Roman" w:hAnsi="Times New Roman" w:cs="Times New Roman"/>
            <w:color w:val="000000" w:themeColor="text1"/>
            <w:sz w:val="26"/>
            <w:szCs w:val="26"/>
          </w:rPr>
          <w:t>пунктах 1</w:t>
        </w:r>
      </w:hyperlink>
      <w:r w:rsidR="00427584" w:rsidRPr="00011262">
        <w:rPr>
          <w:rFonts w:ascii="Times New Roman" w:hAnsi="Times New Roman" w:cs="Times New Roman"/>
          <w:color w:val="000000" w:themeColor="text1"/>
          <w:sz w:val="26"/>
          <w:szCs w:val="26"/>
        </w:rPr>
        <w:t xml:space="preserve"> </w:t>
      </w:r>
      <w:r w:rsidR="005A179F" w:rsidRPr="00011262">
        <w:rPr>
          <w:rFonts w:ascii="Times New Roman" w:hAnsi="Times New Roman" w:cs="Times New Roman"/>
          <w:color w:val="000000" w:themeColor="text1"/>
          <w:sz w:val="26"/>
          <w:szCs w:val="26"/>
        </w:rPr>
        <w:t>–</w:t>
      </w:r>
      <w:r w:rsidR="00427584" w:rsidRPr="00011262">
        <w:rPr>
          <w:rFonts w:ascii="Times New Roman" w:hAnsi="Times New Roman" w:cs="Times New Roman"/>
          <w:color w:val="000000" w:themeColor="text1"/>
          <w:sz w:val="26"/>
          <w:szCs w:val="26"/>
        </w:rPr>
        <w:t xml:space="preserve"> </w:t>
      </w:r>
      <w:hyperlink w:anchor="P401" w:history="1">
        <w:r w:rsidR="005A179F" w:rsidRPr="00011262">
          <w:rPr>
            <w:rFonts w:ascii="Times New Roman" w:hAnsi="Times New Roman" w:cs="Times New Roman"/>
            <w:color w:val="000000" w:themeColor="text1"/>
            <w:sz w:val="26"/>
            <w:szCs w:val="26"/>
          </w:rPr>
          <w:t>11</w:t>
        </w:r>
      </w:hyperlink>
      <w:r w:rsidR="005A179F" w:rsidRPr="00011262">
        <w:rPr>
          <w:rFonts w:ascii="Times New Roman" w:hAnsi="Times New Roman" w:cs="Times New Roman"/>
          <w:color w:val="000000" w:themeColor="text1"/>
          <w:sz w:val="26"/>
          <w:szCs w:val="26"/>
        </w:rPr>
        <w:t xml:space="preserve"> </w:t>
      </w:r>
      <w:hyperlink r:id="rId10" w:history="1">
        <w:r w:rsidR="00427584" w:rsidRPr="00011262">
          <w:rPr>
            <w:rFonts w:ascii="Times New Roman" w:hAnsi="Times New Roman" w:cs="Times New Roman"/>
            <w:color w:val="000000" w:themeColor="text1"/>
            <w:sz w:val="26"/>
            <w:szCs w:val="26"/>
          </w:rPr>
          <w:t>графы 2</w:t>
        </w:r>
      </w:hyperlink>
      <w:r w:rsidR="00427584" w:rsidRPr="00011262">
        <w:rPr>
          <w:rFonts w:ascii="Times New Roman" w:hAnsi="Times New Roman" w:cs="Times New Roman"/>
          <w:color w:val="000000" w:themeColor="text1"/>
          <w:sz w:val="26"/>
          <w:szCs w:val="26"/>
        </w:rPr>
        <w:t xml:space="preserve"> Перечня документов, на основании которых возникают бюджетные обязательства получателей средств</w:t>
      </w:r>
      <w:r w:rsidR="00016EA0" w:rsidRPr="00011262">
        <w:rPr>
          <w:rFonts w:ascii="Times New Roman" w:hAnsi="Times New Roman" w:cs="Times New Roman"/>
          <w:color w:val="000000" w:themeColor="text1"/>
          <w:sz w:val="26"/>
          <w:szCs w:val="26"/>
        </w:rPr>
        <w:t xml:space="preserve"> бюджета муниципального образования </w:t>
      </w:r>
      <w:r w:rsidR="00280E91" w:rsidRPr="00011262">
        <w:rPr>
          <w:rFonts w:ascii="Times New Roman" w:hAnsi="Times New Roman" w:cs="Times New Roman"/>
          <w:color w:val="000000" w:themeColor="text1"/>
          <w:sz w:val="26"/>
          <w:szCs w:val="26"/>
        </w:rPr>
        <w:t xml:space="preserve">городской округ </w:t>
      </w:r>
      <w:r w:rsidR="00FF259B" w:rsidRPr="00011262">
        <w:rPr>
          <w:rFonts w:ascii="Times New Roman" w:hAnsi="Times New Roman" w:cs="Times New Roman"/>
          <w:color w:val="000000" w:themeColor="text1"/>
          <w:sz w:val="26"/>
          <w:szCs w:val="26"/>
        </w:rPr>
        <w:t>"</w:t>
      </w:r>
      <w:r w:rsidR="00280E91" w:rsidRPr="00011262">
        <w:rPr>
          <w:rFonts w:ascii="Times New Roman" w:hAnsi="Times New Roman" w:cs="Times New Roman"/>
          <w:color w:val="000000" w:themeColor="text1"/>
          <w:sz w:val="26"/>
          <w:szCs w:val="26"/>
        </w:rPr>
        <w:t>Новая  Земля</w:t>
      </w:r>
      <w:r w:rsidR="00FF259B" w:rsidRPr="00011262">
        <w:rPr>
          <w:rFonts w:ascii="Times New Roman" w:hAnsi="Times New Roman" w:cs="Times New Roman"/>
          <w:color w:val="000000" w:themeColor="text1"/>
          <w:sz w:val="26"/>
          <w:szCs w:val="26"/>
        </w:rPr>
        <w:t>"</w:t>
      </w:r>
      <w:r w:rsidR="0005179E" w:rsidRPr="00011262">
        <w:rPr>
          <w:rFonts w:ascii="Times New Roman" w:hAnsi="Times New Roman" w:cs="Times New Roman"/>
          <w:color w:val="000000" w:themeColor="text1"/>
          <w:sz w:val="26"/>
          <w:szCs w:val="26"/>
        </w:rPr>
        <w:t xml:space="preserve"> </w:t>
      </w:r>
      <w:r w:rsidR="00427584" w:rsidRPr="00011262">
        <w:rPr>
          <w:rFonts w:ascii="Times New Roman" w:hAnsi="Times New Roman" w:cs="Times New Roman"/>
          <w:color w:val="000000" w:themeColor="text1"/>
          <w:sz w:val="26"/>
          <w:szCs w:val="26"/>
        </w:rPr>
        <w:t>к настоящему Порядку (далее соответственно - документы-основания, Перечень).</w:t>
      </w:r>
    </w:p>
    <w:p w:rsidR="006D7D40" w:rsidRPr="00011262" w:rsidRDefault="00CA2699" w:rsidP="0049493D">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8. </w:t>
      </w:r>
      <w:r w:rsidR="00416C8B" w:rsidRPr="00011262">
        <w:rPr>
          <w:rFonts w:ascii="Times New Roman" w:hAnsi="Times New Roman" w:cs="Times New Roman"/>
          <w:color w:val="000000" w:themeColor="text1"/>
          <w:sz w:val="26"/>
          <w:szCs w:val="26"/>
        </w:rPr>
        <w:t>Постановка на учет бюджетного обязательства осуществляется в соответствии со Сведениями о бюджетном обязательстве</w:t>
      </w:r>
      <w:r w:rsidR="00CE6FDD" w:rsidRPr="00011262">
        <w:rPr>
          <w:rFonts w:ascii="Times New Roman" w:hAnsi="Times New Roman" w:cs="Times New Roman"/>
          <w:color w:val="000000" w:themeColor="text1"/>
          <w:sz w:val="26"/>
          <w:szCs w:val="26"/>
        </w:rPr>
        <w:t xml:space="preserve"> (код формы по КФД 0506101)</w:t>
      </w:r>
      <w:r w:rsidR="00416C8B" w:rsidRPr="00011262">
        <w:rPr>
          <w:rFonts w:ascii="Times New Roman" w:hAnsi="Times New Roman" w:cs="Times New Roman"/>
          <w:color w:val="000000" w:themeColor="text1"/>
          <w:sz w:val="26"/>
          <w:szCs w:val="26"/>
        </w:rPr>
        <w:t xml:space="preserve">, сформированными органом Федерального казначейства при проведении кассовых выплат получателей бюджетных средств на основании документов, предусмотренных в </w:t>
      </w:r>
      <w:hyperlink w:anchor="P404" w:history="1">
        <w:r w:rsidR="00416C8B" w:rsidRPr="00011262">
          <w:rPr>
            <w:rFonts w:ascii="Times New Roman" w:hAnsi="Times New Roman" w:cs="Times New Roman"/>
            <w:color w:val="000000" w:themeColor="text1"/>
            <w:sz w:val="26"/>
            <w:szCs w:val="26"/>
          </w:rPr>
          <w:t xml:space="preserve">пунктах </w:t>
        </w:r>
      </w:hyperlink>
      <w:r w:rsidR="005726E8" w:rsidRPr="00011262">
        <w:rPr>
          <w:rFonts w:ascii="Times New Roman" w:hAnsi="Times New Roman" w:cs="Times New Roman"/>
          <w:color w:val="000000" w:themeColor="text1"/>
          <w:sz w:val="26"/>
          <w:szCs w:val="26"/>
        </w:rPr>
        <w:t>6</w:t>
      </w:r>
      <w:hyperlink r:id="rId11" w:history="1"/>
      <w:r w:rsidR="005726E8" w:rsidRPr="00011262">
        <w:rPr>
          <w:rFonts w:ascii="Times New Roman" w:hAnsi="Times New Roman" w:cs="Times New Roman"/>
          <w:color w:val="000000" w:themeColor="text1"/>
          <w:sz w:val="26"/>
          <w:szCs w:val="26"/>
        </w:rPr>
        <w:t>, 7, 11</w:t>
      </w:r>
      <w:r w:rsidR="00416C8B" w:rsidRPr="00011262">
        <w:rPr>
          <w:rFonts w:ascii="Times New Roman" w:hAnsi="Times New Roman" w:cs="Times New Roman"/>
          <w:color w:val="000000" w:themeColor="text1"/>
          <w:sz w:val="26"/>
          <w:szCs w:val="26"/>
        </w:rPr>
        <w:t xml:space="preserve"> Перечня</w:t>
      </w:r>
      <w:r w:rsidR="0049493D" w:rsidRPr="00011262">
        <w:rPr>
          <w:rFonts w:ascii="Times New Roman" w:hAnsi="Times New Roman" w:cs="Times New Roman"/>
          <w:color w:val="000000" w:themeColor="text1"/>
          <w:sz w:val="26"/>
          <w:szCs w:val="26"/>
        </w:rPr>
        <w:t>.</w:t>
      </w:r>
      <w:r w:rsidR="002F0DB7" w:rsidRPr="00011262">
        <w:rPr>
          <w:rFonts w:ascii="Times New Roman" w:hAnsi="Times New Roman" w:cs="Times New Roman"/>
          <w:color w:val="000000" w:themeColor="text1"/>
          <w:sz w:val="26"/>
          <w:szCs w:val="26"/>
        </w:rPr>
        <w:t xml:space="preserve"> </w:t>
      </w:r>
    </w:p>
    <w:p w:rsidR="006F71DA" w:rsidRPr="00011262" w:rsidRDefault="00CA2699"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9.</w:t>
      </w:r>
      <w:r w:rsidR="00D87794" w:rsidRPr="00011262">
        <w:rPr>
          <w:rFonts w:ascii="Times New Roman" w:hAnsi="Times New Roman" w:cs="Times New Roman"/>
          <w:color w:val="000000" w:themeColor="text1"/>
          <w:sz w:val="26"/>
          <w:szCs w:val="26"/>
        </w:rPr>
        <w:t xml:space="preserve"> Сведения о бюджетных обязательствах, возникших на основании документа-основания, предусмотренного </w:t>
      </w:r>
      <w:hyperlink w:anchor="P365" w:history="1">
        <w:r w:rsidR="00D87794" w:rsidRPr="00011262">
          <w:rPr>
            <w:rFonts w:ascii="Times New Roman" w:hAnsi="Times New Roman" w:cs="Times New Roman"/>
            <w:color w:val="000000" w:themeColor="text1"/>
            <w:sz w:val="26"/>
            <w:szCs w:val="26"/>
          </w:rPr>
          <w:t>пунктом 1 графы 2</w:t>
        </w:r>
      </w:hyperlink>
      <w:r w:rsidR="00D87794" w:rsidRPr="00011262">
        <w:rPr>
          <w:rFonts w:ascii="Times New Roman" w:hAnsi="Times New Roman" w:cs="Times New Roman"/>
          <w:color w:val="000000" w:themeColor="text1"/>
          <w:sz w:val="26"/>
          <w:szCs w:val="26"/>
        </w:rPr>
        <w:t xml:space="preserve"> Перечня (далее - принимаемые бюджетные обязательства), формируются не позднее трех рабочих дней до дня направления на размещение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После заключения </w:t>
      </w:r>
      <w:r w:rsidR="00667F4E" w:rsidRPr="00011262">
        <w:rPr>
          <w:rFonts w:ascii="Times New Roman" w:hAnsi="Times New Roman" w:cs="Times New Roman"/>
          <w:color w:val="000000" w:themeColor="text1"/>
          <w:sz w:val="26"/>
          <w:szCs w:val="26"/>
        </w:rPr>
        <w:t>муниципального</w:t>
      </w:r>
      <w:r w:rsidRPr="00011262">
        <w:rPr>
          <w:rFonts w:ascii="Times New Roman" w:hAnsi="Times New Roman" w:cs="Times New Roman"/>
          <w:color w:val="000000" w:themeColor="text1"/>
          <w:sz w:val="26"/>
          <w:szCs w:val="26"/>
        </w:rPr>
        <w:t xml:space="preserve"> контракта </w:t>
      </w:r>
      <w:r w:rsidR="00667F4E" w:rsidRPr="00011262">
        <w:rPr>
          <w:rFonts w:ascii="Times New Roman" w:hAnsi="Times New Roman" w:cs="Times New Roman"/>
          <w:color w:val="000000" w:themeColor="text1"/>
          <w:sz w:val="26"/>
          <w:szCs w:val="26"/>
        </w:rPr>
        <w:t>п</w:t>
      </w:r>
      <w:r w:rsidRPr="00011262">
        <w:rPr>
          <w:rFonts w:ascii="Times New Roman" w:hAnsi="Times New Roman" w:cs="Times New Roman"/>
          <w:color w:val="000000" w:themeColor="text1"/>
          <w:sz w:val="26"/>
          <w:szCs w:val="26"/>
        </w:rPr>
        <w:t>олучатель</w:t>
      </w:r>
      <w:r w:rsidR="00667F4E" w:rsidRPr="00011262">
        <w:rPr>
          <w:rFonts w:ascii="Times New Roman" w:hAnsi="Times New Roman" w:cs="Times New Roman"/>
          <w:color w:val="000000" w:themeColor="text1"/>
          <w:sz w:val="26"/>
          <w:szCs w:val="26"/>
        </w:rPr>
        <w:t xml:space="preserve"> бюджетных средств</w:t>
      </w:r>
      <w:r w:rsidRPr="00011262">
        <w:rPr>
          <w:rFonts w:ascii="Times New Roman" w:hAnsi="Times New Roman" w:cs="Times New Roman"/>
          <w:color w:val="000000" w:themeColor="text1"/>
          <w:sz w:val="26"/>
          <w:szCs w:val="26"/>
        </w:rPr>
        <w:t xml:space="preserve"> не позднее трех рабочих дней со дня присвоения </w:t>
      </w:r>
      <w:r w:rsidR="00667F4E" w:rsidRPr="00011262">
        <w:rPr>
          <w:rFonts w:ascii="Times New Roman" w:hAnsi="Times New Roman" w:cs="Times New Roman"/>
          <w:color w:val="000000" w:themeColor="text1"/>
          <w:sz w:val="26"/>
          <w:szCs w:val="26"/>
        </w:rPr>
        <w:t>муниципальному</w:t>
      </w:r>
      <w:r w:rsidRPr="00011262">
        <w:rPr>
          <w:rFonts w:ascii="Times New Roman" w:hAnsi="Times New Roman" w:cs="Times New Roman"/>
          <w:color w:val="000000" w:themeColor="text1"/>
          <w:sz w:val="26"/>
          <w:szCs w:val="26"/>
        </w:rPr>
        <w:t xml:space="preserve"> контракту уникального номера реестровой записи в реестре контрактов вносит соответствующие изменения в </w:t>
      </w:r>
      <w:r w:rsidR="00546820" w:rsidRPr="00011262">
        <w:rPr>
          <w:rFonts w:ascii="Times New Roman" w:hAnsi="Times New Roman" w:cs="Times New Roman"/>
          <w:color w:val="000000" w:themeColor="text1"/>
          <w:sz w:val="26"/>
          <w:szCs w:val="26"/>
        </w:rPr>
        <w:t>принимаемое</w:t>
      </w:r>
      <w:r w:rsidRPr="00011262">
        <w:rPr>
          <w:rFonts w:ascii="Times New Roman" w:hAnsi="Times New Roman" w:cs="Times New Roman"/>
          <w:color w:val="000000" w:themeColor="text1"/>
          <w:sz w:val="26"/>
          <w:szCs w:val="26"/>
        </w:rPr>
        <w:t xml:space="preserve"> бюджетно</w:t>
      </w:r>
      <w:r w:rsidR="00667F4E" w:rsidRPr="00011262">
        <w:rPr>
          <w:rFonts w:ascii="Times New Roman" w:hAnsi="Times New Roman" w:cs="Times New Roman"/>
          <w:color w:val="000000" w:themeColor="text1"/>
          <w:sz w:val="26"/>
          <w:szCs w:val="26"/>
        </w:rPr>
        <w:t>е обязательство</w:t>
      </w:r>
      <w:r w:rsidRPr="00011262">
        <w:rPr>
          <w:rFonts w:ascii="Times New Roman" w:hAnsi="Times New Roman" w:cs="Times New Roman"/>
          <w:color w:val="000000" w:themeColor="text1"/>
          <w:sz w:val="26"/>
          <w:szCs w:val="26"/>
        </w:rPr>
        <w:t xml:space="preserve">: указывает реквизиты контрагента, уникальный номер </w:t>
      </w:r>
      <w:r w:rsidR="00667F4E" w:rsidRPr="00011262">
        <w:rPr>
          <w:rFonts w:ascii="Times New Roman" w:hAnsi="Times New Roman" w:cs="Times New Roman"/>
          <w:color w:val="000000" w:themeColor="text1"/>
          <w:sz w:val="26"/>
          <w:szCs w:val="26"/>
        </w:rPr>
        <w:t>муниципального</w:t>
      </w:r>
      <w:r w:rsidRPr="00011262">
        <w:rPr>
          <w:rFonts w:ascii="Times New Roman" w:hAnsi="Times New Roman" w:cs="Times New Roman"/>
          <w:color w:val="000000" w:themeColor="text1"/>
          <w:sz w:val="26"/>
          <w:szCs w:val="26"/>
        </w:rPr>
        <w:t xml:space="preserve"> контракта в реестре контрактов, иную информацию, содержащуюся в контракте, которая подлежит внесению в бюджетно</w:t>
      </w:r>
      <w:r w:rsidR="00667F4E" w:rsidRPr="00011262">
        <w:rPr>
          <w:rFonts w:ascii="Times New Roman" w:hAnsi="Times New Roman" w:cs="Times New Roman"/>
          <w:color w:val="000000" w:themeColor="text1"/>
          <w:sz w:val="26"/>
          <w:szCs w:val="26"/>
        </w:rPr>
        <w:t>е</w:t>
      </w:r>
      <w:r w:rsidRPr="00011262">
        <w:rPr>
          <w:rFonts w:ascii="Times New Roman" w:hAnsi="Times New Roman" w:cs="Times New Roman"/>
          <w:color w:val="000000" w:themeColor="text1"/>
          <w:sz w:val="26"/>
          <w:szCs w:val="26"/>
        </w:rPr>
        <w:t xml:space="preserve"> обязательств</w:t>
      </w:r>
      <w:r w:rsidR="00667F4E" w:rsidRPr="00011262">
        <w:rPr>
          <w:rFonts w:ascii="Times New Roman" w:hAnsi="Times New Roman" w:cs="Times New Roman"/>
          <w:color w:val="000000" w:themeColor="text1"/>
          <w:sz w:val="26"/>
          <w:szCs w:val="26"/>
        </w:rPr>
        <w:t>о</w:t>
      </w:r>
      <w:r w:rsidRPr="00011262">
        <w:rPr>
          <w:rFonts w:ascii="Times New Roman" w:hAnsi="Times New Roman" w:cs="Times New Roman"/>
          <w:color w:val="000000" w:themeColor="text1"/>
          <w:sz w:val="26"/>
          <w:szCs w:val="26"/>
        </w:rPr>
        <w:t>.</w:t>
      </w:r>
    </w:p>
    <w:p w:rsidR="00D87794" w:rsidRPr="00011262" w:rsidRDefault="00CA2699"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10. </w:t>
      </w:r>
      <w:r w:rsidR="00D87794" w:rsidRPr="00011262">
        <w:rPr>
          <w:rFonts w:ascii="Times New Roman" w:hAnsi="Times New Roman" w:cs="Times New Roman"/>
          <w:color w:val="000000" w:themeColor="text1"/>
          <w:sz w:val="26"/>
          <w:szCs w:val="26"/>
        </w:rPr>
        <w:t xml:space="preserve">Сведения о бюджетных обязательствах, возникших на основании документов, предусмотренных </w:t>
      </w:r>
      <w:hyperlink w:anchor="P368" w:history="1">
        <w:r w:rsidR="00D87794" w:rsidRPr="00011262">
          <w:rPr>
            <w:rFonts w:ascii="Times New Roman" w:hAnsi="Times New Roman" w:cs="Times New Roman"/>
            <w:color w:val="000000" w:themeColor="text1"/>
            <w:sz w:val="26"/>
            <w:szCs w:val="26"/>
          </w:rPr>
          <w:t>пунктом 2 графы 2</w:t>
        </w:r>
      </w:hyperlink>
      <w:r w:rsidR="00D87794" w:rsidRPr="00011262">
        <w:rPr>
          <w:rFonts w:ascii="Times New Roman" w:hAnsi="Times New Roman" w:cs="Times New Roman"/>
          <w:color w:val="000000" w:themeColor="text1"/>
          <w:sz w:val="26"/>
          <w:szCs w:val="26"/>
        </w:rPr>
        <w:t xml:space="preserve"> Перечня, формируются </w:t>
      </w:r>
      <w:r w:rsidR="00667F4E" w:rsidRPr="00011262">
        <w:rPr>
          <w:rFonts w:ascii="Times New Roman" w:hAnsi="Times New Roman" w:cs="Times New Roman"/>
          <w:color w:val="000000" w:themeColor="text1"/>
          <w:sz w:val="26"/>
          <w:szCs w:val="26"/>
        </w:rPr>
        <w:t>п</w:t>
      </w:r>
      <w:r w:rsidR="00D87794" w:rsidRPr="00011262">
        <w:rPr>
          <w:rFonts w:ascii="Times New Roman" w:hAnsi="Times New Roman" w:cs="Times New Roman"/>
          <w:color w:val="000000" w:themeColor="text1"/>
          <w:sz w:val="26"/>
          <w:szCs w:val="26"/>
        </w:rPr>
        <w:t xml:space="preserve">олучателем </w:t>
      </w:r>
      <w:r w:rsidR="00667F4E" w:rsidRPr="00011262">
        <w:rPr>
          <w:rFonts w:ascii="Times New Roman" w:hAnsi="Times New Roman" w:cs="Times New Roman"/>
          <w:color w:val="000000" w:themeColor="text1"/>
          <w:sz w:val="26"/>
          <w:szCs w:val="26"/>
        </w:rPr>
        <w:t xml:space="preserve">бюджетных средств </w:t>
      </w:r>
      <w:r w:rsidR="00D87794" w:rsidRPr="00011262">
        <w:rPr>
          <w:rFonts w:ascii="Times New Roman" w:hAnsi="Times New Roman" w:cs="Times New Roman"/>
          <w:color w:val="000000" w:themeColor="text1"/>
          <w:sz w:val="26"/>
          <w:szCs w:val="26"/>
        </w:rPr>
        <w:t xml:space="preserve">не позднее трех рабочих дней со дня присвоения </w:t>
      </w:r>
      <w:r w:rsidR="00667F4E" w:rsidRPr="00011262">
        <w:rPr>
          <w:rFonts w:ascii="Times New Roman" w:hAnsi="Times New Roman" w:cs="Times New Roman"/>
          <w:color w:val="000000" w:themeColor="text1"/>
          <w:sz w:val="26"/>
          <w:szCs w:val="26"/>
        </w:rPr>
        <w:t>муниципальному</w:t>
      </w:r>
      <w:r w:rsidR="00D87794" w:rsidRPr="00011262">
        <w:rPr>
          <w:rFonts w:ascii="Times New Roman" w:hAnsi="Times New Roman" w:cs="Times New Roman"/>
          <w:color w:val="000000" w:themeColor="text1"/>
          <w:sz w:val="26"/>
          <w:szCs w:val="26"/>
        </w:rPr>
        <w:t xml:space="preserve"> контракту (договору) уникального номера реестровой записи в реестре контрактов.</w:t>
      </w:r>
    </w:p>
    <w:p w:rsidR="00437436" w:rsidRPr="00011262" w:rsidRDefault="00CA2699"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11. </w:t>
      </w:r>
      <w:r w:rsidR="00D87794" w:rsidRPr="00011262">
        <w:rPr>
          <w:rFonts w:ascii="Times New Roman" w:hAnsi="Times New Roman" w:cs="Times New Roman"/>
          <w:color w:val="000000" w:themeColor="text1"/>
          <w:sz w:val="26"/>
          <w:szCs w:val="26"/>
        </w:rPr>
        <w:t xml:space="preserve">Сведения о бюджетных обязательствах, возникших на основании документов, предусмотренных </w:t>
      </w:r>
      <w:hyperlink w:anchor="P381" w:history="1">
        <w:r w:rsidR="00D87794" w:rsidRPr="00011262">
          <w:rPr>
            <w:rFonts w:ascii="Times New Roman" w:hAnsi="Times New Roman" w:cs="Times New Roman"/>
            <w:color w:val="000000" w:themeColor="text1"/>
            <w:sz w:val="26"/>
            <w:szCs w:val="26"/>
          </w:rPr>
          <w:t>пунктами 3</w:t>
        </w:r>
      </w:hyperlink>
      <w:r w:rsidR="00D87794" w:rsidRPr="00011262">
        <w:rPr>
          <w:rFonts w:ascii="Times New Roman" w:hAnsi="Times New Roman" w:cs="Times New Roman"/>
          <w:color w:val="000000" w:themeColor="text1"/>
          <w:sz w:val="26"/>
          <w:szCs w:val="26"/>
        </w:rPr>
        <w:t xml:space="preserve">, </w:t>
      </w:r>
      <w:hyperlink w:anchor="P393" w:history="1">
        <w:r w:rsidR="00D87794" w:rsidRPr="00011262">
          <w:rPr>
            <w:rFonts w:ascii="Times New Roman" w:hAnsi="Times New Roman" w:cs="Times New Roman"/>
            <w:color w:val="000000" w:themeColor="text1"/>
            <w:sz w:val="26"/>
            <w:szCs w:val="26"/>
          </w:rPr>
          <w:t>4 графы 2</w:t>
        </w:r>
      </w:hyperlink>
      <w:r w:rsidR="00D87794" w:rsidRPr="00011262">
        <w:rPr>
          <w:rFonts w:ascii="Times New Roman" w:hAnsi="Times New Roman" w:cs="Times New Roman"/>
          <w:color w:val="000000" w:themeColor="text1"/>
          <w:sz w:val="26"/>
          <w:szCs w:val="26"/>
        </w:rPr>
        <w:t xml:space="preserve"> Перечня, формируются </w:t>
      </w:r>
      <w:r w:rsidR="00437436" w:rsidRPr="00011262">
        <w:rPr>
          <w:rFonts w:ascii="Times New Roman" w:hAnsi="Times New Roman" w:cs="Times New Roman"/>
          <w:color w:val="000000" w:themeColor="text1"/>
          <w:sz w:val="26"/>
          <w:szCs w:val="26"/>
        </w:rPr>
        <w:t>получателем бюджетных средств</w:t>
      </w:r>
      <w:r w:rsidR="00D87794" w:rsidRPr="00011262">
        <w:rPr>
          <w:rFonts w:ascii="Times New Roman" w:hAnsi="Times New Roman" w:cs="Times New Roman"/>
          <w:color w:val="000000" w:themeColor="text1"/>
          <w:sz w:val="26"/>
          <w:szCs w:val="26"/>
        </w:rPr>
        <w:t xml:space="preserve"> не позднее трех рабочих дней со дня заключения соответственно </w:t>
      </w:r>
      <w:r w:rsidR="00437436" w:rsidRPr="00011262">
        <w:rPr>
          <w:rFonts w:ascii="Times New Roman" w:hAnsi="Times New Roman" w:cs="Times New Roman"/>
          <w:color w:val="000000" w:themeColor="text1"/>
          <w:sz w:val="26"/>
          <w:szCs w:val="26"/>
        </w:rPr>
        <w:t>муниципального</w:t>
      </w:r>
      <w:r w:rsidR="00D87794" w:rsidRPr="00011262">
        <w:rPr>
          <w:rFonts w:ascii="Times New Roman" w:hAnsi="Times New Roman" w:cs="Times New Roman"/>
          <w:color w:val="000000" w:themeColor="text1"/>
          <w:sz w:val="26"/>
          <w:szCs w:val="26"/>
        </w:rPr>
        <w:t xml:space="preserve"> контракта (договора), </w:t>
      </w:r>
      <w:r w:rsidR="00A575F5" w:rsidRPr="00011262">
        <w:rPr>
          <w:rFonts w:ascii="Times New Roman" w:hAnsi="Times New Roman" w:cs="Times New Roman"/>
          <w:color w:val="000000" w:themeColor="text1"/>
          <w:sz w:val="26"/>
          <w:szCs w:val="26"/>
        </w:rPr>
        <w:t xml:space="preserve">подписания </w:t>
      </w:r>
      <w:r w:rsidR="008C3CAF" w:rsidRPr="00011262">
        <w:rPr>
          <w:rFonts w:ascii="Times New Roman" w:hAnsi="Times New Roman" w:cs="Times New Roman"/>
          <w:color w:val="000000" w:themeColor="text1"/>
          <w:sz w:val="26"/>
          <w:szCs w:val="26"/>
        </w:rPr>
        <w:t xml:space="preserve">соглашения о предоставлении субсидии </w:t>
      </w:r>
      <w:r w:rsidR="00A575F5" w:rsidRPr="00011262">
        <w:rPr>
          <w:rFonts w:ascii="Times New Roman" w:hAnsi="Times New Roman" w:cs="Times New Roman"/>
          <w:color w:val="000000" w:themeColor="text1"/>
          <w:sz w:val="26"/>
          <w:szCs w:val="26"/>
        </w:rPr>
        <w:t>(</w:t>
      </w:r>
      <w:r w:rsidR="00A51F35" w:rsidRPr="00011262">
        <w:rPr>
          <w:rFonts w:ascii="Times New Roman" w:hAnsi="Times New Roman" w:cs="Times New Roman"/>
          <w:color w:val="000000" w:themeColor="text1"/>
          <w:sz w:val="26"/>
          <w:szCs w:val="26"/>
        </w:rPr>
        <w:t xml:space="preserve">или </w:t>
      </w:r>
      <w:r w:rsidR="008C3CAF" w:rsidRPr="00011262">
        <w:rPr>
          <w:rFonts w:ascii="Times New Roman" w:hAnsi="Times New Roman" w:cs="Times New Roman"/>
          <w:color w:val="000000" w:themeColor="text1"/>
          <w:sz w:val="26"/>
          <w:szCs w:val="26"/>
        </w:rPr>
        <w:t xml:space="preserve">со дня присвоения соглашению о предоставлении субсидии уникального номера реестровой записи в </w:t>
      </w:r>
      <w:r w:rsidR="009B34A7" w:rsidRPr="00011262">
        <w:rPr>
          <w:rFonts w:ascii="Times New Roman" w:hAnsi="Times New Roman" w:cs="Times New Roman"/>
          <w:sz w:val="26"/>
          <w:szCs w:val="26"/>
        </w:rPr>
        <w:t>Реестре соглашений (договоров) о предоставлении субсидий, бюджетных инвестиций, межбюджетных трансфертов (далее – реестр соглашений)</w:t>
      </w:r>
      <w:r w:rsidR="008C3CAF" w:rsidRPr="00011262">
        <w:rPr>
          <w:rFonts w:ascii="Times New Roman" w:hAnsi="Times New Roman" w:cs="Times New Roman"/>
          <w:color w:val="000000" w:themeColor="text1"/>
          <w:sz w:val="26"/>
          <w:szCs w:val="26"/>
        </w:rPr>
        <w:t>)</w:t>
      </w:r>
      <w:r w:rsidR="00D87794" w:rsidRPr="00011262">
        <w:rPr>
          <w:rFonts w:ascii="Times New Roman" w:hAnsi="Times New Roman" w:cs="Times New Roman"/>
          <w:color w:val="000000" w:themeColor="text1"/>
          <w:sz w:val="26"/>
          <w:szCs w:val="26"/>
        </w:rPr>
        <w:t>.</w:t>
      </w:r>
      <w:r w:rsidR="00A6006C" w:rsidRPr="00011262">
        <w:rPr>
          <w:rFonts w:ascii="Times New Roman" w:hAnsi="Times New Roman" w:cs="Times New Roman"/>
          <w:color w:val="000000" w:themeColor="text1"/>
          <w:sz w:val="26"/>
          <w:szCs w:val="26"/>
        </w:rPr>
        <w:t xml:space="preserve"> </w:t>
      </w:r>
      <w:r w:rsidR="00437436" w:rsidRPr="00011262">
        <w:rPr>
          <w:rFonts w:ascii="Times New Roman" w:hAnsi="Times New Roman" w:cs="Times New Roman"/>
          <w:color w:val="000000" w:themeColor="text1"/>
          <w:sz w:val="26"/>
          <w:szCs w:val="26"/>
        </w:rPr>
        <w:t xml:space="preserve">Внесение изменений в поставленное на учет бюджетное обязательство осуществляется </w:t>
      </w:r>
      <w:r w:rsidR="00E04CB7" w:rsidRPr="00011262">
        <w:rPr>
          <w:rFonts w:ascii="Times New Roman" w:hAnsi="Times New Roman" w:cs="Times New Roman"/>
          <w:color w:val="000000" w:themeColor="text1"/>
          <w:sz w:val="26"/>
          <w:szCs w:val="26"/>
        </w:rPr>
        <w:t>получателем бюджетных средств</w:t>
      </w:r>
      <w:r w:rsidR="00437436" w:rsidRPr="00011262">
        <w:rPr>
          <w:rFonts w:ascii="Times New Roman" w:hAnsi="Times New Roman" w:cs="Times New Roman"/>
          <w:color w:val="000000" w:themeColor="text1"/>
          <w:sz w:val="26"/>
          <w:szCs w:val="26"/>
        </w:rPr>
        <w:t xml:space="preserve"> в течение трех рабочих дней со дня заключения дополнительного соглашения к муниципальному контракту (договору), соглашению о предоставлении </w:t>
      </w:r>
      <w:r w:rsidR="00A575F5" w:rsidRPr="00011262">
        <w:rPr>
          <w:rFonts w:ascii="Times New Roman" w:hAnsi="Times New Roman" w:cs="Times New Roman"/>
          <w:color w:val="000000" w:themeColor="text1"/>
          <w:sz w:val="26"/>
          <w:szCs w:val="26"/>
        </w:rPr>
        <w:t>субсидии</w:t>
      </w:r>
      <w:r w:rsidR="00437436" w:rsidRPr="00011262">
        <w:rPr>
          <w:rFonts w:ascii="Times New Roman" w:hAnsi="Times New Roman" w:cs="Times New Roman"/>
          <w:color w:val="000000" w:themeColor="text1"/>
          <w:sz w:val="26"/>
          <w:szCs w:val="26"/>
        </w:rPr>
        <w:t xml:space="preserve"> или расторжения </w:t>
      </w:r>
      <w:r w:rsidR="00437436" w:rsidRPr="00011262">
        <w:rPr>
          <w:rFonts w:ascii="Times New Roman" w:hAnsi="Times New Roman" w:cs="Times New Roman"/>
          <w:color w:val="000000" w:themeColor="text1"/>
          <w:sz w:val="26"/>
          <w:szCs w:val="26"/>
        </w:rPr>
        <w:lastRenderedPageBreak/>
        <w:t xml:space="preserve">контракта (договора), соглашения о предоставлении </w:t>
      </w:r>
      <w:r w:rsidR="00A575F5" w:rsidRPr="00011262">
        <w:rPr>
          <w:rFonts w:ascii="Times New Roman" w:hAnsi="Times New Roman" w:cs="Times New Roman"/>
          <w:color w:val="000000" w:themeColor="text1"/>
          <w:sz w:val="26"/>
          <w:szCs w:val="26"/>
        </w:rPr>
        <w:t>субсидии</w:t>
      </w:r>
      <w:r w:rsidR="00437436" w:rsidRPr="00011262">
        <w:rPr>
          <w:rFonts w:ascii="Times New Roman" w:hAnsi="Times New Roman" w:cs="Times New Roman"/>
          <w:color w:val="000000" w:themeColor="text1"/>
          <w:sz w:val="26"/>
          <w:szCs w:val="26"/>
        </w:rPr>
        <w:t>.</w:t>
      </w:r>
    </w:p>
    <w:p w:rsidR="00D87794" w:rsidRPr="00011262" w:rsidRDefault="00CA2699"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12. </w:t>
      </w:r>
      <w:r w:rsidR="00A51F35" w:rsidRPr="00011262">
        <w:rPr>
          <w:rFonts w:ascii="Times New Roman" w:hAnsi="Times New Roman" w:cs="Times New Roman"/>
          <w:color w:val="000000" w:themeColor="text1"/>
          <w:sz w:val="26"/>
          <w:szCs w:val="26"/>
        </w:rPr>
        <w:t xml:space="preserve">Сведения о бюджетных обязательствах, возникших на основании документов, предусмотренных </w:t>
      </w:r>
      <w:hyperlink w:anchor="P402" w:history="1">
        <w:r w:rsidR="00A51F35" w:rsidRPr="00011262">
          <w:rPr>
            <w:rFonts w:ascii="Times New Roman" w:hAnsi="Times New Roman" w:cs="Times New Roman"/>
            <w:color w:val="000000" w:themeColor="text1"/>
            <w:sz w:val="26"/>
            <w:szCs w:val="26"/>
          </w:rPr>
          <w:t>пункт</w:t>
        </w:r>
        <w:r w:rsidR="005726E8" w:rsidRPr="00011262">
          <w:rPr>
            <w:rFonts w:ascii="Times New Roman" w:hAnsi="Times New Roman" w:cs="Times New Roman"/>
            <w:color w:val="000000" w:themeColor="text1"/>
            <w:sz w:val="26"/>
            <w:szCs w:val="26"/>
          </w:rPr>
          <w:t>ом</w:t>
        </w:r>
      </w:hyperlink>
      <w:hyperlink w:anchor="P423" w:history="1">
        <w:r w:rsidR="0033240E" w:rsidRPr="00011262">
          <w:rPr>
            <w:rFonts w:ascii="Times New Roman" w:hAnsi="Times New Roman" w:cs="Times New Roman"/>
            <w:color w:val="000000" w:themeColor="text1"/>
            <w:sz w:val="26"/>
            <w:szCs w:val="26"/>
          </w:rPr>
          <w:t xml:space="preserve"> 10 </w:t>
        </w:r>
        <w:r w:rsidR="00A51F35" w:rsidRPr="00011262">
          <w:rPr>
            <w:rFonts w:ascii="Times New Roman" w:hAnsi="Times New Roman" w:cs="Times New Roman"/>
            <w:color w:val="000000" w:themeColor="text1"/>
            <w:sz w:val="26"/>
            <w:szCs w:val="26"/>
          </w:rPr>
          <w:t>графы 2</w:t>
        </w:r>
      </w:hyperlink>
      <w:r w:rsidR="00A51F35" w:rsidRPr="00011262">
        <w:rPr>
          <w:rFonts w:ascii="Times New Roman" w:hAnsi="Times New Roman" w:cs="Times New Roman"/>
          <w:color w:val="000000" w:themeColor="text1"/>
          <w:sz w:val="26"/>
          <w:szCs w:val="26"/>
        </w:rPr>
        <w:t xml:space="preserve"> Перечня, формируются получателем бюджетных с</w:t>
      </w:r>
      <w:r w:rsidR="00A6006C" w:rsidRPr="00011262">
        <w:rPr>
          <w:rFonts w:ascii="Times New Roman" w:hAnsi="Times New Roman" w:cs="Times New Roman"/>
          <w:color w:val="000000" w:themeColor="text1"/>
          <w:sz w:val="26"/>
          <w:szCs w:val="26"/>
        </w:rPr>
        <w:t>р</w:t>
      </w:r>
      <w:r w:rsidR="00A51F35" w:rsidRPr="00011262">
        <w:rPr>
          <w:rFonts w:ascii="Times New Roman" w:hAnsi="Times New Roman" w:cs="Times New Roman"/>
          <w:color w:val="000000" w:themeColor="text1"/>
          <w:sz w:val="26"/>
          <w:szCs w:val="26"/>
        </w:rPr>
        <w:t>едств не позднее трех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нормативного правового акта о предоставлении межбюджетного трансферта,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9330C3" w:rsidRPr="00011262" w:rsidRDefault="00CA2699"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13. </w:t>
      </w:r>
      <w:r w:rsidR="00D87794" w:rsidRPr="00011262">
        <w:rPr>
          <w:rFonts w:ascii="Times New Roman" w:hAnsi="Times New Roman" w:cs="Times New Roman"/>
          <w:color w:val="000000" w:themeColor="text1"/>
          <w:sz w:val="26"/>
          <w:szCs w:val="26"/>
        </w:rPr>
        <w:t xml:space="preserve">Сведения о бюджетных обязательствах, возникших на основании документов, предусмотренных </w:t>
      </w:r>
      <w:hyperlink w:anchor="P402" w:history="1">
        <w:r w:rsidR="00D87794" w:rsidRPr="00011262">
          <w:rPr>
            <w:rFonts w:ascii="Times New Roman" w:hAnsi="Times New Roman" w:cs="Times New Roman"/>
            <w:color w:val="000000" w:themeColor="text1"/>
            <w:sz w:val="26"/>
            <w:szCs w:val="26"/>
          </w:rPr>
          <w:t>пункт</w:t>
        </w:r>
        <w:r w:rsidR="00A51F35" w:rsidRPr="00011262">
          <w:rPr>
            <w:rFonts w:ascii="Times New Roman" w:hAnsi="Times New Roman" w:cs="Times New Roman"/>
            <w:color w:val="000000" w:themeColor="text1"/>
            <w:sz w:val="26"/>
            <w:szCs w:val="26"/>
          </w:rPr>
          <w:t>ом</w:t>
        </w:r>
        <w:r w:rsidR="00D87794" w:rsidRPr="00011262">
          <w:rPr>
            <w:rFonts w:ascii="Times New Roman" w:hAnsi="Times New Roman" w:cs="Times New Roman"/>
            <w:color w:val="000000" w:themeColor="text1"/>
            <w:sz w:val="26"/>
            <w:szCs w:val="26"/>
          </w:rPr>
          <w:t xml:space="preserve"> </w:t>
        </w:r>
        <w:r w:rsidR="005726E8" w:rsidRPr="00011262">
          <w:rPr>
            <w:rFonts w:ascii="Times New Roman" w:hAnsi="Times New Roman" w:cs="Times New Roman"/>
            <w:color w:val="000000" w:themeColor="text1"/>
            <w:sz w:val="26"/>
            <w:szCs w:val="26"/>
          </w:rPr>
          <w:t xml:space="preserve">5 </w:t>
        </w:r>
      </w:hyperlink>
      <w:r w:rsidR="00A51F35" w:rsidRPr="00011262">
        <w:rPr>
          <w:rFonts w:ascii="Times New Roman" w:hAnsi="Times New Roman" w:cs="Times New Roman"/>
          <w:color w:val="000000" w:themeColor="text1"/>
          <w:sz w:val="26"/>
          <w:szCs w:val="26"/>
        </w:rPr>
        <w:t xml:space="preserve">графы 2 </w:t>
      </w:r>
      <w:r w:rsidR="00D87794" w:rsidRPr="00011262">
        <w:rPr>
          <w:rFonts w:ascii="Times New Roman" w:hAnsi="Times New Roman" w:cs="Times New Roman"/>
          <w:color w:val="000000" w:themeColor="text1"/>
          <w:sz w:val="26"/>
          <w:szCs w:val="26"/>
        </w:rPr>
        <w:t xml:space="preserve">Перечня, формируются </w:t>
      </w:r>
      <w:r w:rsidR="00A6006C" w:rsidRPr="00011262">
        <w:rPr>
          <w:rFonts w:ascii="Times New Roman" w:hAnsi="Times New Roman" w:cs="Times New Roman"/>
          <w:color w:val="000000" w:themeColor="text1"/>
          <w:sz w:val="26"/>
          <w:szCs w:val="26"/>
        </w:rPr>
        <w:t>п</w:t>
      </w:r>
      <w:r w:rsidR="00D87794" w:rsidRPr="00011262">
        <w:rPr>
          <w:rFonts w:ascii="Times New Roman" w:hAnsi="Times New Roman" w:cs="Times New Roman"/>
          <w:color w:val="000000" w:themeColor="text1"/>
          <w:sz w:val="26"/>
          <w:szCs w:val="26"/>
        </w:rPr>
        <w:t xml:space="preserve">олучателем </w:t>
      </w:r>
      <w:r w:rsidR="00A6006C" w:rsidRPr="00011262">
        <w:rPr>
          <w:rFonts w:ascii="Times New Roman" w:hAnsi="Times New Roman" w:cs="Times New Roman"/>
          <w:color w:val="000000" w:themeColor="text1"/>
          <w:sz w:val="26"/>
          <w:szCs w:val="26"/>
        </w:rPr>
        <w:t xml:space="preserve">бюджетных средств </w:t>
      </w:r>
      <w:r w:rsidR="00D87794" w:rsidRPr="00011262">
        <w:rPr>
          <w:rFonts w:ascii="Times New Roman" w:hAnsi="Times New Roman" w:cs="Times New Roman"/>
          <w:color w:val="000000" w:themeColor="text1"/>
          <w:sz w:val="26"/>
          <w:szCs w:val="26"/>
        </w:rPr>
        <w:t xml:space="preserve">не позднее трех рабочих дней со дня </w:t>
      </w:r>
      <w:r w:rsidR="009330C3" w:rsidRPr="00011262">
        <w:rPr>
          <w:rFonts w:ascii="Times New Roman" w:hAnsi="Times New Roman" w:cs="Times New Roman"/>
          <w:color w:val="000000" w:themeColor="text1"/>
          <w:sz w:val="26"/>
          <w:szCs w:val="26"/>
        </w:rPr>
        <w:t>заключения договора (соглашения) о</w:t>
      </w:r>
      <w:r w:rsidR="00D87794" w:rsidRPr="00011262">
        <w:rPr>
          <w:rFonts w:ascii="Times New Roman" w:hAnsi="Times New Roman" w:cs="Times New Roman"/>
          <w:color w:val="000000" w:themeColor="text1"/>
          <w:sz w:val="26"/>
          <w:szCs w:val="26"/>
        </w:rPr>
        <w:t xml:space="preserve"> предоставлени</w:t>
      </w:r>
      <w:r w:rsidR="009330C3" w:rsidRPr="00011262">
        <w:rPr>
          <w:rFonts w:ascii="Times New Roman" w:hAnsi="Times New Roman" w:cs="Times New Roman"/>
          <w:color w:val="000000" w:themeColor="text1"/>
          <w:sz w:val="26"/>
          <w:szCs w:val="26"/>
        </w:rPr>
        <w:t>и</w:t>
      </w:r>
      <w:r w:rsidR="00D87794" w:rsidRPr="00011262">
        <w:rPr>
          <w:rFonts w:ascii="Times New Roman" w:hAnsi="Times New Roman" w:cs="Times New Roman"/>
          <w:color w:val="000000" w:themeColor="text1"/>
          <w:sz w:val="26"/>
          <w:szCs w:val="26"/>
        </w:rPr>
        <w:t xml:space="preserve"> с</w:t>
      </w:r>
      <w:r w:rsidR="00AC6AEA" w:rsidRPr="00011262">
        <w:rPr>
          <w:rFonts w:ascii="Times New Roman" w:hAnsi="Times New Roman" w:cs="Times New Roman"/>
          <w:color w:val="000000" w:themeColor="text1"/>
          <w:sz w:val="26"/>
          <w:szCs w:val="26"/>
        </w:rPr>
        <w:t xml:space="preserve">убсидии бюджетному </w:t>
      </w:r>
      <w:r w:rsidR="00D87794" w:rsidRPr="00011262">
        <w:rPr>
          <w:rFonts w:ascii="Times New Roman" w:hAnsi="Times New Roman" w:cs="Times New Roman"/>
          <w:color w:val="000000" w:themeColor="text1"/>
          <w:sz w:val="26"/>
          <w:szCs w:val="26"/>
        </w:rPr>
        <w:t xml:space="preserve"> учреждению</w:t>
      </w:r>
      <w:r w:rsidR="009330C3" w:rsidRPr="00011262">
        <w:rPr>
          <w:rFonts w:ascii="Times New Roman" w:hAnsi="Times New Roman" w:cs="Times New Roman"/>
          <w:color w:val="000000" w:themeColor="text1"/>
          <w:sz w:val="26"/>
          <w:szCs w:val="26"/>
        </w:rPr>
        <w:t>.</w:t>
      </w:r>
    </w:p>
    <w:p w:rsidR="006F71DA" w:rsidRPr="00011262" w:rsidRDefault="006F71DA"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Обязанность по соблюдению сроков формирования Сведений о бюджетном обязательстве, указанных в настоящем пункте возлагается на получателя бюджетных средств.</w:t>
      </w:r>
    </w:p>
    <w:p w:rsidR="00467250" w:rsidRPr="00011262" w:rsidRDefault="00CA2699" w:rsidP="00C74F8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1" w:name="P214"/>
      <w:bookmarkEnd w:id="1"/>
      <w:r w:rsidRPr="00011262">
        <w:rPr>
          <w:rFonts w:ascii="Times New Roman" w:hAnsi="Times New Roman" w:cs="Times New Roman"/>
          <w:color w:val="000000" w:themeColor="text1"/>
          <w:sz w:val="26"/>
          <w:szCs w:val="26"/>
        </w:rPr>
        <w:t>14</w:t>
      </w:r>
      <w:r w:rsidR="00D87794" w:rsidRPr="00011262">
        <w:rPr>
          <w:rFonts w:ascii="Times New Roman" w:hAnsi="Times New Roman" w:cs="Times New Roman"/>
          <w:color w:val="000000" w:themeColor="text1"/>
          <w:sz w:val="26"/>
          <w:szCs w:val="26"/>
        </w:rPr>
        <w:t xml:space="preserve">. Сведения о бюджетном обязательстве, возникшем на основании документов, предусмотренных </w:t>
      </w:r>
      <w:hyperlink w:anchor="P368" w:history="1">
        <w:r w:rsidR="00D87794" w:rsidRPr="00011262">
          <w:rPr>
            <w:rFonts w:ascii="Times New Roman" w:hAnsi="Times New Roman" w:cs="Times New Roman"/>
            <w:color w:val="000000" w:themeColor="text1"/>
            <w:sz w:val="26"/>
            <w:szCs w:val="26"/>
          </w:rPr>
          <w:t>пунктами 2</w:t>
        </w:r>
      </w:hyperlink>
      <w:r w:rsidR="00D87794" w:rsidRPr="00011262">
        <w:rPr>
          <w:rFonts w:ascii="Times New Roman" w:hAnsi="Times New Roman" w:cs="Times New Roman"/>
          <w:color w:val="000000" w:themeColor="text1"/>
          <w:sz w:val="26"/>
          <w:szCs w:val="26"/>
        </w:rPr>
        <w:t xml:space="preserve">, </w:t>
      </w:r>
      <w:hyperlink w:anchor="P381" w:history="1">
        <w:r w:rsidR="00D87794" w:rsidRPr="00011262">
          <w:rPr>
            <w:rFonts w:ascii="Times New Roman" w:hAnsi="Times New Roman" w:cs="Times New Roman"/>
            <w:color w:val="000000" w:themeColor="text1"/>
            <w:sz w:val="26"/>
            <w:szCs w:val="26"/>
          </w:rPr>
          <w:t>3</w:t>
        </w:r>
      </w:hyperlink>
      <w:r w:rsidR="00D87794" w:rsidRPr="00011262">
        <w:rPr>
          <w:rFonts w:ascii="Times New Roman" w:hAnsi="Times New Roman" w:cs="Times New Roman"/>
          <w:color w:val="000000" w:themeColor="text1"/>
          <w:sz w:val="26"/>
          <w:szCs w:val="26"/>
        </w:rPr>
        <w:t xml:space="preserve">, </w:t>
      </w:r>
      <w:hyperlink w:anchor="P393" w:history="1">
        <w:r w:rsidR="00D87794" w:rsidRPr="00011262">
          <w:rPr>
            <w:rFonts w:ascii="Times New Roman" w:hAnsi="Times New Roman" w:cs="Times New Roman"/>
            <w:color w:val="000000" w:themeColor="text1"/>
            <w:sz w:val="26"/>
            <w:szCs w:val="26"/>
          </w:rPr>
          <w:t>4 графы 2</w:t>
        </w:r>
      </w:hyperlink>
      <w:r w:rsidR="00D87794" w:rsidRPr="00011262">
        <w:rPr>
          <w:rFonts w:ascii="Times New Roman" w:hAnsi="Times New Roman" w:cs="Times New Roman"/>
          <w:color w:val="000000" w:themeColor="text1"/>
          <w:sz w:val="26"/>
          <w:szCs w:val="26"/>
        </w:rPr>
        <w:t xml:space="preserve"> Перечня, направляются в орган Федерального казначейства с приложением копии </w:t>
      </w:r>
      <w:r w:rsidR="00C43E17" w:rsidRPr="00011262">
        <w:rPr>
          <w:rFonts w:ascii="Times New Roman" w:hAnsi="Times New Roman" w:cs="Times New Roman"/>
          <w:color w:val="000000" w:themeColor="text1"/>
          <w:sz w:val="26"/>
          <w:szCs w:val="26"/>
        </w:rPr>
        <w:t>соответствующего документа, подтверждающего возникновение бюджетного обязательства (далее – документ-основание)</w:t>
      </w:r>
      <w:r w:rsidR="00D87794" w:rsidRPr="00011262">
        <w:rPr>
          <w:rFonts w:ascii="Times New Roman" w:hAnsi="Times New Roman" w:cs="Times New Roman"/>
          <w:color w:val="000000" w:themeColor="text1"/>
          <w:sz w:val="26"/>
          <w:szCs w:val="26"/>
        </w:rPr>
        <w:t xml:space="preserve">. </w:t>
      </w:r>
    </w:p>
    <w:p w:rsidR="006F71DA" w:rsidRPr="00011262" w:rsidRDefault="00D87794" w:rsidP="00C74F8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Документ-основание представляется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w:t>
      </w:r>
      <w:r w:rsidR="00E04CB7" w:rsidRPr="00011262">
        <w:rPr>
          <w:rFonts w:ascii="Times New Roman" w:hAnsi="Times New Roman" w:cs="Times New Roman"/>
          <w:color w:val="000000" w:themeColor="text1"/>
          <w:sz w:val="26"/>
          <w:szCs w:val="26"/>
        </w:rPr>
        <w:t>п</w:t>
      </w:r>
      <w:r w:rsidRPr="00011262">
        <w:rPr>
          <w:rFonts w:ascii="Times New Roman" w:hAnsi="Times New Roman" w:cs="Times New Roman"/>
          <w:color w:val="000000" w:themeColor="text1"/>
          <w:sz w:val="26"/>
          <w:szCs w:val="26"/>
        </w:rPr>
        <w:t>олучателя</w:t>
      </w:r>
      <w:r w:rsidR="00E04CB7" w:rsidRPr="00011262">
        <w:rPr>
          <w:rFonts w:ascii="Times New Roman" w:hAnsi="Times New Roman" w:cs="Times New Roman"/>
          <w:color w:val="000000" w:themeColor="text1"/>
          <w:sz w:val="26"/>
          <w:szCs w:val="26"/>
        </w:rPr>
        <w:t xml:space="preserve"> бюджетных средств</w:t>
      </w:r>
      <w:r w:rsidR="00F5564B" w:rsidRPr="00011262">
        <w:rPr>
          <w:rFonts w:ascii="Times New Roman" w:hAnsi="Times New Roman" w:cs="Times New Roman"/>
          <w:color w:val="000000" w:themeColor="text1"/>
          <w:sz w:val="26"/>
          <w:szCs w:val="26"/>
        </w:rPr>
        <w:t xml:space="preserve">. </w:t>
      </w:r>
    </w:p>
    <w:p w:rsidR="006654F7" w:rsidRPr="00011262" w:rsidRDefault="006654F7" w:rsidP="00C74F8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В случае заключения муниципального контракта, предметом которого является выполнение работ (оказание услуг), длительность производственного цикла которых превышает срок действия утвержденных лимитов бюджетных обязательств, получатель бюджетных средств  при направлении в орган Федерального казначейства Свед</w:t>
      </w:r>
      <w:r w:rsidR="007D4268">
        <w:rPr>
          <w:rFonts w:ascii="Times New Roman" w:hAnsi="Times New Roman" w:cs="Times New Roman"/>
          <w:color w:val="000000" w:themeColor="text1"/>
          <w:sz w:val="26"/>
          <w:szCs w:val="26"/>
        </w:rPr>
        <w:t xml:space="preserve">ений о бюджетном обязательстве </w:t>
      </w:r>
      <w:r w:rsidR="00940C5A" w:rsidRPr="00011262">
        <w:rPr>
          <w:rFonts w:ascii="Times New Roman" w:hAnsi="Times New Roman" w:cs="Times New Roman"/>
          <w:color w:val="000000" w:themeColor="text1"/>
          <w:sz w:val="26"/>
          <w:szCs w:val="26"/>
        </w:rPr>
        <w:t>одновременно</w:t>
      </w:r>
      <w:r w:rsidR="002C05F0" w:rsidRPr="00011262">
        <w:rPr>
          <w:rFonts w:ascii="Times New Roman" w:hAnsi="Times New Roman" w:cs="Times New Roman"/>
          <w:color w:val="000000" w:themeColor="text1"/>
          <w:sz w:val="26"/>
          <w:szCs w:val="26"/>
        </w:rPr>
        <w:t xml:space="preserve"> </w:t>
      </w:r>
      <w:r w:rsidR="00940C5A" w:rsidRPr="00011262">
        <w:rPr>
          <w:rFonts w:ascii="Times New Roman" w:hAnsi="Times New Roman" w:cs="Times New Roman"/>
          <w:color w:val="000000" w:themeColor="text1"/>
          <w:sz w:val="26"/>
          <w:szCs w:val="26"/>
        </w:rPr>
        <w:t>с</w:t>
      </w:r>
      <w:r w:rsidR="002C05F0" w:rsidRPr="00011262">
        <w:rPr>
          <w:rFonts w:ascii="Times New Roman" w:hAnsi="Times New Roman" w:cs="Times New Roman"/>
          <w:color w:val="000000" w:themeColor="text1"/>
          <w:sz w:val="26"/>
          <w:szCs w:val="26"/>
        </w:rPr>
        <w:t xml:space="preserve"> документ</w:t>
      </w:r>
      <w:r w:rsidR="00940C5A" w:rsidRPr="00011262">
        <w:rPr>
          <w:rFonts w:ascii="Times New Roman" w:hAnsi="Times New Roman" w:cs="Times New Roman"/>
          <w:color w:val="000000" w:themeColor="text1"/>
          <w:sz w:val="26"/>
          <w:szCs w:val="26"/>
        </w:rPr>
        <w:t>ом</w:t>
      </w:r>
      <w:r w:rsidR="002C05F0" w:rsidRPr="00011262">
        <w:rPr>
          <w:rFonts w:ascii="Times New Roman" w:hAnsi="Times New Roman" w:cs="Times New Roman"/>
          <w:color w:val="000000" w:themeColor="text1"/>
          <w:sz w:val="26"/>
          <w:szCs w:val="26"/>
        </w:rPr>
        <w:t>-основани</w:t>
      </w:r>
      <w:r w:rsidR="00940C5A" w:rsidRPr="00011262">
        <w:rPr>
          <w:rFonts w:ascii="Times New Roman" w:hAnsi="Times New Roman" w:cs="Times New Roman"/>
          <w:color w:val="000000" w:themeColor="text1"/>
          <w:sz w:val="26"/>
          <w:szCs w:val="26"/>
        </w:rPr>
        <w:t>ем</w:t>
      </w:r>
      <w:r w:rsidR="002C05F0" w:rsidRPr="00011262">
        <w:rPr>
          <w:rFonts w:ascii="Times New Roman" w:hAnsi="Times New Roman" w:cs="Times New Roman"/>
          <w:color w:val="000000" w:themeColor="text1"/>
          <w:sz w:val="26"/>
          <w:szCs w:val="26"/>
        </w:rPr>
        <w:t xml:space="preserve"> прилагает</w:t>
      </w:r>
      <w:r w:rsidRPr="00011262">
        <w:rPr>
          <w:rFonts w:ascii="Times New Roman" w:hAnsi="Times New Roman" w:cs="Times New Roman"/>
          <w:color w:val="000000" w:themeColor="text1"/>
          <w:sz w:val="26"/>
          <w:szCs w:val="26"/>
        </w:rPr>
        <w:t xml:space="preserve"> копи</w:t>
      </w:r>
      <w:r w:rsidR="002C05F0" w:rsidRPr="00011262">
        <w:rPr>
          <w:rFonts w:ascii="Times New Roman" w:hAnsi="Times New Roman" w:cs="Times New Roman"/>
          <w:color w:val="000000" w:themeColor="text1"/>
          <w:sz w:val="26"/>
          <w:szCs w:val="26"/>
        </w:rPr>
        <w:t>ю</w:t>
      </w:r>
      <w:r w:rsidRPr="00011262">
        <w:rPr>
          <w:rFonts w:ascii="Times New Roman" w:hAnsi="Times New Roman" w:cs="Times New Roman"/>
          <w:color w:val="000000" w:themeColor="text1"/>
          <w:sz w:val="26"/>
          <w:szCs w:val="26"/>
        </w:rPr>
        <w:t xml:space="preserve"> нормативного правового акта, устанавливающего право заключать долгосрочные контракты</w:t>
      </w:r>
      <w:r w:rsidR="00940C5A" w:rsidRPr="00011262">
        <w:rPr>
          <w:rFonts w:ascii="Times New Roman" w:hAnsi="Times New Roman" w:cs="Times New Roman"/>
          <w:color w:val="000000" w:themeColor="text1"/>
          <w:sz w:val="26"/>
          <w:szCs w:val="26"/>
        </w:rPr>
        <w:t xml:space="preserve"> и содержащего разбивку в денежном выражении по годам</w:t>
      </w:r>
      <w:r w:rsidR="002C05F0" w:rsidRPr="00011262">
        <w:rPr>
          <w:rFonts w:ascii="Times New Roman" w:hAnsi="Times New Roman" w:cs="Times New Roman"/>
          <w:color w:val="000000" w:themeColor="text1"/>
          <w:sz w:val="26"/>
          <w:szCs w:val="26"/>
        </w:rPr>
        <w:t>.</w:t>
      </w:r>
      <w:r w:rsidRPr="00011262">
        <w:rPr>
          <w:rFonts w:ascii="Times New Roman" w:hAnsi="Times New Roman" w:cs="Times New Roman"/>
          <w:color w:val="000000" w:themeColor="text1"/>
          <w:sz w:val="26"/>
          <w:szCs w:val="26"/>
        </w:rPr>
        <w:t xml:space="preserve"> </w:t>
      </w:r>
    </w:p>
    <w:p w:rsidR="00D87794" w:rsidRPr="00011262" w:rsidRDefault="00CA2699"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15. </w:t>
      </w:r>
      <w:r w:rsidR="00D87794" w:rsidRPr="00011262">
        <w:rPr>
          <w:rFonts w:ascii="Times New Roman" w:hAnsi="Times New Roman" w:cs="Times New Roman"/>
          <w:color w:val="000000" w:themeColor="text1"/>
          <w:sz w:val="26"/>
          <w:szCs w:val="26"/>
        </w:rPr>
        <w:t>При направлении в орган Федерального казначейства Сведений о бюджетном обязательстве, возникшем на основании документа-основания, предусмотренного пунктами 1, 5</w:t>
      </w:r>
      <w:r w:rsidR="00011262">
        <w:rPr>
          <w:rFonts w:ascii="Times New Roman" w:hAnsi="Times New Roman" w:cs="Times New Roman"/>
          <w:color w:val="000000" w:themeColor="text1"/>
          <w:sz w:val="26"/>
          <w:szCs w:val="26"/>
        </w:rPr>
        <w:t>,</w:t>
      </w:r>
      <w:r w:rsidR="00D87794" w:rsidRPr="00011262">
        <w:rPr>
          <w:rFonts w:ascii="Times New Roman" w:hAnsi="Times New Roman" w:cs="Times New Roman"/>
          <w:color w:val="000000" w:themeColor="text1"/>
          <w:sz w:val="26"/>
          <w:szCs w:val="26"/>
        </w:rPr>
        <w:t xml:space="preserve"> </w:t>
      </w:r>
      <w:r w:rsidR="005726E8" w:rsidRPr="00011262">
        <w:rPr>
          <w:rFonts w:ascii="Times New Roman" w:hAnsi="Times New Roman" w:cs="Times New Roman"/>
          <w:color w:val="000000" w:themeColor="text1"/>
          <w:sz w:val="26"/>
          <w:szCs w:val="26"/>
        </w:rPr>
        <w:t xml:space="preserve">10 </w:t>
      </w:r>
      <w:r w:rsidR="00D87794" w:rsidRPr="00011262">
        <w:rPr>
          <w:rFonts w:ascii="Times New Roman" w:hAnsi="Times New Roman" w:cs="Times New Roman"/>
          <w:color w:val="000000" w:themeColor="text1"/>
          <w:sz w:val="26"/>
          <w:szCs w:val="26"/>
        </w:rPr>
        <w:t>графы 2 Перечня, копия указанного документа-основания в орган Федерального казначейства не представляется.</w:t>
      </w:r>
    </w:p>
    <w:p w:rsidR="00D87794" w:rsidRPr="00011262" w:rsidRDefault="00CA2699" w:rsidP="00C74F8E">
      <w:pPr>
        <w:pStyle w:val="ConsPlusNormal"/>
        <w:ind w:firstLine="709"/>
        <w:jc w:val="both"/>
        <w:rPr>
          <w:rFonts w:ascii="Times New Roman" w:hAnsi="Times New Roman" w:cs="Times New Roman"/>
          <w:color w:val="000000" w:themeColor="text1"/>
          <w:sz w:val="26"/>
          <w:szCs w:val="26"/>
        </w:rPr>
      </w:pPr>
      <w:bookmarkStart w:id="2" w:name="P216"/>
      <w:bookmarkEnd w:id="2"/>
      <w:r w:rsidRPr="00011262">
        <w:rPr>
          <w:rFonts w:ascii="Times New Roman" w:hAnsi="Times New Roman" w:cs="Times New Roman"/>
          <w:color w:val="000000" w:themeColor="text1"/>
          <w:sz w:val="26"/>
          <w:szCs w:val="26"/>
        </w:rPr>
        <w:t>16</w:t>
      </w:r>
      <w:r w:rsidR="00D87794" w:rsidRPr="00011262">
        <w:rPr>
          <w:rFonts w:ascii="Times New Roman" w:hAnsi="Times New Roman" w:cs="Times New Roman"/>
          <w:color w:val="000000" w:themeColor="text1"/>
          <w:sz w:val="26"/>
          <w:szCs w:val="26"/>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4D0812" w:rsidRPr="00011262" w:rsidRDefault="00CA2699" w:rsidP="004D0812">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17</w:t>
      </w:r>
      <w:r w:rsidR="00D87794" w:rsidRPr="00011262">
        <w:rPr>
          <w:rFonts w:ascii="Times New Roman" w:hAnsi="Times New Roman" w:cs="Times New Roman"/>
          <w:color w:val="000000" w:themeColor="text1"/>
          <w:sz w:val="26"/>
          <w:szCs w:val="26"/>
        </w:rPr>
        <w:t>. В случае внесения изменений в бюджетное обязательство без внесения изменений в документ-основание</w:t>
      </w:r>
      <w:r w:rsidR="00C416B7" w:rsidRPr="00011262">
        <w:rPr>
          <w:rFonts w:ascii="Times New Roman" w:hAnsi="Times New Roman" w:cs="Times New Roman"/>
          <w:color w:val="000000" w:themeColor="text1"/>
          <w:sz w:val="26"/>
          <w:szCs w:val="26"/>
        </w:rPr>
        <w:t>, а также в связи с внесением изменений в документ-основание, содержащийся в информационных системах, указанный документ-основание</w:t>
      </w:r>
      <w:r w:rsidR="00D87794" w:rsidRPr="00011262">
        <w:rPr>
          <w:rFonts w:ascii="Times New Roman" w:hAnsi="Times New Roman" w:cs="Times New Roman"/>
          <w:color w:val="000000" w:themeColor="text1"/>
          <w:sz w:val="26"/>
          <w:szCs w:val="26"/>
        </w:rPr>
        <w:t xml:space="preserve"> в орган Федерального казначейства документ повторно не представляется.</w:t>
      </w:r>
    </w:p>
    <w:p w:rsidR="00E841D0" w:rsidRPr="00011262" w:rsidRDefault="00CA2699" w:rsidP="004D0812">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18. </w:t>
      </w:r>
      <w:r w:rsidR="00442917" w:rsidRPr="00011262">
        <w:rPr>
          <w:rFonts w:ascii="Times New Roman" w:hAnsi="Times New Roman" w:cs="Times New Roman"/>
          <w:color w:val="000000" w:themeColor="text1"/>
          <w:sz w:val="26"/>
          <w:szCs w:val="26"/>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федерального бюджета в орган </w:t>
      </w:r>
      <w:r w:rsidR="00442917" w:rsidRPr="00011262">
        <w:rPr>
          <w:rFonts w:ascii="Times New Roman" w:hAnsi="Times New Roman" w:cs="Times New Roman"/>
          <w:color w:val="000000" w:themeColor="text1"/>
          <w:sz w:val="26"/>
          <w:szCs w:val="26"/>
        </w:rPr>
        <w:lastRenderedPageBreak/>
        <w:t>Федерального казначейства одновременно с формированием Сведений о бюджетном обязательстве.</w:t>
      </w:r>
    </w:p>
    <w:p w:rsidR="00D87794" w:rsidRPr="00011262" w:rsidRDefault="00CA2699" w:rsidP="00A10E5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3" w:name="P219"/>
      <w:bookmarkEnd w:id="3"/>
      <w:r w:rsidRPr="00011262">
        <w:rPr>
          <w:rFonts w:ascii="Times New Roman" w:hAnsi="Times New Roman" w:cs="Times New Roman"/>
          <w:color w:val="000000" w:themeColor="text1"/>
          <w:sz w:val="26"/>
          <w:szCs w:val="26"/>
        </w:rPr>
        <w:t>1</w:t>
      </w:r>
      <w:r w:rsidR="00D87794" w:rsidRPr="00011262">
        <w:rPr>
          <w:rFonts w:ascii="Times New Roman" w:hAnsi="Times New Roman" w:cs="Times New Roman"/>
          <w:color w:val="000000" w:themeColor="text1"/>
          <w:sz w:val="26"/>
          <w:szCs w:val="26"/>
        </w:rPr>
        <w:t xml:space="preserve">9. </w:t>
      </w:r>
      <w:r w:rsidR="00A10E5C" w:rsidRPr="00011262">
        <w:rPr>
          <w:rFonts w:ascii="Times New Roman" w:hAnsi="Times New Roman" w:cs="Times New Roman"/>
          <w:color w:val="000000" w:themeColor="text1"/>
          <w:sz w:val="26"/>
          <w:szCs w:val="26"/>
        </w:rPr>
        <w:t>При постановке</w:t>
      </w:r>
      <w:r w:rsidR="00D87794" w:rsidRPr="00011262">
        <w:rPr>
          <w:rFonts w:ascii="Times New Roman" w:hAnsi="Times New Roman" w:cs="Times New Roman"/>
          <w:color w:val="000000" w:themeColor="text1"/>
          <w:sz w:val="26"/>
          <w:szCs w:val="26"/>
        </w:rPr>
        <w:t xml:space="preserve"> на учет бюджетных обязательств (внесение изменений в поставленные на учет бюджетные обязательства), возникших на основании документов-оснований, предусмотренных </w:t>
      </w:r>
      <w:hyperlink w:anchor="P365" w:history="1">
        <w:r w:rsidR="00011262">
          <w:rPr>
            <w:rFonts w:ascii="Times New Roman" w:hAnsi="Times New Roman" w:cs="Times New Roman"/>
            <w:color w:val="000000" w:themeColor="text1"/>
            <w:sz w:val="26"/>
            <w:szCs w:val="26"/>
          </w:rPr>
          <w:t xml:space="preserve">пунктами </w:t>
        </w:r>
        <w:r w:rsidR="005726E8" w:rsidRPr="00011262">
          <w:rPr>
            <w:rFonts w:ascii="Times New Roman" w:hAnsi="Times New Roman" w:cs="Times New Roman"/>
            <w:color w:val="000000" w:themeColor="text1"/>
            <w:sz w:val="26"/>
            <w:szCs w:val="26"/>
          </w:rPr>
          <w:t>1</w:t>
        </w:r>
      </w:hyperlink>
      <w:r w:rsidR="005726E8" w:rsidRPr="00011262">
        <w:rPr>
          <w:rFonts w:ascii="Times New Roman" w:hAnsi="Times New Roman" w:cs="Times New Roman"/>
          <w:color w:val="000000" w:themeColor="text1"/>
          <w:sz w:val="26"/>
          <w:szCs w:val="26"/>
        </w:rPr>
        <w:t xml:space="preserve"> </w:t>
      </w:r>
      <w:r w:rsidR="00D87794" w:rsidRPr="00011262">
        <w:rPr>
          <w:rFonts w:ascii="Times New Roman" w:hAnsi="Times New Roman" w:cs="Times New Roman"/>
          <w:color w:val="000000" w:themeColor="text1"/>
          <w:sz w:val="26"/>
          <w:szCs w:val="26"/>
        </w:rPr>
        <w:t xml:space="preserve">- </w:t>
      </w:r>
      <w:hyperlink w:anchor="P402" w:history="1">
        <w:r w:rsidR="00D87794" w:rsidRPr="00011262">
          <w:rPr>
            <w:rFonts w:ascii="Times New Roman" w:hAnsi="Times New Roman" w:cs="Times New Roman"/>
            <w:color w:val="000000" w:themeColor="text1"/>
            <w:sz w:val="26"/>
            <w:szCs w:val="26"/>
          </w:rPr>
          <w:t>6</w:t>
        </w:r>
      </w:hyperlink>
      <w:r w:rsidR="00D87794" w:rsidRPr="00011262">
        <w:rPr>
          <w:rFonts w:ascii="Times New Roman" w:hAnsi="Times New Roman" w:cs="Times New Roman"/>
          <w:color w:val="000000" w:themeColor="text1"/>
          <w:sz w:val="26"/>
          <w:szCs w:val="26"/>
        </w:rPr>
        <w:t xml:space="preserve">, </w:t>
      </w:r>
      <w:hyperlink w:anchor="P411" w:history="1">
        <w:r w:rsidR="00D87794" w:rsidRPr="00011262">
          <w:rPr>
            <w:rFonts w:ascii="Times New Roman" w:hAnsi="Times New Roman" w:cs="Times New Roman"/>
            <w:color w:val="000000" w:themeColor="text1"/>
            <w:sz w:val="26"/>
            <w:szCs w:val="26"/>
          </w:rPr>
          <w:t>9</w:t>
        </w:r>
      </w:hyperlink>
      <w:r w:rsidR="00D87794" w:rsidRPr="00011262">
        <w:rPr>
          <w:rFonts w:ascii="Times New Roman" w:hAnsi="Times New Roman" w:cs="Times New Roman"/>
          <w:color w:val="000000" w:themeColor="text1"/>
          <w:sz w:val="26"/>
          <w:szCs w:val="26"/>
        </w:rPr>
        <w:t xml:space="preserve"> - </w:t>
      </w:r>
      <w:hyperlink w:anchor="P423" w:history="1">
        <w:r w:rsidR="00D87794" w:rsidRPr="00011262">
          <w:rPr>
            <w:rFonts w:ascii="Times New Roman" w:hAnsi="Times New Roman" w:cs="Times New Roman"/>
            <w:color w:val="000000" w:themeColor="text1"/>
            <w:sz w:val="26"/>
            <w:szCs w:val="26"/>
          </w:rPr>
          <w:t xml:space="preserve">11 </w:t>
        </w:r>
        <w:r w:rsidR="005726E8" w:rsidRPr="00011262">
          <w:rPr>
            <w:rFonts w:ascii="Times New Roman" w:hAnsi="Times New Roman" w:cs="Times New Roman"/>
            <w:color w:val="000000" w:themeColor="text1"/>
            <w:sz w:val="26"/>
            <w:szCs w:val="26"/>
          </w:rPr>
          <w:t xml:space="preserve">1-5, 8-10 </w:t>
        </w:r>
        <w:r w:rsidR="00D87794" w:rsidRPr="00011262">
          <w:rPr>
            <w:rFonts w:ascii="Times New Roman" w:hAnsi="Times New Roman" w:cs="Times New Roman"/>
            <w:color w:val="000000" w:themeColor="text1"/>
            <w:sz w:val="26"/>
            <w:szCs w:val="26"/>
          </w:rPr>
          <w:t>графы 2</w:t>
        </w:r>
      </w:hyperlink>
      <w:r w:rsidR="00D87794" w:rsidRPr="00011262">
        <w:rPr>
          <w:rFonts w:ascii="Times New Roman" w:hAnsi="Times New Roman" w:cs="Times New Roman"/>
          <w:color w:val="000000" w:themeColor="text1"/>
          <w:sz w:val="26"/>
          <w:szCs w:val="26"/>
        </w:rPr>
        <w:t xml:space="preserve"> Перечня, </w:t>
      </w:r>
      <w:r w:rsidR="00A10E5C" w:rsidRPr="00011262">
        <w:rPr>
          <w:rFonts w:ascii="Times New Roman" w:hAnsi="Times New Roman" w:cs="Times New Roman"/>
          <w:color w:val="000000" w:themeColor="text1"/>
          <w:sz w:val="26"/>
          <w:szCs w:val="26"/>
        </w:rPr>
        <w:t xml:space="preserve">сформированными получателем средств местного бюджета орган Федерального казначейства </w:t>
      </w:r>
      <w:r w:rsidR="008434C0" w:rsidRPr="00011262">
        <w:rPr>
          <w:rFonts w:ascii="Times New Roman" w:hAnsi="Times New Roman" w:cs="Times New Roman"/>
          <w:sz w:val="26"/>
          <w:szCs w:val="26"/>
        </w:rPr>
        <w:t>в течение трех рабочих дней со дня получения от получателя бюджетных средств С</w:t>
      </w:r>
      <w:r w:rsidR="00053BAC" w:rsidRPr="00011262">
        <w:rPr>
          <w:rFonts w:ascii="Times New Roman" w:hAnsi="Times New Roman" w:cs="Times New Roman"/>
          <w:sz w:val="26"/>
          <w:szCs w:val="26"/>
        </w:rPr>
        <w:t>в</w:t>
      </w:r>
      <w:r w:rsidR="008434C0" w:rsidRPr="00011262">
        <w:rPr>
          <w:rFonts w:ascii="Times New Roman" w:hAnsi="Times New Roman" w:cs="Times New Roman"/>
          <w:sz w:val="26"/>
          <w:szCs w:val="26"/>
        </w:rPr>
        <w:t>едений о бюджетном обязательстве</w:t>
      </w:r>
      <w:r w:rsidR="00A10E5C" w:rsidRPr="00011262">
        <w:rPr>
          <w:rFonts w:ascii="Times New Roman" w:hAnsi="Times New Roman" w:cs="Times New Roman"/>
          <w:sz w:val="26"/>
          <w:szCs w:val="26"/>
        </w:rPr>
        <w:t xml:space="preserve"> осуществ</w:t>
      </w:r>
      <w:r w:rsidRPr="00011262">
        <w:rPr>
          <w:rFonts w:ascii="Times New Roman" w:hAnsi="Times New Roman" w:cs="Times New Roman"/>
          <w:sz w:val="26"/>
          <w:szCs w:val="26"/>
        </w:rPr>
        <w:t>ляет проверку по следующим напра</w:t>
      </w:r>
      <w:r w:rsidR="00A10E5C" w:rsidRPr="00011262">
        <w:rPr>
          <w:rFonts w:ascii="Times New Roman" w:hAnsi="Times New Roman" w:cs="Times New Roman"/>
          <w:sz w:val="26"/>
          <w:szCs w:val="26"/>
        </w:rPr>
        <w:t>влениям</w:t>
      </w:r>
      <w:r w:rsidR="00D87794" w:rsidRPr="00011262">
        <w:rPr>
          <w:rFonts w:ascii="Times New Roman" w:hAnsi="Times New Roman" w:cs="Times New Roman"/>
          <w:color w:val="000000" w:themeColor="text1"/>
          <w:sz w:val="26"/>
          <w:szCs w:val="26"/>
        </w:rPr>
        <w:t>:</w:t>
      </w:r>
    </w:p>
    <w:p w:rsidR="00A10E5C" w:rsidRPr="00011262" w:rsidRDefault="00D87794"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1) соответствие информации о бюджетном обязательстве, указанной в Сведениях о бюджетном обязательстве, предст</w:t>
      </w:r>
      <w:r w:rsidR="00A10E5C" w:rsidRPr="00011262">
        <w:rPr>
          <w:rFonts w:ascii="Times New Roman" w:hAnsi="Times New Roman" w:cs="Times New Roman"/>
          <w:color w:val="000000" w:themeColor="text1"/>
          <w:sz w:val="26"/>
          <w:szCs w:val="26"/>
        </w:rPr>
        <w:t>авленным документам-основаниям;</w:t>
      </w: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2) соответствие </w:t>
      </w:r>
      <w:hyperlink r:id="rId12" w:history="1">
        <w:r w:rsidRPr="00011262">
          <w:rPr>
            <w:rFonts w:ascii="Times New Roman" w:hAnsi="Times New Roman" w:cs="Times New Roman"/>
            <w:color w:val="000000" w:themeColor="text1"/>
            <w:sz w:val="26"/>
            <w:szCs w:val="26"/>
          </w:rPr>
          <w:t>информации</w:t>
        </w:r>
      </w:hyperlink>
      <w:r w:rsidRPr="00011262">
        <w:rPr>
          <w:rFonts w:ascii="Times New Roman" w:hAnsi="Times New Roman" w:cs="Times New Roman"/>
          <w:color w:val="000000" w:themeColor="text1"/>
          <w:sz w:val="26"/>
          <w:szCs w:val="26"/>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w:t>
      </w:r>
      <w:r w:rsidR="00FF7383" w:rsidRPr="00011262">
        <w:rPr>
          <w:rFonts w:ascii="Times New Roman" w:hAnsi="Times New Roman" w:cs="Times New Roman"/>
          <w:color w:val="000000" w:themeColor="text1"/>
          <w:sz w:val="26"/>
          <w:szCs w:val="26"/>
        </w:rPr>
        <w:t>ве</w:t>
      </w:r>
      <w:r w:rsidRPr="00011262">
        <w:rPr>
          <w:rFonts w:ascii="Times New Roman" w:hAnsi="Times New Roman" w:cs="Times New Roman"/>
          <w:color w:val="000000" w:themeColor="text1"/>
          <w:sz w:val="26"/>
          <w:szCs w:val="26"/>
        </w:rPr>
        <w:t>;</w:t>
      </w: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bookmarkStart w:id="4" w:name="P223"/>
      <w:bookmarkEnd w:id="4"/>
      <w:r w:rsidRPr="00011262">
        <w:rPr>
          <w:rFonts w:ascii="Times New Roman" w:hAnsi="Times New Roman" w:cs="Times New Roman"/>
          <w:color w:val="000000" w:themeColor="text1"/>
          <w:sz w:val="26"/>
          <w:szCs w:val="26"/>
        </w:rPr>
        <w:t>3) соблюдение правил формирования Сведений о бюджетном обя</w:t>
      </w:r>
      <w:r w:rsidR="00FF7383" w:rsidRPr="00011262">
        <w:rPr>
          <w:rFonts w:ascii="Times New Roman" w:hAnsi="Times New Roman" w:cs="Times New Roman"/>
          <w:color w:val="000000" w:themeColor="text1"/>
          <w:sz w:val="26"/>
          <w:szCs w:val="26"/>
        </w:rPr>
        <w:t>зательстве</w:t>
      </w:r>
      <w:r w:rsidRPr="00011262">
        <w:rPr>
          <w:rFonts w:ascii="Times New Roman" w:hAnsi="Times New Roman" w:cs="Times New Roman"/>
          <w:color w:val="000000" w:themeColor="text1"/>
          <w:sz w:val="26"/>
          <w:szCs w:val="26"/>
        </w:rPr>
        <w:t>;</w:t>
      </w: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bookmarkStart w:id="5" w:name="P224"/>
      <w:bookmarkEnd w:id="5"/>
      <w:r w:rsidRPr="00011262">
        <w:rPr>
          <w:rFonts w:ascii="Times New Roman" w:hAnsi="Times New Roman" w:cs="Times New Roman"/>
          <w:color w:val="000000" w:themeColor="text1"/>
          <w:sz w:val="26"/>
          <w:szCs w:val="26"/>
        </w:rPr>
        <w:t>4) непревышение суммы бюджетного обязательства по соответствующи</w:t>
      </w:r>
      <w:r w:rsidR="004B228F" w:rsidRPr="00011262">
        <w:rPr>
          <w:rFonts w:ascii="Times New Roman" w:hAnsi="Times New Roman" w:cs="Times New Roman"/>
          <w:color w:val="000000" w:themeColor="text1"/>
          <w:sz w:val="26"/>
          <w:szCs w:val="26"/>
        </w:rPr>
        <w:t xml:space="preserve">м кодам классификации расходов </w:t>
      </w:r>
      <w:r w:rsidRPr="00011262">
        <w:rPr>
          <w:rFonts w:ascii="Times New Roman" w:hAnsi="Times New Roman" w:cs="Times New Roman"/>
          <w:color w:val="000000" w:themeColor="text1"/>
          <w:sz w:val="26"/>
          <w:szCs w:val="26"/>
        </w:rPr>
        <w:t>бюджета</w:t>
      </w:r>
      <w:r w:rsidR="004B228F" w:rsidRPr="00011262">
        <w:rPr>
          <w:rFonts w:ascii="Times New Roman" w:hAnsi="Times New Roman" w:cs="Times New Roman"/>
          <w:color w:val="000000" w:themeColor="text1"/>
          <w:sz w:val="26"/>
          <w:szCs w:val="26"/>
        </w:rPr>
        <w:t xml:space="preserve"> муниципального образования</w:t>
      </w:r>
      <w:r w:rsidRPr="00011262">
        <w:rPr>
          <w:rFonts w:ascii="Times New Roman" w:hAnsi="Times New Roman" w:cs="Times New Roman"/>
          <w:color w:val="000000" w:themeColor="text1"/>
          <w:sz w:val="26"/>
          <w:szCs w:val="26"/>
        </w:rPr>
        <w:t xml:space="preserve"> над суммой неиспользованных бюджетных ассигнований на исполнение публичных нормативных обязательств или лимитов бюджетных обязательств, отраженных на лицевом счете получателя бюджетных средств</w:t>
      </w:r>
      <w:r w:rsidR="004B228F" w:rsidRPr="00011262">
        <w:rPr>
          <w:rFonts w:ascii="Times New Roman" w:hAnsi="Times New Roman" w:cs="Times New Roman"/>
          <w:color w:val="000000" w:themeColor="text1"/>
          <w:sz w:val="26"/>
          <w:szCs w:val="26"/>
        </w:rPr>
        <w:t xml:space="preserve">, </w:t>
      </w:r>
      <w:r w:rsidRPr="00011262">
        <w:rPr>
          <w:rFonts w:ascii="Times New Roman" w:hAnsi="Times New Roman" w:cs="Times New Roman"/>
          <w:color w:val="000000" w:themeColor="text1"/>
          <w:sz w:val="26"/>
          <w:szCs w:val="26"/>
        </w:rPr>
        <w:t>открыт</w:t>
      </w:r>
      <w:r w:rsidR="004B228F" w:rsidRPr="00011262">
        <w:rPr>
          <w:rFonts w:ascii="Times New Roman" w:hAnsi="Times New Roman" w:cs="Times New Roman"/>
          <w:color w:val="000000" w:themeColor="text1"/>
          <w:sz w:val="26"/>
          <w:szCs w:val="26"/>
        </w:rPr>
        <w:t>ом</w:t>
      </w:r>
      <w:r w:rsidRPr="00011262">
        <w:rPr>
          <w:rFonts w:ascii="Times New Roman" w:hAnsi="Times New Roman" w:cs="Times New Roman"/>
          <w:color w:val="000000" w:themeColor="text1"/>
          <w:sz w:val="26"/>
          <w:szCs w:val="26"/>
        </w:rPr>
        <w:t xml:space="preserve"> в установленном порядке в органе Федерального казначейства (далее </w:t>
      </w:r>
      <w:r w:rsidR="004B228F" w:rsidRPr="00011262">
        <w:rPr>
          <w:rFonts w:ascii="Times New Roman" w:hAnsi="Times New Roman" w:cs="Times New Roman"/>
          <w:color w:val="000000" w:themeColor="text1"/>
          <w:sz w:val="26"/>
          <w:szCs w:val="26"/>
        </w:rPr>
        <w:t>- соответствующий лицевой счет п</w:t>
      </w:r>
      <w:r w:rsidRPr="00011262">
        <w:rPr>
          <w:rFonts w:ascii="Times New Roman" w:hAnsi="Times New Roman" w:cs="Times New Roman"/>
          <w:color w:val="000000" w:themeColor="text1"/>
          <w:sz w:val="26"/>
          <w:szCs w:val="26"/>
        </w:rPr>
        <w:t>олучателя</w:t>
      </w:r>
      <w:r w:rsidR="004B228F" w:rsidRPr="00011262">
        <w:rPr>
          <w:rFonts w:ascii="Times New Roman" w:hAnsi="Times New Roman" w:cs="Times New Roman"/>
          <w:color w:val="000000" w:themeColor="text1"/>
          <w:sz w:val="26"/>
          <w:szCs w:val="26"/>
        </w:rPr>
        <w:t xml:space="preserve"> бюджетных средств</w:t>
      </w:r>
      <w:r w:rsidRPr="00011262">
        <w:rPr>
          <w:rFonts w:ascii="Times New Roman" w:hAnsi="Times New Roman" w:cs="Times New Roman"/>
          <w:color w:val="000000" w:themeColor="text1"/>
          <w:sz w:val="26"/>
          <w:szCs w:val="26"/>
        </w:rPr>
        <w:t>), отдельно для текущего финансового года, для первого</w:t>
      </w:r>
      <w:r w:rsidR="004B228F" w:rsidRPr="00011262">
        <w:rPr>
          <w:rFonts w:ascii="Times New Roman" w:hAnsi="Times New Roman" w:cs="Times New Roman"/>
          <w:color w:val="000000" w:themeColor="text1"/>
          <w:sz w:val="26"/>
          <w:szCs w:val="26"/>
        </w:rPr>
        <w:t>,</w:t>
      </w:r>
      <w:r w:rsidRPr="00011262">
        <w:rPr>
          <w:rFonts w:ascii="Times New Roman" w:hAnsi="Times New Roman" w:cs="Times New Roman"/>
          <w:color w:val="000000" w:themeColor="text1"/>
          <w:sz w:val="26"/>
          <w:szCs w:val="26"/>
        </w:rPr>
        <w:t xml:space="preserve"> для второго года планового периода;</w:t>
      </w: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5)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Российской Федерации, указанному(-ым) в Сведениях о бюджетном обязательстве, документе-основании;</w:t>
      </w:r>
    </w:p>
    <w:p w:rsidR="00D562E6" w:rsidRPr="00011262" w:rsidRDefault="00D87794"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6) </w:t>
      </w:r>
      <w:r w:rsidR="00D562E6" w:rsidRPr="00011262">
        <w:rPr>
          <w:rFonts w:ascii="Times New Roman" w:hAnsi="Times New Roman" w:cs="Times New Roman"/>
          <w:color w:val="000000" w:themeColor="text1"/>
          <w:sz w:val="26"/>
          <w:szCs w:val="26"/>
        </w:rPr>
        <w:t xml:space="preserve">соответствие информации, указанной в Сведениях о бюджетном обязательстве, информации, размещённой в Единой информационной системе в </w:t>
      </w:r>
      <w:r w:rsidR="00011262">
        <w:rPr>
          <w:rFonts w:ascii="Times New Roman" w:hAnsi="Times New Roman" w:cs="Times New Roman"/>
          <w:color w:val="000000" w:themeColor="text1"/>
          <w:sz w:val="26"/>
          <w:szCs w:val="26"/>
        </w:rPr>
        <w:t xml:space="preserve">сфере закупок </w:t>
      </w:r>
      <w:r w:rsidR="00D562E6" w:rsidRPr="00011262">
        <w:rPr>
          <w:rFonts w:ascii="Times New Roman" w:hAnsi="Times New Roman" w:cs="Times New Roman"/>
          <w:color w:val="000000" w:themeColor="text1"/>
          <w:sz w:val="26"/>
          <w:szCs w:val="26"/>
        </w:rPr>
        <w:t>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контрактов</w:t>
      </w:r>
      <w:r w:rsidR="00C32750" w:rsidRPr="00011262">
        <w:rPr>
          <w:rFonts w:ascii="Times New Roman" w:hAnsi="Times New Roman" w:cs="Times New Roman"/>
          <w:color w:val="000000" w:themeColor="text1"/>
          <w:sz w:val="26"/>
          <w:szCs w:val="26"/>
        </w:rPr>
        <w:t>.</w:t>
      </w:r>
    </w:p>
    <w:p w:rsidR="00D87794" w:rsidRPr="00011262" w:rsidRDefault="00CA2699" w:rsidP="00C74F8E">
      <w:pPr>
        <w:pStyle w:val="ConsPlusNormal"/>
        <w:ind w:firstLine="709"/>
        <w:jc w:val="both"/>
        <w:rPr>
          <w:rFonts w:ascii="Times New Roman" w:hAnsi="Times New Roman" w:cs="Times New Roman"/>
          <w:color w:val="000000" w:themeColor="text1"/>
          <w:sz w:val="26"/>
          <w:szCs w:val="26"/>
        </w:rPr>
      </w:pPr>
      <w:bookmarkStart w:id="6" w:name="P238"/>
      <w:bookmarkEnd w:id="6"/>
      <w:r w:rsidRPr="00011262">
        <w:rPr>
          <w:rFonts w:ascii="Times New Roman" w:hAnsi="Times New Roman" w:cs="Times New Roman"/>
          <w:color w:val="000000" w:themeColor="text1"/>
          <w:sz w:val="26"/>
          <w:szCs w:val="26"/>
        </w:rPr>
        <w:t>20</w:t>
      </w:r>
      <w:r w:rsidR="00D87794" w:rsidRPr="00011262">
        <w:rPr>
          <w:rFonts w:ascii="Times New Roman" w:hAnsi="Times New Roman" w:cs="Times New Roman"/>
          <w:color w:val="000000" w:themeColor="text1"/>
          <w:sz w:val="26"/>
          <w:szCs w:val="26"/>
        </w:rPr>
        <w:t xml:space="preserve">. Орган Федерального казначейства в течение трех рабочих дней </w:t>
      </w:r>
      <w:r w:rsidR="00053BAC" w:rsidRPr="00011262">
        <w:rPr>
          <w:rFonts w:ascii="Times New Roman" w:hAnsi="Times New Roman" w:cs="Times New Roman"/>
          <w:sz w:val="26"/>
          <w:szCs w:val="26"/>
        </w:rPr>
        <w:t>со дня получения от получателя бюджетных средств Сведений о бюджетном обязательстве</w:t>
      </w:r>
      <w:r w:rsidR="00053BAC" w:rsidRPr="00011262">
        <w:rPr>
          <w:rFonts w:ascii="Times New Roman" w:hAnsi="Times New Roman" w:cs="Times New Roman"/>
          <w:color w:val="000000" w:themeColor="text1"/>
          <w:sz w:val="26"/>
          <w:szCs w:val="26"/>
        </w:rPr>
        <w:t xml:space="preserve"> </w:t>
      </w:r>
      <w:r w:rsidR="00D87794" w:rsidRPr="00011262">
        <w:rPr>
          <w:rFonts w:ascii="Times New Roman" w:hAnsi="Times New Roman" w:cs="Times New Roman"/>
          <w:color w:val="000000" w:themeColor="text1"/>
          <w:sz w:val="26"/>
          <w:szCs w:val="26"/>
        </w:rPr>
        <w:t xml:space="preserve">осуществляет </w:t>
      </w:r>
      <w:r w:rsidR="00053BAC" w:rsidRPr="00011262">
        <w:rPr>
          <w:rFonts w:ascii="Times New Roman" w:hAnsi="Times New Roman" w:cs="Times New Roman"/>
          <w:color w:val="000000" w:themeColor="text1"/>
          <w:sz w:val="26"/>
          <w:szCs w:val="26"/>
        </w:rPr>
        <w:t xml:space="preserve">их </w:t>
      </w:r>
      <w:r w:rsidR="00D87794" w:rsidRPr="00011262">
        <w:rPr>
          <w:rFonts w:ascii="Times New Roman" w:hAnsi="Times New Roman" w:cs="Times New Roman"/>
          <w:color w:val="000000" w:themeColor="text1"/>
          <w:sz w:val="26"/>
          <w:szCs w:val="26"/>
        </w:rPr>
        <w:t xml:space="preserve">проверку на соответствие требованиям, предусмотренным </w:t>
      </w:r>
      <w:hyperlink w:anchor="P219" w:history="1">
        <w:r w:rsidR="00D87794" w:rsidRPr="00011262">
          <w:rPr>
            <w:rFonts w:ascii="Times New Roman" w:hAnsi="Times New Roman" w:cs="Times New Roman"/>
            <w:color w:val="000000" w:themeColor="text1"/>
            <w:sz w:val="26"/>
            <w:szCs w:val="26"/>
          </w:rPr>
          <w:t>пунктами 9</w:t>
        </w:r>
      </w:hyperlink>
      <w:r w:rsidR="00D87794" w:rsidRPr="00011262">
        <w:rPr>
          <w:rFonts w:ascii="Times New Roman" w:hAnsi="Times New Roman" w:cs="Times New Roman"/>
          <w:color w:val="000000" w:themeColor="text1"/>
          <w:sz w:val="26"/>
          <w:szCs w:val="26"/>
        </w:rPr>
        <w:t xml:space="preserve">, </w:t>
      </w:r>
      <w:hyperlink w:anchor="P258" w:history="1">
        <w:r w:rsidR="00D87794" w:rsidRPr="00011262">
          <w:rPr>
            <w:rFonts w:ascii="Times New Roman" w:hAnsi="Times New Roman" w:cs="Times New Roman"/>
            <w:color w:val="000000" w:themeColor="text1"/>
            <w:sz w:val="26"/>
            <w:szCs w:val="26"/>
          </w:rPr>
          <w:t>10</w:t>
        </w:r>
      </w:hyperlink>
      <w:r w:rsidR="00D87794" w:rsidRPr="00011262">
        <w:rPr>
          <w:rFonts w:ascii="Times New Roman" w:hAnsi="Times New Roman" w:cs="Times New Roman"/>
          <w:color w:val="000000" w:themeColor="text1"/>
          <w:sz w:val="26"/>
          <w:szCs w:val="26"/>
        </w:rPr>
        <w:t xml:space="preserve"> Порядка, возникшем на основании:</w:t>
      </w:r>
    </w:p>
    <w:p w:rsidR="005036B1" w:rsidRPr="00011262" w:rsidRDefault="00D87794" w:rsidP="005036B1">
      <w:pPr>
        <w:pStyle w:val="ConsPlusNormal"/>
        <w:ind w:firstLine="709"/>
        <w:jc w:val="both"/>
        <w:rPr>
          <w:rFonts w:ascii="Times New Roman" w:hAnsi="Times New Roman" w:cs="Times New Roman"/>
          <w:color w:val="000000" w:themeColor="text1"/>
          <w:sz w:val="26"/>
          <w:szCs w:val="26"/>
        </w:rPr>
      </w:pPr>
      <w:bookmarkStart w:id="7" w:name="P245"/>
      <w:bookmarkEnd w:id="7"/>
      <w:r w:rsidRPr="00011262">
        <w:rPr>
          <w:rFonts w:ascii="Times New Roman" w:hAnsi="Times New Roman" w:cs="Times New Roman"/>
          <w:color w:val="000000" w:themeColor="text1"/>
          <w:sz w:val="26"/>
          <w:szCs w:val="26"/>
        </w:rPr>
        <w:t>1) исполнительного документа, решения налогового органа (</w:t>
      </w:r>
      <w:hyperlink w:anchor="P410" w:history="1">
        <w:r w:rsidRPr="00011262">
          <w:rPr>
            <w:rFonts w:ascii="Times New Roman" w:hAnsi="Times New Roman" w:cs="Times New Roman"/>
            <w:color w:val="000000" w:themeColor="text1"/>
            <w:sz w:val="26"/>
            <w:szCs w:val="26"/>
          </w:rPr>
          <w:t>пункты</w:t>
        </w:r>
        <w:r w:rsidR="0033240E" w:rsidRPr="00011262">
          <w:rPr>
            <w:rFonts w:ascii="Times New Roman" w:hAnsi="Times New Roman" w:cs="Times New Roman"/>
            <w:color w:val="000000" w:themeColor="text1"/>
            <w:sz w:val="26"/>
            <w:szCs w:val="26"/>
          </w:rPr>
          <w:t xml:space="preserve"> 8 и 9</w:t>
        </w:r>
      </w:hyperlink>
      <w:r w:rsidRPr="00011262">
        <w:rPr>
          <w:rFonts w:ascii="Times New Roman" w:hAnsi="Times New Roman" w:cs="Times New Roman"/>
          <w:color w:val="000000" w:themeColor="text1"/>
          <w:sz w:val="26"/>
          <w:szCs w:val="26"/>
        </w:rPr>
        <w:t xml:space="preserve"> Перечня);</w:t>
      </w:r>
      <w:bookmarkStart w:id="8" w:name="P246"/>
      <w:bookmarkEnd w:id="8"/>
    </w:p>
    <w:p w:rsidR="005036B1" w:rsidRPr="00011262" w:rsidRDefault="005036B1"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2) </w:t>
      </w:r>
      <w:r w:rsidR="009C0B20" w:rsidRPr="00011262">
        <w:rPr>
          <w:rFonts w:ascii="Times New Roman" w:hAnsi="Times New Roman" w:cs="Times New Roman"/>
          <w:color w:val="000000" w:themeColor="text1"/>
          <w:sz w:val="26"/>
          <w:szCs w:val="26"/>
        </w:rPr>
        <w:t xml:space="preserve">муниципальных контрактов на оказание </w:t>
      </w:r>
      <w:r w:rsidR="00FA740E" w:rsidRPr="00011262">
        <w:rPr>
          <w:rFonts w:ascii="Times New Roman" w:hAnsi="Times New Roman" w:cs="Times New Roman"/>
          <w:color w:val="000000" w:themeColor="text1"/>
          <w:sz w:val="26"/>
          <w:szCs w:val="26"/>
        </w:rPr>
        <w:t>услуг по предоставлению кредита</w:t>
      </w:r>
      <w:r w:rsidRPr="00011262">
        <w:rPr>
          <w:rFonts w:ascii="Times New Roman" w:hAnsi="Times New Roman" w:cs="Times New Roman"/>
          <w:color w:val="000000" w:themeColor="text1"/>
          <w:sz w:val="26"/>
          <w:szCs w:val="26"/>
        </w:rPr>
        <w:t>.</w:t>
      </w:r>
    </w:p>
    <w:p w:rsidR="00D87794" w:rsidRPr="00011262" w:rsidRDefault="00CA2699" w:rsidP="00C74F8E">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9" w:name="P254"/>
      <w:bookmarkStart w:id="10" w:name="P258"/>
      <w:bookmarkStart w:id="11" w:name="P263"/>
      <w:bookmarkEnd w:id="9"/>
      <w:bookmarkEnd w:id="10"/>
      <w:bookmarkEnd w:id="11"/>
      <w:r w:rsidRPr="00011262">
        <w:rPr>
          <w:rFonts w:ascii="Times New Roman" w:hAnsi="Times New Roman" w:cs="Times New Roman"/>
          <w:color w:val="000000" w:themeColor="text1"/>
          <w:sz w:val="26"/>
          <w:szCs w:val="26"/>
        </w:rPr>
        <w:t>2</w:t>
      </w:r>
      <w:r w:rsidR="00D87794" w:rsidRPr="00011262">
        <w:rPr>
          <w:rFonts w:ascii="Times New Roman" w:hAnsi="Times New Roman" w:cs="Times New Roman"/>
          <w:color w:val="000000" w:themeColor="text1"/>
          <w:sz w:val="26"/>
          <w:szCs w:val="26"/>
        </w:rPr>
        <w:t xml:space="preserve">1.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219" w:history="1">
        <w:r w:rsidR="00D87794" w:rsidRPr="00011262">
          <w:rPr>
            <w:rFonts w:ascii="Times New Roman" w:hAnsi="Times New Roman" w:cs="Times New Roman"/>
            <w:color w:val="000000" w:themeColor="text1"/>
            <w:sz w:val="26"/>
            <w:szCs w:val="26"/>
          </w:rPr>
          <w:t>пунктами 9</w:t>
        </w:r>
      </w:hyperlink>
      <w:r w:rsidR="00D87794" w:rsidRPr="00011262">
        <w:rPr>
          <w:rFonts w:ascii="Times New Roman" w:hAnsi="Times New Roman" w:cs="Times New Roman"/>
          <w:color w:val="000000" w:themeColor="text1"/>
          <w:sz w:val="26"/>
          <w:szCs w:val="26"/>
        </w:rPr>
        <w:t xml:space="preserve"> - </w:t>
      </w:r>
      <w:hyperlink w:anchor="P258" w:history="1">
        <w:r w:rsidR="00A10E5C" w:rsidRPr="00011262">
          <w:rPr>
            <w:rFonts w:ascii="Times New Roman" w:hAnsi="Times New Roman" w:cs="Times New Roman"/>
            <w:color w:val="000000" w:themeColor="text1"/>
            <w:sz w:val="26"/>
            <w:szCs w:val="26"/>
          </w:rPr>
          <w:t>11</w:t>
        </w:r>
      </w:hyperlink>
      <w:r w:rsidR="00D87794" w:rsidRPr="00011262">
        <w:rPr>
          <w:rFonts w:ascii="Times New Roman" w:hAnsi="Times New Roman" w:cs="Times New Roman"/>
          <w:color w:val="000000" w:themeColor="text1"/>
          <w:sz w:val="26"/>
          <w:szCs w:val="26"/>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w:t>
      </w:r>
      <w:r w:rsidR="004567CA" w:rsidRPr="00011262">
        <w:rPr>
          <w:rFonts w:ascii="Times New Roman" w:hAnsi="Times New Roman" w:cs="Times New Roman"/>
          <w:color w:val="000000" w:themeColor="text1"/>
          <w:sz w:val="26"/>
          <w:szCs w:val="26"/>
        </w:rPr>
        <w:t>получателю бюджетных средств</w:t>
      </w:r>
      <w:r w:rsidR="00D87794" w:rsidRPr="00011262">
        <w:rPr>
          <w:rFonts w:ascii="Times New Roman" w:hAnsi="Times New Roman" w:cs="Times New Roman"/>
          <w:color w:val="000000" w:themeColor="text1"/>
          <w:sz w:val="26"/>
          <w:szCs w:val="26"/>
        </w:rPr>
        <w:t xml:space="preserve"> извещение о постановке на учет (измен</w:t>
      </w:r>
      <w:r w:rsidR="00A10E5C" w:rsidRPr="00011262">
        <w:rPr>
          <w:rFonts w:ascii="Times New Roman" w:hAnsi="Times New Roman" w:cs="Times New Roman"/>
          <w:color w:val="000000" w:themeColor="text1"/>
          <w:sz w:val="26"/>
          <w:szCs w:val="26"/>
        </w:rPr>
        <w:t>ении) бюджетного обязательства</w:t>
      </w:r>
      <w:r w:rsidR="00D87794" w:rsidRPr="00011262">
        <w:rPr>
          <w:rFonts w:ascii="Times New Roman" w:hAnsi="Times New Roman" w:cs="Times New Roman"/>
          <w:color w:val="000000" w:themeColor="text1"/>
          <w:sz w:val="26"/>
          <w:szCs w:val="26"/>
        </w:rPr>
        <w:t>.</w:t>
      </w:r>
    </w:p>
    <w:p w:rsidR="00D87794" w:rsidRPr="00011262" w:rsidRDefault="00D87794" w:rsidP="00C32750">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Извещение о бюджетном обязательстве направляется </w:t>
      </w:r>
      <w:r w:rsidR="004567CA" w:rsidRPr="00011262">
        <w:rPr>
          <w:rFonts w:ascii="Times New Roman" w:hAnsi="Times New Roman" w:cs="Times New Roman"/>
          <w:color w:val="000000" w:themeColor="text1"/>
          <w:sz w:val="26"/>
          <w:szCs w:val="26"/>
        </w:rPr>
        <w:t>получателю бюджетных средств</w:t>
      </w:r>
      <w:r w:rsidRPr="00011262">
        <w:rPr>
          <w:rFonts w:ascii="Times New Roman" w:hAnsi="Times New Roman" w:cs="Times New Roman"/>
          <w:color w:val="000000" w:themeColor="text1"/>
          <w:sz w:val="26"/>
          <w:szCs w:val="26"/>
        </w:rPr>
        <w:t xml:space="preserve"> ор</w:t>
      </w:r>
      <w:r w:rsidR="00C32750" w:rsidRPr="00011262">
        <w:rPr>
          <w:rFonts w:ascii="Times New Roman" w:hAnsi="Times New Roman" w:cs="Times New Roman"/>
          <w:color w:val="000000" w:themeColor="text1"/>
          <w:sz w:val="26"/>
          <w:szCs w:val="26"/>
        </w:rPr>
        <w:t xml:space="preserve">ганом Федерального казначейства </w:t>
      </w:r>
      <w:r w:rsidRPr="00011262">
        <w:rPr>
          <w:rFonts w:ascii="Times New Roman" w:hAnsi="Times New Roman" w:cs="Times New Roman"/>
          <w:color w:val="000000" w:themeColor="text1"/>
          <w:sz w:val="26"/>
          <w:szCs w:val="26"/>
        </w:rPr>
        <w:t xml:space="preserve">в форме электронного документа, </w:t>
      </w:r>
      <w:r w:rsidRPr="00011262">
        <w:rPr>
          <w:rFonts w:ascii="Times New Roman" w:hAnsi="Times New Roman" w:cs="Times New Roman"/>
          <w:color w:val="000000" w:themeColor="text1"/>
          <w:sz w:val="26"/>
          <w:szCs w:val="26"/>
        </w:rPr>
        <w:lastRenderedPageBreak/>
        <w:t>подписанного электронной подписью лица, уполномоченного действовать от имени органа Федераль</w:t>
      </w:r>
      <w:r w:rsidR="00C32750" w:rsidRPr="00011262">
        <w:rPr>
          <w:rFonts w:ascii="Times New Roman" w:hAnsi="Times New Roman" w:cs="Times New Roman"/>
          <w:color w:val="000000" w:themeColor="text1"/>
          <w:sz w:val="26"/>
          <w:szCs w:val="26"/>
        </w:rPr>
        <w:t>ного казначейства.</w:t>
      </w:r>
    </w:p>
    <w:p w:rsidR="00D87794" w:rsidRPr="00011262" w:rsidRDefault="00CA2699"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2</w:t>
      </w:r>
      <w:r w:rsidR="00D87794" w:rsidRPr="00011262">
        <w:rPr>
          <w:rFonts w:ascii="Times New Roman" w:hAnsi="Times New Roman" w:cs="Times New Roman"/>
          <w:color w:val="000000" w:themeColor="text1"/>
          <w:sz w:val="26"/>
          <w:szCs w:val="26"/>
        </w:rPr>
        <w:t>2.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Учетный номер бюджетного обязательства имеет следующую структуру, состоящую из девятнадцати разрядов:</w:t>
      </w: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с 1 по 8 разряд - уникальный код Получателя по Реестру участников бюджетного процесса, а также юридических лиц, не являющихся участниками бюджетного процесса (Сводный реестр). В переходный период на использование Сводного реестра допускается указание кода по Перечню участников бюджетного процесса, перед которым указывается </w:t>
      </w:r>
      <w:r w:rsidR="00FF259B" w:rsidRPr="00011262">
        <w:rPr>
          <w:rFonts w:ascii="Times New Roman" w:hAnsi="Times New Roman" w:cs="Times New Roman"/>
          <w:color w:val="000000" w:themeColor="text1"/>
          <w:sz w:val="26"/>
          <w:szCs w:val="26"/>
        </w:rPr>
        <w:t>"</w:t>
      </w:r>
      <w:r w:rsidRPr="00011262">
        <w:rPr>
          <w:rFonts w:ascii="Times New Roman" w:hAnsi="Times New Roman" w:cs="Times New Roman"/>
          <w:color w:val="000000" w:themeColor="text1"/>
          <w:sz w:val="26"/>
          <w:szCs w:val="26"/>
        </w:rPr>
        <w:t>000</w:t>
      </w:r>
      <w:r w:rsidR="00FF259B" w:rsidRPr="00011262">
        <w:rPr>
          <w:rFonts w:ascii="Times New Roman" w:hAnsi="Times New Roman" w:cs="Times New Roman"/>
          <w:color w:val="000000" w:themeColor="text1"/>
          <w:sz w:val="26"/>
          <w:szCs w:val="26"/>
        </w:rPr>
        <w:t>"</w:t>
      </w:r>
      <w:r w:rsidRPr="00011262">
        <w:rPr>
          <w:rFonts w:ascii="Times New Roman" w:hAnsi="Times New Roman" w:cs="Times New Roman"/>
          <w:color w:val="000000" w:themeColor="text1"/>
          <w:sz w:val="26"/>
          <w:szCs w:val="26"/>
        </w:rPr>
        <w:t>;</w:t>
      </w: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9 и 10 разряды - последние две цифры года, в котором бюджетное обязательство поставлено на учет;</w:t>
      </w: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7A7240" w:rsidRPr="00011262" w:rsidRDefault="00D87794" w:rsidP="007A7240">
      <w:pPr>
        <w:pStyle w:val="ConsPlusNormal"/>
        <w:ind w:firstLine="709"/>
        <w:jc w:val="both"/>
        <w:rPr>
          <w:rFonts w:ascii="Times New Roman" w:hAnsi="Times New Roman" w:cs="Times New Roman"/>
          <w:sz w:val="26"/>
          <w:szCs w:val="26"/>
        </w:rPr>
      </w:pPr>
      <w:r w:rsidRPr="00011262">
        <w:rPr>
          <w:rFonts w:ascii="Times New Roman" w:hAnsi="Times New Roman" w:cs="Times New Roman"/>
          <w:color w:val="000000" w:themeColor="text1"/>
          <w:sz w:val="26"/>
          <w:szCs w:val="26"/>
        </w:rPr>
        <w:t xml:space="preserve">Одно поставленное на учет бюджетное обязательство может содержать несколько </w:t>
      </w:r>
      <w:r w:rsidR="001D36B5" w:rsidRPr="00011262">
        <w:rPr>
          <w:rFonts w:ascii="Times New Roman" w:hAnsi="Times New Roman" w:cs="Times New Roman"/>
          <w:color w:val="000000" w:themeColor="text1"/>
          <w:sz w:val="26"/>
          <w:szCs w:val="26"/>
        </w:rPr>
        <w:t>кодов бюджетной классификации Российской Федерации</w:t>
      </w:r>
      <w:r w:rsidR="001D36B5" w:rsidRPr="00011262">
        <w:rPr>
          <w:rFonts w:ascii="Times New Roman" w:hAnsi="Times New Roman" w:cs="Times New Roman"/>
          <w:sz w:val="26"/>
          <w:szCs w:val="26"/>
        </w:rPr>
        <w:t>.</w:t>
      </w:r>
    </w:p>
    <w:p w:rsidR="00D87794" w:rsidRPr="00011262" w:rsidRDefault="005843D2" w:rsidP="007A7240">
      <w:pPr>
        <w:pStyle w:val="ConsPlusNormal"/>
        <w:ind w:firstLine="709"/>
        <w:jc w:val="both"/>
        <w:rPr>
          <w:rFonts w:ascii="Times New Roman" w:hAnsi="Times New Roman" w:cs="Times New Roman"/>
          <w:sz w:val="26"/>
          <w:szCs w:val="26"/>
        </w:rPr>
      </w:pPr>
      <w:r w:rsidRPr="00011262">
        <w:rPr>
          <w:rFonts w:ascii="Times New Roman" w:hAnsi="Times New Roman" w:cs="Times New Roman"/>
          <w:color w:val="000000" w:themeColor="text1"/>
          <w:sz w:val="26"/>
          <w:szCs w:val="26"/>
        </w:rPr>
        <w:t>2</w:t>
      </w:r>
      <w:r w:rsidR="00D87794" w:rsidRPr="00011262">
        <w:rPr>
          <w:rFonts w:ascii="Times New Roman" w:hAnsi="Times New Roman" w:cs="Times New Roman"/>
          <w:color w:val="000000" w:themeColor="text1"/>
          <w:sz w:val="26"/>
          <w:szCs w:val="26"/>
        </w:rPr>
        <w:t>3. В случае отрицательного результата проверки представленных Получателем Сведений о бюджетном обязатель</w:t>
      </w:r>
      <w:r w:rsidR="00CB7A9B" w:rsidRPr="00011262">
        <w:rPr>
          <w:rFonts w:ascii="Times New Roman" w:hAnsi="Times New Roman" w:cs="Times New Roman"/>
          <w:color w:val="000000" w:themeColor="text1"/>
          <w:sz w:val="26"/>
          <w:szCs w:val="26"/>
        </w:rPr>
        <w:t xml:space="preserve">стве </w:t>
      </w:r>
      <w:r w:rsidR="00D87794" w:rsidRPr="00011262">
        <w:rPr>
          <w:rFonts w:ascii="Times New Roman" w:hAnsi="Times New Roman" w:cs="Times New Roman"/>
          <w:color w:val="000000" w:themeColor="text1"/>
          <w:sz w:val="26"/>
          <w:szCs w:val="26"/>
        </w:rPr>
        <w:t xml:space="preserve">на соответствие требованиям, предусмотренным </w:t>
      </w:r>
      <w:hyperlink w:anchor="P219" w:history="1">
        <w:r w:rsidR="00D87794" w:rsidRPr="00011262">
          <w:rPr>
            <w:rFonts w:ascii="Times New Roman" w:hAnsi="Times New Roman" w:cs="Times New Roman"/>
            <w:color w:val="000000" w:themeColor="text1"/>
            <w:sz w:val="26"/>
            <w:szCs w:val="26"/>
          </w:rPr>
          <w:t>пунктами 9</w:t>
        </w:r>
      </w:hyperlink>
      <w:r w:rsidR="00D87794" w:rsidRPr="00011262">
        <w:rPr>
          <w:rFonts w:ascii="Times New Roman" w:hAnsi="Times New Roman" w:cs="Times New Roman"/>
          <w:color w:val="000000" w:themeColor="text1"/>
          <w:sz w:val="26"/>
          <w:szCs w:val="26"/>
        </w:rPr>
        <w:t xml:space="preserve">, </w:t>
      </w:r>
      <w:hyperlink w:anchor="P258" w:history="1">
        <w:r w:rsidR="00D87794" w:rsidRPr="00011262">
          <w:rPr>
            <w:rFonts w:ascii="Times New Roman" w:hAnsi="Times New Roman" w:cs="Times New Roman"/>
            <w:color w:val="000000" w:themeColor="text1"/>
            <w:sz w:val="26"/>
            <w:szCs w:val="26"/>
          </w:rPr>
          <w:t>10</w:t>
        </w:r>
      </w:hyperlink>
      <w:r w:rsidR="00D87794" w:rsidRPr="00011262">
        <w:rPr>
          <w:rFonts w:ascii="Times New Roman" w:hAnsi="Times New Roman" w:cs="Times New Roman"/>
          <w:color w:val="000000" w:themeColor="text1"/>
          <w:sz w:val="26"/>
          <w:szCs w:val="26"/>
        </w:rPr>
        <w:t xml:space="preserve"> Порядка, </w:t>
      </w:r>
      <w:r w:rsidR="000F62F1" w:rsidRPr="00011262">
        <w:rPr>
          <w:rFonts w:ascii="Times New Roman" w:hAnsi="Times New Roman" w:cs="Times New Roman"/>
          <w:color w:val="000000" w:themeColor="text1"/>
          <w:sz w:val="26"/>
          <w:szCs w:val="26"/>
        </w:rPr>
        <w:t xml:space="preserve">а также в случае поступления от получателя бюджетных средств информационного письма об отзыве </w:t>
      </w:r>
      <w:r w:rsidR="00B10AE1" w:rsidRPr="00011262">
        <w:rPr>
          <w:rFonts w:ascii="Times New Roman" w:hAnsi="Times New Roman" w:cs="Times New Roman"/>
          <w:color w:val="000000" w:themeColor="text1"/>
          <w:sz w:val="26"/>
          <w:szCs w:val="26"/>
        </w:rPr>
        <w:t xml:space="preserve">(аннулировании) </w:t>
      </w:r>
      <w:r w:rsidR="000F62F1" w:rsidRPr="00011262">
        <w:rPr>
          <w:rFonts w:ascii="Times New Roman" w:hAnsi="Times New Roman" w:cs="Times New Roman"/>
          <w:color w:val="000000" w:themeColor="text1"/>
          <w:sz w:val="26"/>
          <w:szCs w:val="26"/>
        </w:rPr>
        <w:t>Сведений о бюджетном обязательстве, как ошибочно направленных с указанием причины, орган Федерального казна</w:t>
      </w:r>
      <w:r w:rsidRPr="00011262">
        <w:rPr>
          <w:rFonts w:ascii="Times New Roman" w:hAnsi="Times New Roman" w:cs="Times New Roman"/>
          <w:color w:val="000000" w:themeColor="text1"/>
          <w:sz w:val="26"/>
          <w:szCs w:val="26"/>
        </w:rPr>
        <w:t>чейства</w:t>
      </w:r>
      <w:r w:rsidR="00EB6D66" w:rsidRPr="00011262">
        <w:rPr>
          <w:rFonts w:ascii="Times New Roman" w:hAnsi="Times New Roman" w:cs="Times New Roman"/>
          <w:color w:val="000000" w:themeColor="text1"/>
          <w:sz w:val="26"/>
          <w:szCs w:val="26"/>
        </w:rPr>
        <w:t xml:space="preserve"> в первый рабочий день текущего финансового года</w:t>
      </w:r>
      <w:r w:rsidR="00563C75" w:rsidRPr="00011262">
        <w:rPr>
          <w:rFonts w:ascii="Times New Roman" w:hAnsi="Times New Roman" w:cs="Times New Roman"/>
          <w:color w:val="000000" w:themeColor="text1"/>
          <w:sz w:val="26"/>
          <w:szCs w:val="26"/>
        </w:rPr>
        <w:t xml:space="preserve"> </w:t>
      </w:r>
      <w:r w:rsidR="00D87794" w:rsidRPr="00011262">
        <w:rPr>
          <w:rFonts w:ascii="Times New Roman" w:hAnsi="Times New Roman" w:cs="Times New Roman"/>
          <w:color w:val="000000" w:themeColor="text1"/>
          <w:sz w:val="26"/>
          <w:szCs w:val="26"/>
        </w:rPr>
        <w:t xml:space="preserve">возвращает </w:t>
      </w:r>
      <w:r w:rsidR="00915949" w:rsidRPr="00011262">
        <w:rPr>
          <w:rFonts w:ascii="Times New Roman" w:hAnsi="Times New Roman" w:cs="Times New Roman"/>
          <w:color w:val="000000" w:themeColor="text1"/>
          <w:sz w:val="26"/>
          <w:szCs w:val="26"/>
        </w:rPr>
        <w:t>получателю бюджетных средств</w:t>
      </w:r>
      <w:r w:rsidR="00D87794" w:rsidRPr="00011262">
        <w:rPr>
          <w:rFonts w:ascii="Times New Roman" w:hAnsi="Times New Roman" w:cs="Times New Roman"/>
          <w:color w:val="000000" w:themeColor="text1"/>
          <w:sz w:val="26"/>
          <w:szCs w:val="26"/>
        </w:rPr>
        <w:t xml:space="preserve"> </w:t>
      </w:r>
      <w:r w:rsidR="002641D6" w:rsidRPr="00011262">
        <w:rPr>
          <w:rFonts w:ascii="Times New Roman" w:hAnsi="Times New Roman" w:cs="Times New Roman"/>
          <w:color w:val="000000" w:themeColor="text1"/>
          <w:sz w:val="26"/>
          <w:szCs w:val="26"/>
        </w:rPr>
        <w:t xml:space="preserve">в электронном виде </w:t>
      </w:r>
      <w:r w:rsidR="00D87794" w:rsidRPr="00011262">
        <w:rPr>
          <w:rFonts w:ascii="Times New Roman" w:hAnsi="Times New Roman" w:cs="Times New Roman"/>
          <w:color w:val="000000" w:themeColor="text1"/>
          <w:sz w:val="26"/>
          <w:szCs w:val="26"/>
        </w:rPr>
        <w:t xml:space="preserve">Сведения о бюджетном обязательстве с приложением Протокола (код формы по </w:t>
      </w:r>
      <w:r w:rsidR="002641D6" w:rsidRPr="00011262">
        <w:rPr>
          <w:rFonts w:ascii="Times New Roman" w:hAnsi="Times New Roman" w:cs="Times New Roman"/>
          <w:color w:val="000000" w:themeColor="text1"/>
          <w:sz w:val="26"/>
          <w:szCs w:val="26"/>
        </w:rPr>
        <w:t>КФД 0531805) (далее - Протокол)</w:t>
      </w:r>
      <w:r w:rsidR="002A1340" w:rsidRPr="00011262">
        <w:rPr>
          <w:rFonts w:ascii="Times New Roman" w:hAnsi="Times New Roman" w:cs="Times New Roman"/>
          <w:color w:val="000000" w:themeColor="text1"/>
          <w:sz w:val="26"/>
          <w:szCs w:val="26"/>
        </w:rPr>
        <w:t xml:space="preserve">, </w:t>
      </w:r>
      <w:r w:rsidR="009710CB" w:rsidRPr="00011262">
        <w:rPr>
          <w:rFonts w:ascii="Times New Roman" w:hAnsi="Times New Roman" w:cs="Times New Roman"/>
          <w:color w:val="000000" w:themeColor="text1"/>
          <w:sz w:val="26"/>
          <w:szCs w:val="26"/>
        </w:rPr>
        <w:t>содержащи</w:t>
      </w:r>
      <w:r w:rsidR="002A1340" w:rsidRPr="00011262">
        <w:rPr>
          <w:rFonts w:ascii="Times New Roman" w:hAnsi="Times New Roman" w:cs="Times New Roman"/>
          <w:color w:val="000000" w:themeColor="text1"/>
          <w:sz w:val="26"/>
          <w:szCs w:val="26"/>
        </w:rPr>
        <w:t>й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p>
    <w:bookmarkStart w:id="12" w:name="P283"/>
    <w:bookmarkEnd w:id="12"/>
    <w:p w:rsidR="00D87794" w:rsidRPr="00011262" w:rsidRDefault="00CD7A7B" w:rsidP="00C74F8E">
      <w:pPr>
        <w:pStyle w:val="ConsPlusNormal"/>
        <w:ind w:firstLine="709"/>
        <w:jc w:val="both"/>
        <w:rPr>
          <w:rFonts w:ascii="Times New Roman" w:hAnsi="Times New Roman" w:cs="Times New Roman"/>
          <w:color w:val="000000" w:themeColor="text1"/>
          <w:sz w:val="26"/>
          <w:szCs w:val="26"/>
        </w:rPr>
      </w:pPr>
      <w:r w:rsidRPr="00011262">
        <w:rPr>
          <w:sz w:val="26"/>
          <w:szCs w:val="26"/>
        </w:rPr>
        <w:fldChar w:fldCharType="begin"/>
      </w:r>
      <w:r w:rsidRPr="00011262">
        <w:rPr>
          <w:sz w:val="26"/>
          <w:szCs w:val="26"/>
        </w:rPr>
        <w:instrText xml:space="preserve"> HYPERLINK "consultantplus://offline/ref=311173F2572426861558CC4076806EFCD5FEF58BF17659FBC2EF6DCE430CC7AA72E0FFDE7127DDE24BC1D51FF8FA62B017EB9A0CD47726BE4062F8622BL" </w:instrText>
      </w:r>
      <w:r w:rsidRPr="00011262">
        <w:rPr>
          <w:sz w:val="26"/>
          <w:szCs w:val="26"/>
        </w:rPr>
        <w:fldChar w:fldCharType="separate"/>
      </w:r>
      <w:r w:rsidR="00EB6D66" w:rsidRPr="00011262">
        <w:rPr>
          <w:rFonts w:ascii="Times New Roman" w:hAnsi="Times New Roman" w:cs="Times New Roman"/>
          <w:color w:val="000000" w:themeColor="text1"/>
          <w:sz w:val="26"/>
          <w:szCs w:val="26"/>
        </w:rPr>
        <w:t>24</w:t>
      </w:r>
      <w:r w:rsidRPr="00011262">
        <w:rPr>
          <w:rFonts w:ascii="Times New Roman" w:hAnsi="Times New Roman" w:cs="Times New Roman"/>
          <w:color w:val="000000" w:themeColor="text1"/>
          <w:sz w:val="26"/>
          <w:szCs w:val="26"/>
        </w:rPr>
        <w:fldChar w:fldCharType="end"/>
      </w:r>
      <w:r w:rsidR="00D87794" w:rsidRPr="00011262">
        <w:rPr>
          <w:rFonts w:ascii="Times New Roman" w:hAnsi="Times New Roman" w:cs="Times New Roman"/>
          <w:color w:val="000000" w:themeColor="text1"/>
          <w:sz w:val="26"/>
          <w:szCs w:val="26"/>
        </w:rPr>
        <w:t xml:space="preserve">. В случае ликвидации, реорганизации </w:t>
      </w:r>
      <w:r w:rsidR="00CF2043" w:rsidRPr="00011262">
        <w:rPr>
          <w:rFonts w:ascii="Times New Roman" w:hAnsi="Times New Roman" w:cs="Times New Roman"/>
          <w:color w:val="000000" w:themeColor="text1"/>
          <w:sz w:val="26"/>
          <w:szCs w:val="26"/>
        </w:rPr>
        <w:t>получателя бюджетных средств</w:t>
      </w:r>
      <w:r w:rsidR="00D87794" w:rsidRPr="00011262">
        <w:rPr>
          <w:rFonts w:ascii="Times New Roman" w:hAnsi="Times New Roman" w:cs="Times New Roman"/>
          <w:color w:val="000000" w:themeColor="text1"/>
          <w:sz w:val="26"/>
          <w:szCs w:val="26"/>
        </w:rPr>
        <w:t xml:space="preserve"> либо изменения типа </w:t>
      </w:r>
      <w:r w:rsidR="0045515C" w:rsidRPr="00011262">
        <w:rPr>
          <w:rFonts w:ascii="Times New Roman" w:hAnsi="Times New Roman" w:cs="Times New Roman"/>
          <w:color w:val="000000" w:themeColor="text1"/>
          <w:sz w:val="26"/>
          <w:szCs w:val="26"/>
        </w:rPr>
        <w:t>муниципального</w:t>
      </w:r>
      <w:r w:rsidR="00D87794" w:rsidRPr="00011262">
        <w:rPr>
          <w:rFonts w:ascii="Times New Roman" w:hAnsi="Times New Roman" w:cs="Times New Roman"/>
          <w:color w:val="000000" w:themeColor="text1"/>
          <w:sz w:val="26"/>
          <w:szCs w:val="26"/>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w:t>
      </w:r>
      <w:r w:rsidR="00CF2043" w:rsidRPr="00011262">
        <w:rPr>
          <w:rFonts w:ascii="Times New Roman" w:hAnsi="Times New Roman" w:cs="Times New Roman"/>
          <w:color w:val="000000" w:themeColor="text1"/>
          <w:sz w:val="26"/>
          <w:szCs w:val="26"/>
        </w:rPr>
        <w:t>получателя бюджетных средств</w:t>
      </w:r>
      <w:r w:rsidR="00D87794" w:rsidRPr="00011262">
        <w:rPr>
          <w:rFonts w:ascii="Times New Roman" w:hAnsi="Times New Roman" w:cs="Times New Roman"/>
          <w:color w:val="000000" w:themeColor="text1"/>
          <w:sz w:val="26"/>
          <w:szCs w:val="26"/>
        </w:rPr>
        <w:t xml:space="preserve"> в части аннулирования соответствующих неисполненных бюджетных обязательств.</w:t>
      </w: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p>
    <w:p w:rsidR="00D87794" w:rsidRPr="00011262" w:rsidRDefault="00D87794" w:rsidP="0034195A">
      <w:pPr>
        <w:pStyle w:val="ConsPlusTitle"/>
        <w:ind w:firstLine="709"/>
        <w:jc w:val="center"/>
        <w:outlineLvl w:val="1"/>
        <w:rPr>
          <w:rFonts w:ascii="Times New Roman" w:hAnsi="Times New Roman" w:cs="Times New Roman"/>
          <w:color w:val="000000" w:themeColor="text1"/>
          <w:sz w:val="26"/>
          <w:szCs w:val="26"/>
        </w:rPr>
      </w:pPr>
      <w:bookmarkStart w:id="13" w:name="P296"/>
      <w:bookmarkEnd w:id="13"/>
      <w:r w:rsidRPr="00011262">
        <w:rPr>
          <w:rFonts w:ascii="Times New Roman" w:hAnsi="Times New Roman" w:cs="Times New Roman"/>
          <w:color w:val="000000" w:themeColor="text1"/>
          <w:sz w:val="26"/>
          <w:szCs w:val="26"/>
        </w:rPr>
        <w:t>III. Особенности учета бюджетных обязательств</w:t>
      </w:r>
      <w:r w:rsidR="0034195A">
        <w:rPr>
          <w:rFonts w:ascii="Times New Roman" w:hAnsi="Times New Roman" w:cs="Times New Roman"/>
          <w:color w:val="000000" w:themeColor="text1"/>
          <w:sz w:val="26"/>
          <w:szCs w:val="26"/>
        </w:rPr>
        <w:t xml:space="preserve"> </w:t>
      </w:r>
      <w:r w:rsidRPr="00011262">
        <w:rPr>
          <w:rFonts w:ascii="Times New Roman" w:hAnsi="Times New Roman" w:cs="Times New Roman"/>
          <w:color w:val="000000" w:themeColor="text1"/>
          <w:sz w:val="26"/>
          <w:szCs w:val="26"/>
        </w:rPr>
        <w:t>по исполнительным документам, решениям налоговых органов</w:t>
      </w:r>
    </w:p>
    <w:p w:rsidR="00D87794" w:rsidRPr="00011262" w:rsidRDefault="00D87794" w:rsidP="00C74F8E">
      <w:pPr>
        <w:pStyle w:val="ConsPlusNormal"/>
        <w:ind w:firstLine="709"/>
        <w:jc w:val="both"/>
        <w:rPr>
          <w:rFonts w:ascii="Times New Roman" w:hAnsi="Times New Roman" w:cs="Times New Roman"/>
          <w:color w:val="000000" w:themeColor="text1"/>
          <w:sz w:val="26"/>
          <w:szCs w:val="26"/>
        </w:rPr>
      </w:pPr>
    </w:p>
    <w:p w:rsidR="00D87794" w:rsidRPr="00011262" w:rsidRDefault="00CA053C"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25. </w:t>
      </w:r>
      <w:r w:rsidR="00D87794" w:rsidRPr="00011262">
        <w:rPr>
          <w:rFonts w:ascii="Times New Roman" w:hAnsi="Times New Roman" w:cs="Times New Roman"/>
          <w:color w:val="000000" w:themeColor="text1"/>
          <w:sz w:val="26"/>
          <w:szCs w:val="26"/>
        </w:rPr>
        <w:t xml:space="preserve">Сведения о бюджетном обязательстве, возникшем в соответствии с документами-основаниями, предусмотренными пунктами </w:t>
      </w:r>
      <w:r w:rsidR="0034195A">
        <w:rPr>
          <w:rFonts w:ascii="Times New Roman" w:hAnsi="Times New Roman" w:cs="Times New Roman"/>
          <w:color w:val="000000" w:themeColor="text1"/>
          <w:sz w:val="26"/>
          <w:szCs w:val="26"/>
        </w:rPr>
        <w:t>8 и 9</w:t>
      </w:r>
      <w:r w:rsidR="00D87794" w:rsidRPr="00011262">
        <w:rPr>
          <w:rFonts w:ascii="Times New Roman" w:hAnsi="Times New Roman" w:cs="Times New Roman"/>
          <w:color w:val="000000" w:themeColor="text1"/>
          <w:sz w:val="26"/>
          <w:szCs w:val="26"/>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w:t>
      </w:r>
      <w:r w:rsidR="00C74F8E" w:rsidRPr="00011262">
        <w:rPr>
          <w:rFonts w:ascii="Times New Roman" w:hAnsi="Times New Roman" w:cs="Times New Roman"/>
          <w:color w:val="000000" w:themeColor="text1"/>
          <w:sz w:val="26"/>
          <w:szCs w:val="26"/>
        </w:rPr>
        <w:t xml:space="preserve">получателем бюджетных средств </w:t>
      </w:r>
      <w:r w:rsidR="00D87794" w:rsidRPr="00011262">
        <w:rPr>
          <w:rFonts w:ascii="Times New Roman" w:hAnsi="Times New Roman" w:cs="Times New Roman"/>
          <w:color w:val="000000" w:themeColor="text1"/>
          <w:sz w:val="26"/>
          <w:szCs w:val="26"/>
        </w:rPr>
        <w:t>-</w:t>
      </w:r>
      <w:r w:rsidR="00C74F8E" w:rsidRPr="00011262">
        <w:rPr>
          <w:rFonts w:ascii="Times New Roman" w:hAnsi="Times New Roman" w:cs="Times New Roman"/>
          <w:color w:val="000000" w:themeColor="text1"/>
          <w:sz w:val="26"/>
          <w:szCs w:val="26"/>
        </w:rPr>
        <w:t xml:space="preserve"> </w:t>
      </w:r>
      <w:r w:rsidR="00D87794" w:rsidRPr="00011262">
        <w:rPr>
          <w:rFonts w:ascii="Times New Roman" w:hAnsi="Times New Roman" w:cs="Times New Roman"/>
          <w:color w:val="000000" w:themeColor="text1"/>
          <w:sz w:val="26"/>
          <w:szCs w:val="26"/>
        </w:rPr>
        <w:t>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45515C" w:rsidRPr="00011262">
        <w:rPr>
          <w:rFonts w:ascii="Times New Roman" w:hAnsi="Times New Roman" w:cs="Times New Roman"/>
          <w:color w:val="000000" w:themeColor="text1"/>
          <w:sz w:val="26"/>
          <w:szCs w:val="26"/>
        </w:rPr>
        <w:t xml:space="preserve"> муниципального образования</w:t>
      </w:r>
      <w:r w:rsidR="005E52C7" w:rsidRPr="00011262">
        <w:rPr>
          <w:rFonts w:ascii="Times New Roman" w:hAnsi="Times New Roman" w:cs="Times New Roman"/>
          <w:color w:val="000000" w:themeColor="text1"/>
          <w:sz w:val="26"/>
          <w:szCs w:val="26"/>
        </w:rPr>
        <w:t xml:space="preserve"> городской округ</w:t>
      </w:r>
      <w:r w:rsidR="0045515C" w:rsidRPr="00011262">
        <w:rPr>
          <w:rFonts w:ascii="Times New Roman" w:hAnsi="Times New Roman" w:cs="Times New Roman"/>
          <w:color w:val="000000" w:themeColor="text1"/>
          <w:sz w:val="26"/>
          <w:szCs w:val="26"/>
        </w:rPr>
        <w:t xml:space="preserve"> </w:t>
      </w:r>
      <w:r w:rsidR="00FF259B" w:rsidRPr="00011262">
        <w:rPr>
          <w:rFonts w:ascii="Times New Roman" w:hAnsi="Times New Roman" w:cs="Times New Roman"/>
          <w:color w:val="000000" w:themeColor="text1"/>
          <w:sz w:val="26"/>
          <w:szCs w:val="26"/>
        </w:rPr>
        <w:t>"</w:t>
      </w:r>
      <w:r w:rsidR="005E52C7" w:rsidRPr="00011262">
        <w:rPr>
          <w:rFonts w:ascii="Times New Roman" w:hAnsi="Times New Roman" w:cs="Times New Roman"/>
          <w:color w:val="000000" w:themeColor="text1"/>
          <w:sz w:val="26"/>
          <w:szCs w:val="26"/>
        </w:rPr>
        <w:t xml:space="preserve">Новая </w:t>
      </w:r>
      <w:r w:rsidR="005E52C7" w:rsidRPr="00011262">
        <w:rPr>
          <w:rFonts w:ascii="Times New Roman" w:hAnsi="Times New Roman" w:cs="Times New Roman"/>
          <w:color w:val="000000" w:themeColor="text1"/>
          <w:sz w:val="26"/>
          <w:szCs w:val="26"/>
        </w:rPr>
        <w:lastRenderedPageBreak/>
        <w:t>Земля</w:t>
      </w:r>
      <w:r w:rsidR="00FF259B" w:rsidRPr="00011262">
        <w:rPr>
          <w:rFonts w:ascii="Times New Roman" w:hAnsi="Times New Roman" w:cs="Times New Roman"/>
          <w:color w:val="000000" w:themeColor="text1"/>
          <w:sz w:val="26"/>
          <w:szCs w:val="26"/>
        </w:rPr>
        <w:t>"</w:t>
      </w:r>
      <w:r w:rsidR="00D87794" w:rsidRPr="00011262">
        <w:rPr>
          <w:rFonts w:ascii="Times New Roman" w:hAnsi="Times New Roman" w:cs="Times New Roman"/>
          <w:color w:val="000000" w:themeColor="text1"/>
          <w:sz w:val="26"/>
          <w:szCs w:val="26"/>
        </w:rPr>
        <w:t xml:space="preserve"> по исполнению исполнительного документа, решения налогового органа.</w:t>
      </w:r>
    </w:p>
    <w:p w:rsidR="00297565" w:rsidRPr="00011262" w:rsidRDefault="00D87794"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w:t>
      </w:r>
      <w:r w:rsidR="00297565" w:rsidRPr="00011262">
        <w:rPr>
          <w:rFonts w:ascii="Times New Roman" w:hAnsi="Times New Roman" w:cs="Times New Roman"/>
          <w:color w:val="000000" w:themeColor="text1"/>
          <w:sz w:val="26"/>
          <w:szCs w:val="26"/>
        </w:rPr>
        <w:t xml:space="preserve">требованиями </w:t>
      </w:r>
      <w:r w:rsidRPr="00011262">
        <w:rPr>
          <w:rFonts w:ascii="Times New Roman" w:hAnsi="Times New Roman" w:cs="Times New Roman"/>
          <w:color w:val="000000" w:themeColor="text1"/>
          <w:sz w:val="26"/>
          <w:szCs w:val="26"/>
        </w:rPr>
        <w:t>исполнительн</w:t>
      </w:r>
      <w:r w:rsidR="00297565" w:rsidRPr="00011262">
        <w:rPr>
          <w:rFonts w:ascii="Times New Roman" w:hAnsi="Times New Roman" w:cs="Times New Roman"/>
          <w:color w:val="000000" w:themeColor="text1"/>
          <w:sz w:val="26"/>
          <w:szCs w:val="26"/>
        </w:rPr>
        <w:t>ого</w:t>
      </w:r>
      <w:r w:rsidRPr="00011262">
        <w:rPr>
          <w:rFonts w:ascii="Times New Roman" w:hAnsi="Times New Roman" w:cs="Times New Roman"/>
          <w:color w:val="000000" w:themeColor="text1"/>
          <w:sz w:val="26"/>
          <w:szCs w:val="26"/>
        </w:rPr>
        <w:t xml:space="preserve"> документ</w:t>
      </w:r>
      <w:r w:rsidR="00297565" w:rsidRPr="00011262">
        <w:rPr>
          <w:rFonts w:ascii="Times New Roman" w:hAnsi="Times New Roman" w:cs="Times New Roman"/>
          <w:color w:val="000000" w:themeColor="text1"/>
          <w:sz w:val="26"/>
          <w:szCs w:val="26"/>
        </w:rPr>
        <w:t>а</w:t>
      </w:r>
      <w:r w:rsidRPr="00011262">
        <w:rPr>
          <w:rFonts w:ascii="Times New Roman" w:hAnsi="Times New Roman" w:cs="Times New Roman"/>
          <w:color w:val="000000" w:themeColor="text1"/>
          <w:sz w:val="26"/>
          <w:szCs w:val="26"/>
        </w:rPr>
        <w:t>, решени</w:t>
      </w:r>
      <w:r w:rsidR="00297565" w:rsidRPr="00011262">
        <w:rPr>
          <w:rFonts w:ascii="Times New Roman" w:hAnsi="Times New Roman" w:cs="Times New Roman"/>
          <w:color w:val="000000" w:themeColor="text1"/>
          <w:sz w:val="26"/>
          <w:szCs w:val="26"/>
        </w:rPr>
        <w:t>я</w:t>
      </w:r>
      <w:r w:rsidRPr="00011262">
        <w:rPr>
          <w:rFonts w:ascii="Times New Roman" w:hAnsi="Times New Roman" w:cs="Times New Roman"/>
          <w:color w:val="000000" w:themeColor="text1"/>
          <w:sz w:val="26"/>
          <w:szCs w:val="26"/>
        </w:rPr>
        <w:t xml:space="preserve"> налогового органа, </w:t>
      </w:r>
      <w:r w:rsidR="002C5BC3" w:rsidRPr="00011262">
        <w:rPr>
          <w:rFonts w:ascii="Times New Roman" w:hAnsi="Times New Roman" w:cs="Times New Roman"/>
          <w:color w:val="000000" w:themeColor="text1"/>
          <w:sz w:val="26"/>
          <w:szCs w:val="26"/>
        </w:rPr>
        <w:t xml:space="preserve">получателем бюджетных средств </w:t>
      </w:r>
      <w:r w:rsidRPr="00011262">
        <w:rPr>
          <w:rFonts w:ascii="Times New Roman" w:hAnsi="Times New Roman" w:cs="Times New Roman"/>
          <w:color w:val="000000" w:themeColor="text1"/>
          <w:sz w:val="26"/>
          <w:szCs w:val="26"/>
        </w:rPr>
        <w:t>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r w:rsidR="00297565" w:rsidRPr="00011262">
        <w:rPr>
          <w:rFonts w:ascii="Times New Roman" w:hAnsi="Times New Roman" w:cs="Times New Roman"/>
          <w:color w:val="000000" w:themeColor="text1"/>
          <w:sz w:val="26"/>
          <w:szCs w:val="26"/>
        </w:rPr>
        <w:t xml:space="preserve"> </w:t>
      </w:r>
    </w:p>
    <w:p w:rsidR="00D87794" w:rsidRPr="00011262" w:rsidRDefault="00CA053C"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26.</w:t>
      </w:r>
      <w:r w:rsidR="00D87794" w:rsidRPr="00011262">
        <w:rPr>
          <w:rFonts w:ascii="Times New Roman" w:hAnsi="Times New Roman" w:cs="Times New Roman"/>
          <w:color w:val="000000" w:themeColor="text1"/>
          <w:sz w:val="26"/>
          <w:szCs w:val="26"/>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представлением указанных документов</w:t>
      </w:r>
      <w:r w:rsidR="00496DB2" w:rsidRPr="00011262">
        <w:rPr>
          <w:rFonts w:ascii="Times New Roman" w:hAnsi="Times New Roman" w:cs="Times New Roman"/>
          <w:color w:val="000000" w:themeColor="text1"/>
          <w:sz w:val="26"/>
          <w:szCs w:val="26"/>
        </w:rPr>
        <w:t xml:space="preserve"> в форме электронной копии документа</w:t>
      </w:r>
      <w:r w:rsidR="00D87794" w:rsidRPr="00011262">
        <w:rPr>
          <w:rFonts w:ascii="Times New Roman" w:hAnsi="Times New Roman" w:cs="Times New Roman"/>
          <w:color w:val="000000" w:themeColor="text1"/>
          <w:sz w:val="26"/>
          <w:szCs w:val="26"/>
        </w:rPr>
        <w:t xml:space="preserve"> на бумажном носителе</w:t>
      </w:r>
      <w:r w:rsidR="00496DB2" w:rsidRPr="00011262">
        <w:rPr>
          <w:rFonts w:ascii="Times New Roman" w:hAnsi="Times New Roman" w:cs="Times New Roman"/>
          <w:color w:val="000000" w:themeColor="text1"/>
          <w:sz w:val="26"/>
          <w:szCs w:val="26"/>
        </w:rPr>
        <w:t>, созданной посредством его сканирования, и или электронного документа, подтвержденных электронной подписью лица, имеющего право действовать от имени получателя средств местного бюджета</w:t>
      </w:r>
      <w:r w:rsidR="00D87794" w:rsidRPr="00011262">
        <w:rPr>
          <w:rFonts w:ascii="Times New Roman" w:hAnsi="Times New Roman" w:cs="Times New Roman"/>
          <w:color w:val="000000" w:themeColor="text1"/>
          <w:sz w:val="26"/>
          <w:szCs w:val="26"/>
        </w:rPr>
        <w:t xml:space="preserve"> в орган Федерального казначейства в установленном порядке.</w:t>
      </w:r>
    </w:p>
    <w:p w:rsidR="00AF6D5B" w:rsidRPr="00011262" w:rsidRDefault="00CA053C" w:rsidP="00C74F8E">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27. </w:t>
      </w:r>
      <w:r w:rsidR="00AF6D5B" w:rsidRPr="00011262">
        <w:rPr>
          <w:rFonts w:ascii="Times New Roman" w:hAnsi="Times New Roman" w:cs="Times New Roman"/>
          <w:color w:val="000000" w:themeColor="text1"/>
          <w:sz w:val="26"/>
          <w:szCs w:val="26"/>
        </w:rPr>
        <w:t xml:space="preserve">В случае ликвидации получателя средств местного бюджета либо изменения типа </w:t>
      </w:r>
      <w:r w:rsidR="00011262" w:rsidRPr="00011262">
        <w:rPr>
          <w:rFonts w:ascii="Times New Roman" w:hAnsi="Times New Roman" w:cs="Times New Roman"/>
          <w:color w:val="000000" w:themeColor="text1"/>
          <w:sz w:val="26"/>
          <w:szCs w:val="26"/>
        </w:rPr>
        <w:t>муниципального учреждения</w:t>
      </w:r>
      <w:r w:rsidR="00AF6D5B" w:rsidRPr="00011262">
        <w:rPr>
          <w:rFonts w:ascii="Times New Roman" w:hAnsi="Times New Roman" w:cs="Times New Roman"/>
          <w:color w:val="000000" w:themeColor="text1"/>
          <w:sz w:val="26"/>
          <w:szCs w:val="26"/>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w:t>
      </w:r>
      <w:r w:rsidRPr="00011262">
        <w:rPr>
          <w:rFonts w:ascii="Times New Roman" w:hAnsi="Times New Roman" w:cs="Times New Roman"/>
          <w:color w:val="000000" w:themeColor="text1"/>
          <w:sz w:val="26"/>
          <w:szCs w:val="26"/>
        </w:rPr>
        <w:t xml:space="preserve"> </w:t>
      </w:r>
      <w:r w:rsidR="00AF6D5B" w:rsidRPr="00011262">
        <w:rPr>
          <w:rFonts w:ascii="Times New Roman" w:hAnsi="Times New Roman" w:cs="Times New Roman"/>
          <w:color w:val="000000" w:themeColor="text1"/>
          <w:sz w:val="26"/>
          <w:szCs w:val="26"/>
        </w:rPr>
        <w:t>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7A5F1F" w:rsidRPr="00011262" w:rsidRDefault="007A5F1F" w:rsidP="00C74F8E">
      <w:pPr>
        <w:pStyle w:val="ConsPlusNormal"/>
        <w:ind w:firstLine="709"/>
        <w:jc w:val="both"/>
        <w:rPr>
          <w:rFonts w:ascii="Times New Roman" w:hAnsi="Times New Roman" w:cs="Times New Roman"/>
          <w:color w:val="000000" w:themeColor="text1"/>
          <w:sz w:val="26"/>
          <w:szCs w:val="26"/>
        </w:rPr>
      </w:pPr>
    </w:p>
    <w:p w:rsidR="00D87794" w:rsidRPr="00011262" w:rsidRDefault="00537142" w:rsidP="00C74F8E">
      <w:pPr>
        <w:pStyle w:val="ConsPlusTitle"/>
        <w:jc w:val="center"/>
        <w:outlineLvl w:val="1"/>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IV. Постановка на учет</w:t>
      </w:r>
      <w:r w:rsidR="00D87794" w:rsidRPr="00011262">
        <w:rPr>
          <w:rFonts w:ascii="Times New Roman" w:hAnsi="Times New Roman" w:cs="Times New Roman"/>
          <w:color w:val="000000" w:themeColor="text1"/>
          <w:sz w:val="26"/>
          <w:szCs w:val="26"/>
        </w:rPr>
        <w:t xml:space="preserve"> денежных обязательств</w:t>
      </w:r>
      <w:r w:rsidRPr="00011262">
        <w:rPr>
          <w:rFonts w:ascii="Times New Roman" w:hAnsi="Times New Roman" w:cs="Times New Roman"/>
          <w:color w:val="000000" w:themeColor="text1"/>
          <w:sz w:val="26"/>
          <w:szCs w:val="26"/>
        </w:rPr>
        <w:t xml:space="preserve"> и внесение в них изменений</w:t>
      </w:r>
    </w:p>
    <w:p w:rsidR="00D87794" w:rsidRPr="00011262" w:rsidRDefault="00D87794" w:rsidP="00C74F8E">
      <w:pPr>
        <w:pStyle w:val="ConsPlusNormal"/>
        <w:jc w:val="both"/>
        <w:rPr>
          <w:rFonts w:ascii="Times New Roman" w:hAnsi="Times New Roman" w:cs="Times New Roman"/>
          <w:color w:val="000000" w:themeColor="text1"/>
          <w:sz w:val="26"/>
          <w:szCs w:val="26"/>
        </w:rPr>
      </w:pPr>
    </w:p>
    <w:p w:rsidR="001872BE" w:rsidRPr="00011262" w:rsidRDefault="00CA053C" w:rsidP="00185A64">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2</w:t>
      </w:r>
      <w:r w:rsidR="00D87794" w:rsidRPr="00011262">
        <w:rPr>
          <w:rFonts w:ascii="Times New Roman" w:hAnsi="Times New Roman" w:cs="Times New Roman"/>
          <w:color w:val="000000" w:themeColor="text1"/>
          <w:sz w:val="26"/>
          <w:szCs w:val="26"/>
        </w:rPr>
        <w:t>8. Постановка на учет денежного обязательства и внесение изменений в поставленное на учет денежное обязательство осуществляется в соответствии со Свед</w:t>
      </w:r>
      <w:r w:rsidR="005D25E7" w:rsidRPr="00011262">
        <w:rPr>
          <w:rFonts w:ascii="Times New Roman" w:hAnsi="Times New Roman" w:cs="Times New Roman"/>
          <w:color w:val="000000" w:themeColor="text1"/>
          <w:sz w:val="26"/>
          <w:szCs w:val="26"/>
        </w:rPr>
        <w:t>ениями о денежном обязательстве и формируются</w:t>
      </w:r>
      <w:r w:rsidR="00D87794" w:rsidRPr="00011262">
        <w:rPr>
          <w:rFonts w:ascii="Times New Roman" w:hAnsi="Times New Roman" w:cs="Times New Roman"/>
          <w:color w:val="000000" w:themeColor="text1"/>
          <w:sz w:val="26"/>
          <w:szCs w:val="26"/>
        </w:rPr>
        <w:t xml:space="preserve"> орг</w:t>
      </w:r>
      <w:r w:rsidR="005D25E7" w:rsidRPr="00011262">
        <w:rPr>
          <w:rFonts w:ascii="Times New Roman" w:hAnsi="Times New Roman" w:cs="Times New Roman"/>
          <w:color w:val="000000" w:themeColor="text1"/>
          <w:sz w:val="26"/>
          <w:szCs w:val="26"/>
        </w:rPr>
        <w:t>анами Федерального казначейства в срок, установлен</w:t>
      </w:r>
      <w:r w:rsidR="00C91AD2" w:rsidRPr="00011262">
        <w:rPr>
          <w:rFonts w:ascii="Times New Roman" w:hAnsi="Times New Roman" w:cs="Times New Roman"/>
          <w:color w:val="000000" w:themeColor="text1"/>
          <w:sz w:val="26"/>
          <w:szCs w:val="26"/>
        </w:rPr>
        <w:t>н</w:t>
      </w:r>
      <w:r w:rsidR="005D25E7" w:rsidRPr="00011262">
        <w:rPr>
          <w:rFonts w:ascii="Times New Roman" w:hAnsi="Times New Roman" w:cs="Times New Roman"/>
          <w:color w:val="000000" w:themeColor="text1"/>
          <w:sz w:val="26"/>
          <w:szCs w:val="26"/>
        </w:rPr>
        <w:t>ый для оплаты</w:t>
      </w:r>
      <w:r w:rsidR="00C91AD2" w:rsidRPr="00011262">
        <w:rPr>
          <w:rFonts w:ascii="Times New Roman" w:hAnsi="Times New Roman" w:cs="Times New Roman"/>
          <w:color w:val="000000" w:themeColor="text1"/>
          <w:sz w:val="26"/>
          <w:szCs w:val="26"/>
        </w:rPr>
        <w:t xml:space="preserve"> денежного обязательства в соответствии с порядком санкционирования оплаты д</w:t>
      </w:r>
      <w:r w:rsidR="00185A64" w:rsidRPr="00011262">
        <w:rPr>
          <w:rFonts w:ascii="Times New Roman" w:hAnsi="Times New Roman" w:cs="Times New Roman"/>
          <w:color w:val="000000" w:themeColor="text1"/>
          <w:sz w:val="26"/>
          <w:szCs w:val="26"/>
        </w:rPr>
        <w:t>енежных обязательств получателей</w:t>
      </w:r>
      <w:r w:rsidR="00C91AD2" w:rsidRPr="00011262">
        <w:rPr>
          <w:rFonts w:ascii="Times New Roman" w:hAnsi="Times New Roman" w:cs="Times New Roman"/>
          <w:color w:val="000000" w:themeColor="text1"/>
          <w:sz w:val="26"/>
          <w:szCs w:val="26"/>
        </w:rPr>
        <w:t xml:space="preserve"> средств местного бюджета.</w:t>
      </w:r>
    </w:p>
    <w:p w:rsidR="00DD6BD1" w:rsidRPr="00011262" w:rsidRDefault="00185A64"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29. </w:t>
      </w:r>
      <w:r w:rsidR="001317B0" w:rsidRPr="00011262">
        <w:rPr>
          <w:rFonts w:ascii="Times New Roman" w:hAnsi="Times New Roman" w:cs="Times New Roman"/>
          <w:color w:val="000000" w:themeColor="text1"/>
          <w:sz w:val="26"/>
          <w:szCs w:val="26"/>
        </w:rPr>
        <w:t>Сведения о денежных обязательствах, включая авансовые платежи, предусмотренные услов</w:t>
      </w:r>
      <w:r w:rsidR="002B73E7" w:rsidRPr="00011262">
        <w:rPr>
          <w:rFonts w:ascii="Times New Roman" w:hAnsi="Times New Roman" w:cs="Times New Roman"/>
          <w:color w:val="000000" w:themeColor="text1"/>
          <w:sz w:val="26"/>
          <w:szCs w:val="26"/>
        </w:rPr>
        <w:t>иями муниципального контракта</w:t>
      </w:r>
      <w:r w:rsidR="00DD6BD1" w:rsidRPr="00011262">
        <w:rPr>
          <w:rFonts w:ascii="Times New Roman" w:hAnsi="Times New Roman" w:cs="Times New Roman"/>
          <w:color w:val="000000" w:themeColor="text1"/>
          <w:sz w:val="26"/>
          <w:szCs w:val="26"/>
        </w:rPr>
        <w:t xml:space="preserve"> (договора)</w:t>
      </w:r>
      <w:r w:rsidR="002B73E7" w:rsidRPr="00011262">
        <w:rPr>
          <w:rFonts w:ascii="Times New Roman" w:hAnsi="Times New Roman" w:cs="Times New Roman"/>
          <w:color w:val="000000" w:themeColor="text1"/>
          <w:sz w:val="26"/>
          <w:szCs w:val="26"/>
        </w:rPr>
        <w:t xml:space="preserve">, </w:t>
      </w:r>
      <w:r w:rsidR="00DD6BD1" w:rsidRPr="00011262">
        <w:rPr>
          <w:rFonts w:ascii="Times New Roman" w:hAnsi="Times New Roman" w:cs="Times New Roman"/>
          <w:color w:val="000000" w:themeColor="text1"/>
          <w:sz w:val="26"/>
          <w:szCs w:val="26"/>
        </w:rPr>
        <w:t xml:space="preserve">формируются </w:t>
      </w:r>
      <w:r w:rsidR="001317B0" w:rsidRPr="00011262">
        <w:rPr>
          <w:rFonts w:ascii="Times New Roman" w:hAnsi="Times New Roman" w:cs="Times New Roman"/>
          <w:color w:val="000000" w:themeColor="text1"/>
          <w:sz w:val="26"/>
          <w:szCs w:val="26"/>
        </w:rPr>
        <w:t>получателем средств местного</w:t>
      </w:r>
      <w:r w:rsidR="002B73E7" w:rsidRPr="00011262">
        <w:rPr>
          <w:rFonts w:ascii="Times New Roman" w:hAnsi="Times New Roman" w:cs="Times New Roman"/>
          <w:color w:val="000000" w:themeColor="text1"/>
          <w:sz w:val="26"/>
          <w:szCs w:val="26"/>
        </w:rPr>
        <w:t xml:space="preserve"> </w:t>
      </w:r>
      <w:r w:rsidR="001317B0" w:rsidRPr="00011262">
        <w:rPr>
          <w:rFonts w:ascii="Times New Roman" w:hAnsi="Times New Roman" w:cs="Times New Roman"/>
          <w:color w:val="000000" w:themeColor="text1"/>
          <w:sz w:val="26"/>
          <w:szCs w:val="26"/>
        </w:rPr>
        <w:t>бюджета не позднее трех рабочих дней со дня возникновения денежного обязательства в случае:</w:t>
      </w:r>
    </w:p>
    <w:p w:rsidR="00A026B8" w:rsidRPr="00011262" w:rsidRDefault="001317B0"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исполнения денежного обязательства неоднократно (в том числе с учетом ранее произведенных авансовых платежей);</w:t>
      </w:r>
      <w:r w:rsidR="00A026B8" w:rsidRPr="00011262">
        <w:rPr>
          <w:rFonts w:ascii="Times New Roman" w:hAnsi="Times New Roman" w:cs="Times New Roman"/>
          <w:color w:val="000000" w:themeColor="text1"/>
          <w:sz w:val="26"/>
          <w:szCs w:val="26"/>
        </w:rPr>
        <w:t xml:space="preserve"> </w:t>
      </w:r>
    </w:p>
    <w:p w:rsidR="00A026B8" w:rsidRPr="00011262" w:rsidRDefault="001317B0"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подтверждения поставки товаров, выполнения работ, оказания услуг по ранее произведенным авансовым платежам,</w:t>
      </w:r>
      <w:r w:rsidR="00A026B8" w:rsidRPr="00011262">
        <w:rPr>
          <w:rFonts w:ascii="Times New Roman" w:hAnsi="Times New Roman" w:cs="Times New Roman"/>
          <w:color w:val="000000" w:themeColor="text1"/>
          <w:sz w:val="26"/>
          <w:szCs w:val="26"/>
        </w:rPr>
        <w:t xml:space="preserve"> в том числе по</w:t>
      </w:r>
      <w:r w:rsidRPr="00011262">
        <w:rPr>
          <w:rFonts w:ascii="Times New Roman" w:hAnsi="Times New Roman" w:cs="Times New Roman"/>
          <w:color w:val="000000" w:themeColor="text1"/>
          <w:sz w:val="26"/>
          <w:szCs w:val="26"/>
        </w:rPr>
        <w:t xml:space="preserve"> платежам, произведенным в </w:t>
      </w:r>
      <w:r w:rsidRPr="00011262">
        <w:rPr>
          <w:rFonts w:ascii="Times New Roman" w:hAnsi="Times New Roman" w:cs="Times New Roman"/>
          <w:color w:val="000000" w:themeColor="text1"/>
          <w:sz w:val="26"/>
          <w:szCs w:val="26"/>
        </w:rPr>
        <w:lastRenderedPageBreak/>
        <w:t>ра</w:t>
      </w:r>
      <w:r w:rsidR="00787F07" w:rsidRPr="00011262">
        <w:rPr>
          <w:rFonts w:ascii="Times New Roman" w:hAnsi="Times New Roman" w:cs="Times New Roman"/>
          <w:color w:val="000000" w:themeColor="text1"/>
          <w:sz w:val="26"/>
          <w:szCs w:val="26"/>
        </w:rPr>
        <w:t>змере 100 процентов от суммы</w:t>
      </w:r>
      <w:r w:rsidR="00A026B8" w:rsidRPr="00011262">
        <w:rPr>
          <w:rFonts w:ascii="Times New Roman" w:hAnsi="Times New Roman" w:cs="Times New Roman"/>
          <w:color w:val="000000" w:themeColor="text1"/>
          <w:sz w:val="26"/>
          <w:szCs w:val="26"/>
        </w:rPr>
        <w:t xml:space="preserve"> бюджетного обязательства</w:t>
      </w:r>
      <w:r w:rsidR="00E83BEA" w:rsidRPr="00011262">
        <w:rPr>
          <w:rFonts w:ascii="Times New Roman" w:hAnsi="Times New Roman" w:cs="Times New Roman"/>
          <w:color w:val="000000" w:themeColor="text1"/>
          <w:sz w:val="26"/>
          <w:szCs w:val="26"/>
        </w:rPr>
        <w:t>;</w:t>
      </w:r>
    </w:p>
    <w:p w:rsidR="00787F07" w:rsidRPr="00011262" w:rsidRDefault="001317B0"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исполнения денежного обязательства в период, превышающий срок, установленный для оплаты денежн</w:t>
      </w:r>
      <w:r w:rsidR="00787F07" w:rsidRPr="00011262">
        <w:rPr>
          <w:rFonts w:ascii="Times New Roman" w:hAnsi="Times New Roman" w:cs="Times New Roman"/>
          <w:color w:val="000000" w:themeColor="text1"/>
          <w:sz w:val="26"/>
          <w:szCs w:val="26"/>
        </w:rPr>
        <w:t>ого обязательства</w:t>
      </w:r>
      <w:r w:rsidRPr="00011262">
        <w:rPr>
          <w:rFonts w:ascii="Times New Roman" w:hAnsi="Times New Roman" w:cs="Times New Roman"/>
          <w:color w:val="000000" w:themeColor="text1"/>
          <w:sz w:val="26"/>
          <w:szCs w:val="26"/>
        </w:rPr>
        <w:t xml:space="preserve"> в соответствии с порядком санкционирования оплаты денежных обязательств получателей средств местного</w:t>
      </w:r>
      <w:r w:rsidR="00787F07" w:rsidRPr="00011262">
        <w:rPr>
          <w:rFonts w:ascii="Times New Roman" w:hAnsi="Times New Roman" w:cs="Times New Roman"/>
          <w:color w:val="000000" w:themeColor="text1"/>
          <w:sz w:val="26"/>
          <w:szCs w:val="26"/>
        </w:rPr>
        <w:t xml:space="preserve"> </w:t>
      </w:r>
      <w:r w:rsidRPr="00011262">
        <w:rPr>
          <w:rFonts w:ascii="Times New Roman" w:hAnsi="Times New Roman" w:cs="Times New Roman"/>
          <w:color w:val="000000" w:themeColor="text1"/>
          <w:sz w:val="26"/>
          <w:szCs w:val="26"/>
        </w:rPr>
        <w:t>бюджета и администраторов источников финансирования дефицита местного</w:t>
      </w:r>
      <w:r w:rsidR="00787F07" w:rsidRPr="00011262">
        <w:rPr>
          <w:rFonts w:ascii="Times New Roman" w:hAnsi="Times New Roman" w:cs="Times New Roman"/>
          <w:color w:val="000000" w:themeColor="text1"/>
          <w:sz w:val="26"/>
          <w:szCs w:val="26"/>
        </w:rPr>
        <w:t xml:space="preserve"> </w:t>
      </w:r>
      <w:r w:rsidRPr="00011262">
        <w:rPr>
          <w:rFonts w:ascii="Times New Roman" w:hAnsi="Times New Roman" w:cs="Times New Roman"/>
          <w:color w:val="000000" w:themeColor="text1"/>
          <w:sz w:val="26"/>
          <w:szCs w:val="26"/>
        </w:rPr>
        <w:t>бюджета</w:t>
      </w:r>
      <w:r w:rsidR="00E83BEA" w:rsidRPr="00011262">
        <w:rPr>
          <w:rFonts w:ascii="Times New Roman" w:hAnsi="Times New Roman" w:cs="Times New Roman"/>
          <w:color w:val="000000" w:themeColor="text1"/>
          <w:sz w:val="26"/>
          <w:szCs w:val="26"/>
        </w:rPr>
        <w:t>;</w:t>
      </w:r>
      <w:r w:rsidRPr="00011262">
        <w:rPr>
          <w:rFonts w:ascii="Times New Roman" w:hAnsi="Times New Roman" w:cs="Times New Roman"/>
          <w:color w:val="000000" w:themeColor="text1"/>
          <w:sz w:val="26"/>
          <w:szCs w:val="26"/>
        </w:rPr>
        <w:t xml:space="preserve"> </w:t>
      </w:r>
    </w:p>
    <w:p w:rsidR="00423417" w:rsidRPr="00011262" w:rsidRDefault="00453FF9" w:rsidP="00935FF6">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w:t>
      </w:r>
      <w:r w:rsidR="00F37D26" w:rsidRPr="00011262">
        <w:rPr>
          <w:rFonts w:ascii="Times New Roman" w:hAnsi="Times New Roman" w:cs="Times New Roman"/>
          <w:color w:val="000000" w:themeColor="text1"/>
          <w:sz w:val="26"/>
          <w:szCs w:val="26"/>
        </w:rPr>
        <w:t>тва</w:t>
      </w:r>
      <w:r w:rsidR="00185A64" w:rsidRPr="00011262">
        <w:rPr>
          <w:rFonts w:ascii="Times New Roman" w:hAnsi="Times New Roman" w:cs="Times New Roman"/>
          <w:color w:val="000000" w:themeColor="text1"/>
          <w:sz w:val="26"/>
          <w:szCs w:val="26"/>
        </w:rPr>
        <w:t>.</w:t>
      </w:r>
    </w:p>
    <w:p w:rsidR="008F6B91" w:rsidRPr="00011262" w:rsidRDefault="00195679"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30. </w:t>
      </w:r>
      <w:r w:rsidR="008F6B91" w:rsidRPr="00011262">
        <w:rPr>
          <w:rFonts w:ascii="Times New Roman" w:hAnsi="Times New Roman" w:cs="Times New Roman"/>
          <w:color w:val="000000" w:themeColor="text1"/>
          <w:sz w:val="26"/>
          <w:szCs w:val="26"/>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w:t>
      </w:r>
    </w:p>
    <w:p w:rsidR="00195679" w:rsidRPr="00011262" w:rsidRDefault="00195679"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31. </w:t>
      </w:r>
      <w:r w:rsidR="001634D0" w:rsidRPr="00011262">
        <w:rPr>
          <w:rFonts w:ascii="Times New Roman" w:hAnsi="Times New Roman" w:cs="Times New Roman"/>
          <w:color w:val="000000" w:themeColor="text1"/>
          <w:sz w:val="26"/>
          <w:szCs w:val="26"/>
        </w:rPr>
        <w:t xml:space="preserve">Сведения о денежном обязательстве направляются </w:t>
      </w:r>
      <w:r w:rsidR="002248C2" w:rsidRPr="00011262">
        <w:rPr>
          <w:rFonts w:ascii="Times New Roman" w:hAnsi="Times New Roman" w:cs="Times New Roman"/>
          <w:color w:val="000000" w:themeColor="text1"/>
          <w:sz w:val="26"/>
          <w:szCs w:val="26"/>
        </w:rPr>
        <w:t>в орган, осуществляющий учет бюджетных обязательств и денежных обязательств</w:t>
      </w:r>
      <w:r w:rsidR="001634D0" w:rsidRPr="00011262">
        <w:rPr>
          <w:rFonts w:ascii="Times New Roman" w:hAnsi="Times New Roman" w:cs="Times New Roman"/>
          <w:color w:val="000000" w:themeColor="text1"/>
          <w:sz w:val="26"/>
          <w:szCs w:val="26"/>
        </w:rPr>
        <w:t xml:space="preserve">,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 </w:t>
      </w:r>
    </w:p>
    <w:p w:rsidR="001634D0" w:rsidRPr="00011262" w:rsidRDefault="00195679"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32. </w:t>
      </w:r>
      <w:r w:rsidR="001634D0" w:rsidRPr="00011262">
        <w:rPr>
          <w:rFonts w:ascii="Times New Roman" w:hAnsi="Times New Roman" w:cs="Times New Roman"/>
          <w:color w:val="000000" w:themeColor="text1"/>
          <w:sz w:val="26"/>
          <w:szCs w:val="26"/>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41440E" w:rsidRPr="00011262" w:rsidRDefault="00195679"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33. </w:t>
      </w:r>
      <w:r w:rsidR="0041440E" w:rsidRPr="00011262">
        <w:rPr>
          <w:rFonts w:ascii="Times New Roman" w:hAnsi="Times New Roman" w:cs="Times New Roman"/>
          <w:color w:val="000000" w:themeColor="text1"/>
          <w:sz w:val="26"/>
          <w:szCs w:val="26"/>
        </w:rPr>
        <w:t xml:space="preserve">Орган Федерального казначейства не позднее следующего рабочего дня со дня представления получателем средств федерального бюджета Сведений о денежном обязательстве осуществляет их проверку на соответствие информации, указанной в Сведениях о денежном обязательстве: </w:t>
      </w:r>
    </w:p>
    <w:p w:rsidR="0041440E" w:rsidRPr="00011262" w:rsidRDefault="0041440E"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41440E" w:rsidRPr="00011262" w:rsidRDefault="0041440E"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информации, подлежащей включению в Сведения о денежном обязательстве в соответствии с приложением</w:t>
      </w:r>
      <w:r w:rsidR="004A4711" w:rsidRPr="00011262">
        <w:rPr>
          <w:rFonts w:ascii="Times New Roman" w:hAnsi="Times New Roman" w:cs="Times New Roman"/>
          <w:color w:val="000000" w:themeColor="text1"/>
          <w:sz w:val="26"/>
          <w:szCs w:val="26"/>
        </w:rPr>
        <w:t xml:space="preserve"> № 1</w:t>
      </w:r>
      <w:r w:rsidRPr="00011262">
        <w:rPr>
          <w:rFonts w:ascii="Times New Roman" w:hAnsi="Times New Roman" w:cs="Times New Roman"/>
          <w:color w:val="000000" w:themeColor="text1"/>
          <w:sz w:val="26"/>
          <w:szCs w:val="26"/>
        </w:rPr>
        <w:t xml:space="preserve"> к настоящему Пор</w:t>
      </w:r>
      <w:r w:rsidR="00CB7A9B" w:rsidRPr="00011262">
        <w:rPr>
          <w:rFonts w:ascii="Times New Roman" w:hAnsi="Times New Roman" w:cs="Times New Roman"/>
          <w:color w:val="000000" w:themeColor="text1"/>
          <w:sz w:val="26"/>
          <w:szCs w:val="26"/>
        </w:rPr>
        <w:t>ядку</w:t>
      </w:r>
      <w:r w:rsidRPr="00011262">
        <w:rPr>
          <w:rFonts w:ascii="Times New Roman" w:hAnsi="Times New Roman" w:cs="Times New Roman"/>
          <w:color w:val="000000" w:themeColor="text1"/>
          <w:sz w:val="26"/>
          <w:szCs w:val="26"/>
        </w:rPr>
        <w:t>;</w:t>
      </w:r>
    </w:p>
    <w:p w:rsidR="0041440E" w:rsidRPr="00011262" w:rsidRDefault="0041440E"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информации по соответствующему документу-основанию, документу, подтверждающему возникновение денежного обязательства, подлежащим представлению п</w:t>
      </w:r>
      <w:r w:rsidR="00731903" w:rsidRPr="00011262">
        <w:rPr>
          <w:rFonts w:ascii="Times New Roman" w:hAnsi="Times New Roman" w:cs="Times New Roman"/>
          <w:color w:val="000000" w:themeColor="text1"/>
          <w:sz w:val="26"/>
          <w:szCs w:val="26"/>
        </w:rPr>
        <w:t>олучателями средств местного</w:t>
      </w:r>
      <w:r w:rsidRPr="00011262">
        <w:rPr>
          <w:rFonts w:ascii="Times New Roman" w:hAnsi="Times New Roman" w:cs="Times New Roman"/>
          <w:color w:val="000000" w:themeColor="text1"/>
          <w:sz w:val="26"/>
          <w:szCs w:val="26"/>
        </w:rPr>
        <w:t xml:space="preserve"> бюджета в органы Федерального казначейства для постановки на учет денежных обязательств в соответствии с настоящим Порядком.</w:t>
      </w:r>
    </w:p>
    <w:p w:rsidR="0041440E" w:rsidRPr="00011262" w:rsidRDefault="00195679" w:rsidP="002248C2">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34. </w:t>
      </w:r>
      <w:r w:rsidR="001D4E06" w:rsidRPr="00011262">
        <w:rPr>
          <w:rFonts w:ascii="Times New Roman" w:hAnsi="Times New Roman" w:cs="Times New Roman"/>
          <w:color w:val="000000" w:themeColor="text1"/>
          <w:sz w:val="26"/>
          <w:szCs w:val="26"/>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w:t>
      </w:r>
      <w:r w:rsidRPr="00011262">
        <w:rPr>
          <w:rFonts w:ascii="Times New Roman" w:hAnsi="Times New Roman" w:cs="Times New Roman"/>
          <w:color w:val="000000" w:themeColor="text1"/>
          <w:sz w:val="26"/>
          <w:szCs w:val="26"/>
        </w:rPr>
        <w:t xml:space="preserve"> </w:t>
      </w:r>
      <w:r w:rsidR="001D4E06" w:rsidRPr="00011262">
        <w:rPr>
          <w:rFonts w:ascii="Times New Roman" w:hAnsi="Times New Roman" w:cs="Times New Roman"/>
          <w:color w:val="000000" w:themeColor="text1"/>
          <w:sz w:val="26"/>
          <w:szCs w:val="26"/>
        </w:rPr>
        <w:t xml:space="preserve">направляет получателю средств местного бюджета извещение о постановке на учет (изменении) денежного </w:t>
      </w:r>
      <w:r w:rsidR="001D4E06" w:rsidRPr="00011262">
        <w:rPr>
          <w:rFonts w:ascii="Times New Roman" w:hAnsi="Times New Roman" w:cs="Times New Roman"/>
          <w:color w:val="000000" w:themeColor="text1"/>
          <w:sz w:val="26"/>
          <w:szCs w:val="26"/>
        </w:rPr>
        <w:lastRenderedPageBreak/>
        <w:t>обязательства, содержащее сведения о дате постановки на учет (изменения) денежного обязательства (далее -Извещение о денежном обязательстве)(код формы по ОКУД0506106).</w:t>
      </w:r>
    </w:p>
    <w:p w:rsidR="00B74574" w:rsidRPr="00011262" w:rsidRDefault="00B74574"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74574" w:rsidRPr="00011262" w:rsidRDefault="00B74574"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Учетный номер денежного обязательства имеет следующую структуру, состоящую из двадцати двух разрядов:</w:t>
      </w:r>
    </w:p>
    <w:p w:rsidR="00B74574" w:rsidRPr="00011262" w:rsidRDefault="00B74574"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 1 по 19 разряд - учетный номер соответствующего бюджетного обязательства;</w:t>
      </w:r>
    </w:p>
    <w:p w:rsidR="00B74574" w:rsidRPr="00011262" w:rsidRDefault="00B74574"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 20 по 22 разряд - порядковый номер денежного обязательства.</w:t>
      </w:r>
    </w:p>
    <w:p w:rsidR="00B74574" w:rsidRPr="00011262" w:rsidRDefault="00195679" w:rsidP="00195679">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35. </w:t>
      </w:r>
      <w:r w:rsidR="00B74574" w:rsidRPr="00011262">
        <w:rPr>
          <w:rFonts w:ascii="Times New Roman" w:hAnsi="Times New Roman" w:cs="Times New Roman"/>
          <w:color w:val="000000" w:themeColor="text1"/>
          <w:sz w:val="26"/>
          <w:szCs w:val="26"/>
        </w:rPr>
        <w:t xml:space="preserve">В случае отрицательного результата проверки Сведений о денежном обязательстве орган Федерального казначейства возвращает получателю средств местного бюджета Сведения о денежном обязательстве с </w:t>
      </w:r>
      <w:r w:rsidRPr="00011262">
        <w:rPr>
          <w:rFonts w:ascii="Times New Roman" w:hAnsi="Times New Roman" w:cs="Times New Roman"/>
          <w:color w:val="000000" w:themeColor="text1"/>
          <w:sz w:val="26"/>
          <w:szCs w:val="26"/>
        </w:rPr>
        <w:t>приложением Протокола в электронной форме, содержащий</w:t>
      </w:r>
      <w:r w:rsidR="00B74574" w:rsidRPr="00011262">
        <w:rPr>
          <w:rFonts w:ascii="Times New Roman" w:hAnsi="Times New Roman" w:cs="Times New Roman"/>
          <w:color w:val="000000" w:themeColor="text1"/>
          <w:sz w:val="26"/>
          <w:szCs w:val="26"/>
        </w:rPr>
        <w:t xml:space="preserve"> информацию, позволяющую идентифицировать Сведение о денежном обязательстве, не принятое к исполнению, а также с</w:t>
      </w:r>
      <w:r w:rsidRPr="00011262">
        <w:rPr>
          <w:rFonts w:ascii="Times New Roman" w:hAnsi="Times New Roman" w:cs="Times New Roman"/>
          <w:color w:val="000000" w:themeColor="text1"/>
          <w:sz w:val="26"/>
          <w:szCs w:val="26"/>
        </w:rPr>
        <w:t>одержащее дату и причину отказа.</w:t>
      </w:r>
    </w:p>
    <w:p w:rsidR="004B12F9" w:rsidRPr="00011262" w:rsidRDefault="00195679"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36. </w:t>
      </w:r>
      <w:r w:rsidR="004B12F9" w:rsidRPr="00011262">
        <w:rPr>
          <w:rFonts w:ascii="Times New Roman" w:hAnsi="Times New Roman" w:cs="Times New Roman"/>
          <w:color w:val="000000" w:themeColor="text1"/>
          <w:sz w:val="26"/>
          <w:szCs w:val="26"/>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подлежит учету в текущем финансовом году на основании Сведений о денежном обязательстве, сформированных органом Федерального казначейства.</w:t>
      </w:r>
    </w:p>
    <w:p w:rsidR="004B12F9" w:rsidRPr="00011262" w:rsidRDefault="00011262" w:rsidP="00C21A5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195679" w:rsidRPr="00011262">
        <w:rPr>
          <w:rFonts w:ascii="Times New Roman" w:hAnsi="Times New Roman" w:cs="Times New Roman"/>
          <w:color w:val="000000" w:themeColor="text1"/>
          <w:sz w:val="26"/>
          <w:szCs w:val="26"/>
        </w:rPr>
        <w:t xml:space="preserve">7. </w:t>
      </w:r>
      <w:r w:rsidR="004B12F9" w:rsidRPr="00011262">
        <w:rPr>
          <w:rFonts w:ascii="Times New Roman" w:hAnsi="Times New Roman" w:cs="Times New Roman"/>
          <w:color w:val="000000" w:themeColor="text1"/>
          <w:sz w:val="26"/>
          <w:szCs w:val="26"/>
        </w:rPr>
        <w:t>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w:t>
      </w:r>
      <w:r w:rsidR="00731903" w:rsidRPr="00011262">
        <w:rPr>
          <w:rFonts w:ascii="Times New Roman" w:hAnsi="Times New Roman" w:cs="Times New Roman"/>
          <w:color w:val="000000" w:themeColor="text1"/>
          <w:sz w:val="26"/>
          <w:szCs w:val="26"/>
        </w:rPr>
        <w:t xml:space="preserve"> получатель средств местного</w:t>
      </w:r>
      <w:r w:rsidR="004B12F9" w:rsidRPr="00011262">
        <w:rPr>
          <w:rFonts w:ascii="Times New Roman" w:hAnsi="Times New Roman" w:cs="Times New Roman"/>
          <w:color w:val="000000" w:themeColor="text1"/>
          <w:sz w:val="26"/>
          <w:szCs w:val="26"/>
        </w:rPr>
        <w:t xml:space="preserve"> бюджета уточняет указанные коды бюджетной классификации Российской Федерации.</w:t>
      </w:r>
    </w:p>
    <w:p w:rsidR="00B74574" w:rsidRPr="00011262" w:rsidRDefault="00B74574" w:rsidP="00C21A5F">
      <w:pPr>
        <w:pStyle w:val="ConsPlusNormal"/>
        <w:ind w:firstLine="709"/>
        <w:jc w:val="both"/>
        <w:rPr>
          <w:rFonts w:ascii="Times New Roman" w:hAnsi="Times New Roman" w:cs="Times New Roman"/>
          <w:color w:val="000000" w:themeColor="text1"/>
          <w:sz w:val="26"/>
          <w:szCs w:val="26"/>
        </w:rPr>
      </w:pPr>
    </w:p>
    <w:p w:rsidR="00D87794" w:rsidRPr="00011262" w:rsidRDefault="00D87794" w:rsidP="0034195A">
      <w:pPr>
        <w:pStyle w:val="ConsPlusTitle"/>
        <w:jc w:val="center"/>
        <w:outlineLvl w:val="1"/>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V. Представление информации о бюджетных </w:t>
      </w:r>
      <w:r w:rsidR="007E3709" w:rsidRPr="00011262">
        <w:rPr>
          <w:rFonts w:ascii="Times New Roman" w:hAnsi="Times New Roman" w:cs="Times New Roman"/>
          <w:color w:val="000000" w:themeColor="text1"/>
          <w:sz w:val="26"/>
          <w:szCs w:val="26"/>
        </w:rPr>
        <w:t xml:space="preserve">и денежных </w:t>
      </w:r>
      <w:r w:rsidRPr="00011262">
        <w:rPr>
          <w:rFonts w:ascii="Times New Roman" w:hAnsi="Times New Roman" w:cs="Times New Roman"/>
          <w:color w:val="000000" w:themeColor="text1"/>
          <w:sz w:val="26"/>
          <w:szCs w:val="26"/>
        </w:rPr>
        <w:t>обязательствах,</w:t>
      </w:r>
      <w:r w:rsidR="0034195A">
        <w:rPr>
          <w:rFonts w:ascii="Times New Roman" w:hAnsi="Times New Roman" w:cs="Times New Roman"/>
          <w:color w:val="000000" w:themeColor="text1"/>
          <w:sz w:val="26"/>
          <w:szCs w:val="26"/>
        </w:rPr>
        <w:t xml:space="preserve"> </w:t>
      </w:r>
      <w:r w:rsidRPr="00011262">
        <w:rPr>
          <w:rFonts w:ascii="Times New Roman" w:hAnsi="Times New Roman" w:cs="Times New Roman"/>
          <w:color w:val="000000" w:themeColor="text1"/>
          <w:sz w:val="26"/>
          <w:szCs w:val="26"/>
        </w:rPr>
        <w:t>учтенных в органах Федерального казначейства</w:t>
      </w:r>
    </w:p>
    <w:p w:rsidR="00D87794" w:rsidRPr="00011262" w:rsidRDefault="00D87794" w:rsidP="00C74F8E">
      <w:pPr>
        <w:pStyle w:val="ConsPlusNormal"/>
        <w:jc w:val="both"/>
        <w:rPr>
          <w:rFonts w:ascii="Times New Roman" w:hAnsi="Times New Roman" w:cs="Times New Roman"/>
          <w:color w:val="000000" w:themeColor="text1"/>
          <w:sz w:val="26"/>
          <w:szCs w:val="26"/>
        </w:rPr>
      </w:pPr>
    </w:p>
    <w:p w:rsidR="001F28CE" w:rsidRPr="00011262" w:rsidRDefault="007E3709" w:rsidP="003F02B2">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38. </w:t>
      </w:r>
      <w:r w:rsidR="001F28CE" w:rsidRPr="00011262">
        <w:rPr>
          <w:rFonts w:ascii="Times New Roman" w:hAnsi="Times New Roman" w:cs="Times New Roman"/>
          <w:color w:val="000000" w:themeColor="text1"/>
          <w:sz w:val="26"/>
          <w:szCs w:val="26"/>
        </w:rPr>
        <w:t xml:space="preserve">Информация о бюджетных и денежных </w:t>
      </w:r>
      <w:r w:rsidR="00D932A5" w:rsidRPr="00011262">
        <w:rPr>
          <w:rFonts w:ascii="Times New Roman" w:hAnsi="Times New Roman" w:cs="Times New Roman"/>
          <w:color w:val="000000" w:themeColor="text1"/>
          <w:sz w:val="26"/>
          <w:szCs w:val="26"/>
        </w:rPr>
        <w:t xml:space="preserve">обязательствах предоставляется </w:t>
      </w:r>
      <w:r w:rsidR="001F28CE" w:rsidRPr="00011262">
        <w:rPr>
          <w:rFonts w:ascii="Times New Roman" w:hAnsi="Times New Roman" w:cs="Times New Roman"/>
          <w:color w:val="000000" w:themeColor="text1"/>
          <w:sz w:val="26"/>
          <w:szCs w:val="26"/>
        </w:rPr>
        <w:t>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w:t>
      </w:r>
      <w:r w:rsidR="009C6659" w:rsidRPr="00011262">
        <w:rPr>
          <w:rFonts w:ascii="Times New Roman" w:hAnsi="Times New Roman" w:cs="Times New Roman"/>
          <w:color w:val="000000" w:themeColor="text1"/>
          <w:sz w:val="26"/>
          <w:szCs w:val="26"/>
        </w:rPr>
        <w:t>нформационной системе)</w:t>
      </w:r>
      <w:r w:rsidR="00527162" w:rsidRPr="00011262">
        <w:rPr>
          <w:rFonts w:ascii="Times New Roman" w:hAnsi="Times New Roman" w:cs="Times New Roman"/>
          <w:color w:val="000000" w:themeColor="text1"/>
          <w:sz w:val="26"/>
          <w:szCs w:val="26"/>
        </w:rPr>
        <w:t>.</w:t>
      </w:r>
    </w:p>
    <w:p w:rsidR="00527162" w:rsidRPr="00011262" w:rsidRDefault="00527162" w:rsidP="00527162">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39</w:t>
      </w:r>
      <w:r w:rsidR="00D87794" w:rsidRPr="00011262">
        <w:rPr>
          <w:rFonts w:ascii="Times New Roman" w:hAnsi="Times New Roman" w:cs="Times New Roman"/>
          <w:color w:val="000000" w:themeColor="text1"/>
          <w:sz w:val="26"/>
          <w:szCs w:val="26"/>
        </w:rPr>
        <w:t xml:space="preserve">. Информация о бюджетных </w:t>
      </w:r>
      <w:r w:rsidR="00044BBE" w:rsidRPr="00011262">
        <w:rPr>
          <w:rFonts w:ascii="Times New Roman" w:hAnsi="Times New Roman" w:cs="Times New Roman"/>
          <w:color w:val="000000" w:themeColor="text1"/>
          <w:sz w:val="26"/>
          <w:szCs w:val="26"/>
        </w:rPr>
        <w:t xml:space="preserve">и денежных </w:t>
      </w:r>
      <w:r w:rsidR="00D87794" w:rsidRPr="00011262">
        <w:rPr>
          <w:rFonts w:ascii="Times New Roman" w:hAnsi="Times New Roman" w:cs="Times New Roman"/>
          <w:color w:val="000000" w:themeColor="text1"/>
          <w:sz w:val="26"/>
          <w:szCs w:val="26"/>
        </w:rPr>
        <w:t>обязате</w:t>
      </w:r>
      <w:r w:rsidR="00044BBE" w:rsidRPr="00011262">
        <w:rPr>
          <w:rFonts w:ascii="Times New Roman" w:hAnsi="Times New Roman" w:cs="Times New Roman"/>
          <w:color w:val="000000" w:themeColor="text1"/>
          <w:sz w:val="26"/>
          <w:szCs w:val="26"/>
        </w:rPr>
        <w:t>льствах предоставляется</w:t>
      </w:r>
      <w:r w:rsidR="00D87794" w:rsidRPr="00011262">
        <w:rPr>
          <w:rFonts w:ascii="Times New Roman" w:hAnsi="Times New Roman" w:cs="Times New Roman"/>
          <w:color w:val="000000" w:themeColor="text1"/>
          <w:sz w:val="26"/>
          <w:szCs w:val="26"/>
        </w:rPr>
        <w:t>:</w:t>
      </w:r>
    </w:p>
    <w:p w:rsidR="00527162" w:rsidRPr="00011262" w:rsidRDefault="00527162" w:rsidP="00AF5F29">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1) по запросу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 Федеральное казначейство (орган Федерального казначейства) представляет с указанными в запросе детализа</w:t>
      </w:r>
      <w:r w:rsidR="00F913BD" w:rsidRPr="00011262">
        <w:rPr>
          <w:rFonts w:ascii="Times New Roman" w:hAnsi="Times New Roman" w:cs="Times New Roman"/>
          <w:color w:val="000000" w:themeColor="text1"/>
          <w:sz w:val="26"/>
          <w:szCs w:val="26"/>
        </w:rPr>
        <w:t>цией и группировкой показателей информацию о принятых на учет бюджетных и денежных обязательствах и их исполнение;</w:t>
      </w:r>
    </w:p>
    <w:p w:rsidR="00D87794" w:rsidRPr="00011262" w:rsidRDefault="00D87794" w:rsidP="00E871C9">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2) по запросу главного рас</w:t>
      </w:r>
      <w:r w:rsidR="00AF5F29" w:rsidRPr="00011262">
        <w:rPr>
          <w:rFonts w:ascii="Times New Roman" w:hAnsi="Times New Roman" w:cs="Times New Roman"/>
          <w:color w:val="000000" w:themeColor="text1"/>
          <w:sz w:val="26"/>
          <w:szCs w:val="26"/>
        </w:rPr>
        <w:t>порядителя</w:t>
      </w:r>
      <w:r w:rsidR="00175773" w:rsidRPr="00011262">
        <w:rPr>
          <w:rFonts w:ascii="Times New Roman" w:hAnsi="Times New Roman" w:cs="Times New Roman"/>
          <w:color w:val="000000" w:themeColor="text1"/>
          <w:sz w:val="26"/>
          <w:szCs w:val="26"/>
        </w:rPr>
        <w:t xml:space="preserve"> </w:t>
      </w:r>
      <w:r w:rsidRPr="00011262">
        <w:rPr>
          <w:rFonts w:ascii="Times New Roman" w:hAnsi="Times New Roman" w:cs="Times New Roman"/>
          <w:color w:val="000000" w:themeColor="text1"/>
          <w:sz w:val="26"/>
          <w:szCs w:val="26"/>
        </w:rPr>
        <w:t>средств</w:t>
      </w:r>
      <w:r w:rsidR="00AF5F29" w:rsidRPr="00011262">
        <w:rPr>
          <w:rFonts w:ascii="Times New Roman" w:hAnsi="Times New Roman" w:cs="Times New Roman"/>
          <w:color w:val="000000" w:themeColor="text1"/>
          <w:sz w:val="26"/>
          <w:szCs w:val="26"/>
        </w:rPr>
        <w:t xml:space="preserve"> местного бюджета</w:t>
      </w:r>
      <w:r w:rsidRPr="00011262">
        <w:rPr>
          <w:rFonts w:ascii="Times New Roman" w:hAnsi="Times New Roman" w:cs="Times New Roman"/>
          <w:color w:val="000000" w:themeColor="text1"/>
          <w:sz w:val="26"/>
          <w:szCs w:val="26"/>
        </w:rPr>
        <w:t xml:space="preserve"> </w:t>
      </w:r>
      <w:r w:rsidR="006F03AB" w:rsidRPr="00011262">
        <w:rPr>
          <w:rFonts w:ascii="Times New Roman" w:hAnsi="Times New Roman" w:cs="Times New Roman"/>
          <w:color w:val="000000" w:themeColor="text1"/>
          <w:sz w:val="26"/>
          <w:szCs w:val="26"/>
        </w:rPr>
        <w:t>о</w:t>
      </w:r>
      <w:r w:rsidRPr="00011262">
        <w:rPr>
          <w:rFonts w:ascii="Times New Roman" w:hAnsi="Times New Roman" w:cs="Times New Roman"/>
          <w:color w:val="000000" w:themeColor="text1"/>
          <w:sz w:val="26"/>
          <w:szCs w:val="26"/>
        </w:rPr>
        <w:t>рган Федерального казначей</w:t>
      </w:r>
      <w:r w:rsidR="00AF5F29" w:rsidRPr="00011262">
        <w:rPr>
          <w:rFonts w:ascii="Times New Roman" w:hAnsi="Times New Roman" w:cs="Times New Roman"/>
          <w:color w:val="000000" w:themeColor="text1"/>
          <w:sz w:val="26"/>
          <w:szCs w:val="26"/>
        </w:rPr>
        <w:t>ства представляет</w:t>
      </w:r>
      <w:r w:rsidRPr="00011262">
        <w:rPr>
          <w:rFonts w:ascii="Times New Roman" w:hAnsi="Times New Roman" w:cs="Times New Roman"/>
          <w:color w:val="000000" w:themeColor="text1"/>
          <w:sz w:val="26"/>
          <w:szCs w:val="26"/>
        </w:rPr>
        <w:t xml:space="preserve"> с указанными в запросе детализац</w:t>
      </w:r>
      <w:r w:rsidR="00AF5F29" w:rsidRPr="00011262">
        <w:rPr>
          <w:rFonts w:ascii="Times New Roman" w:hAnsi="Times New Roman" w:cs="Times New Roman"/>
          <w:color w:val="000000" w:themeColor="text1"/>
          <w:sz w:val="26"/>
          <w:szCs w:val="26"/>
        </w:rPr>
        <w:t>ией и группировкой показателей и</w:t>
      </w:r>
      <w:r w:rsidRPr="00011262">
        <w:rPr>
          <w:rFonts w:ascii="Times New Roman" w:hAnsi="Times New Roman" w:cs="Times New Roman"/>
          <w:color w:val="000000" w:themeColor="text1"/>
          <w:sz w:val="26"/>
          <w:szCs w:val="26"/>
        </w:rPr>
        <w:t xml:space="preserve">нформацию о принятых на учет обязательствах по находящимся в ведении главного </w:t>
      </w:r>
      <w:r w:rsidR="00011262" w:rsidRPr="00011262">
        <w:rPr>
          <w:rFonts w:ascii="Times New Roman" w:hAnsi="Times New Roman" w:cs="Times New Roman"/>
          <w:color w:val="000000" w:themeColor="text1"/>
          <w:sz w:val="26"/>
          <w:szCs w:val="26"/>
        </w:rPr>
        <w:t>распорядителя средств</w:t>
      </w:r>
      <w:r w:rsidRPr="00011262">
        <w:rPr>
          <w:rFonts w:ascii="Times New Roman" w:hAnsi="Times New Roman" w:cs="Times New Roman"/>
          <w:color w:val="000000" w:themeColor="text1"/>
          <w:sz w:val="26"/>
          <w:szCs w:val="26"/>
        </w:rPr>
        <w:t xml:space="preserve"> </w:t>
      </w:r>
      <w:r w:rsidR="00AF5F29" w:rsidRPr="00011262">
        <w:rPr>
          <w:rFonts w:ascii="Times New Roman" w:hAnsi="Times New Roman" w:cs="Times New Roman"/>
          <w:color w:val="000000" w:themeColor="text1"/>
          <w:sz w:val="26"/>
          <w:szCs w:val="26"/>
        </w:rPr>
        <w:t>местного бюджета получателям</w:t>
      </w:r>
      <w:r w:rsidR="008D670D" w:rsidRPr="00011262">
        <w:rPr>
          <w:rFonts w:ascii="Times New Roman" w:hAnsi="Times New Roman" w:cs="Times New Roman"/>
          <w:color w:val="000000" w:themeColor="text1"/>
          <w:sz w:val="26"/>
          <w:szCs w:val="26"/>
        </w:rPr>
        <w:t xml:space="preserve"> средств</w:t>
      </w:r>
      <w:r w:rsidR="00AF5F29" w:rsidRPr="00011262">
        <w:rPr>
          <w:rFonts w:ascii="Times New Roman" w:hAnsi="Times New Roman" w:cs="Times New Roman"/>
          <w:color w:val="000000" w:themeColor="text1"/>
          <w:sz w:val="26"/>
          <w:szCs w:val="26"/>
        </w:rPr>
        <w:t xml:space="preserve"> местного бюджета</w:t>
      </w:r>
      <w:r w:rsidRPr="00011262">
        <w:rPr>
          <w:rFonts w:ascii="Times New Roman" w:hAnsi="Times New Roman" w:cs="Times New Roman"/>
          <w:color w:val="000000" w:themeColor="text1"/>
          <w:sz w:val="26"/>
          <w:szCs w:val="26"/>
        </w:rPr>
        <w:t xml:space="preserve">, сформированную </w:t>
      </w:r>
      <w:r w:rsidR="00B84177" w:rsidRPr="00011262">
        <w:rPr>
          <w:rFonts w:ascii="Times New Roman" w:hAnsi="Times New Roman" w:cs="Times New Roman"/>
          <w:color w:val="000000" w:themeColor="text1"/>
          <w:sz w:val="26"/>
          <w:szCs w:val="26"/>
        </w:rPr>
        <w:t xml:space="preserve">нарастающим итогом с </w:t>
      </w:r>
      <w:r w:rsidR="00B84177" w:rsidRPr="00011262">
        <w:rPr>
          <w:rFonts w:ascii="Times New Roman" w:hAnsi="Times New Roman" w:cs="Times New Roman"/>
          <w:color w:val="000000" w:themeColor="text1"/>
          <w:sz w:val="26"/>
          <w:szCs w:val="26"/>
        </w:rPr>
        <w:lastRenderedPageBreak/>
        <w:t xml:space="preserve">начала текущего финансового года </w:t>
      </w:r>
      <w:r w:rsidRPr="00011262">
        <w:rPr>
          <w:rFonts w:ascii="Times New Roman" w:hAnsi="Times New Roman" w:cs="Times New Roman"/>
          <w:color w:val="000000" w:themeColor="text1"/>
          <w:sz w:val="26"/>
          <w:szCs w:val="26"/>
        </w:rPr>
        <w:t xml:space="preserve">по состоянию на </w:t>
      </w:r>
      <w:r w:rsidR="00B84177" w:rsidRPr="00011262">
        <w:rPr>
          <w:rFonts w:ascii="Times New Roman" w:hAnsi="Times New Roman" w:cs="Times New Roman"/>
          <w:color w:val="000000" w:themeColor="text1"/>
          <w:sz w:val="26"/>
          <w:szCs w:val="26"/>
        </w:rPr>
        <w:t>соответствующую дату</w:t>
      </w:r>
      <w:r w:rsidRPr="00011262">
        <w:rPr>
          <w:rFonts w:ascii="Times New Roman" w:hAnsi="Times New Roman" w:cs="Times New Roman"/>
          <w:color w:val="000000" w:themeColor="text1"/>
          <w:sz w:val="26"/>
          <w:szCs w:val="26"/>
        </w:rPr>
        <w:t>;</w:t>
      </w:r>
    </w:p>
    <w:p w:rsidR="00D87794" w:rsidRPr="00011262" w:rsidRDefault="00D87794" w:rsidP="00E871C9">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3) </w:t>
      </w:r>
      <w:r w:rsidR="002932F8" w:rsidRPr="00011262">
        <w:rPr>
          <w:rFonts w:ascii="Times New Roman" w:hAnsi="Times New Roman" w:cs="Times New Roman"/>
          <w:color w:val="000000" w:themeColor="text1"/>
          <w:sz w:val="26"/>
          <w:szCs w:val="26"/>
        </w:rPr>
        <w:t xml:space="preserve">по состоянию на 1 число каждого месяца </w:t>
      </w:r>
      <w:r w:rsidRPr="00011262">
        <w:rPr>
          <w:rFonts w:ascii="Times New Roman" w:hAnsi="Times New Roman" w:cs="Times New Roman"/>
          <w:color w:val="000000" w:themeColor="text1"/>
          <w:sz w:val="26"/>
          <w:szCs w:val="26"/>
        </w:rPr>
        <w:t xml:space="preserve">орган Федерального казначейства </w:t>
      </w:r>
      <w:r w:rsidR="002932F8" w:rsidRPr="00011262">
        <w:rPr>
          <w:rFonts w:ascii="Times New Roman" w:hAnsi="Times New Roman" w:cs="Times New Roman"/>
          <w:color w:val="000000" w:themeColor="text1"/>
          <w:sz w:val="26"/>
          <w:szCs w:val="26"/>
        </w:rPr>
        <w:t>направляет получателю бюджетных средств</w:t>
      </w:r>
      <w:r w:rsidRPr="00011262">
        <w:rPr>
          <w:rFonts w:ascii="Times New Roman" w:hAnsi="Times New Roman" w:cs="Times New Roman"/>
          <w:color w:val="000000" w:themeColor="text1"/>
          <w:sz w:val="26"/>
          <w:szCs w:val="26"/>
        </w:rPr>
        <w:t xml:space="preserve"> </w:t>
      </w:r>
      <w:hyperlink r:id="rId13" w:history="1">
        <w:r w:rsidRPr="00011262">
          <w:rPr>
            <w:rFonts w:ascii="Times New Roman" w:hAnsi="Times New Roman" w:cs="Times New Roman"/>
            <w:color w:val="000000" w:themeColor="text1"/>
            <w:sz w:val="26"/>
            <w:szCs w:val="26"/>
          </w:rPr>
          <w:t>Справку</w:t>
        </w:r>
      </w:hyperlink>
      <w:r w:rsidRPr="00011262">
        <w:rPr>
          <w:rFonts w:ascii="Times New Roman" w:hAnsi="Times New Roman" w:cs="Times New Roman"/>
          <w:color w:val="000000" w:themeColor="text1"/>
          <w:sz w:val="26"/>
          <w:szCs w:val="26"/>
        </w:rPr>
        <w:t xml:space="preserve"> об исполнении принятых на учет бюджетных обязательств</w:t>
      </w:r>
      <w:r w:rsidR="005726A3" w:rsidRPr="00011262">
        <w:rPr>
          <w:rFonts w:ascii="Times New Roman" w:hAnsi="Times New Roman" w:cs="Times New Roman"/>
          <w:color w:val="000000" w:themeColor="text1"/>
          <w:sz w:val="26"/>
          <w:szCs w:val="26"/>
        </w:rPr>
        <w:t xml:space="preserve">ах </w:t>
      </w:r>
      <w:r w:rsidR="002932F8" w:rsidRPr="00011262">
        <w:rPr>
          <w:rFonts w:ascii="Times New Roman" w:hAnsi="Times New Roman" w:cs="Times New Roman"/>
          <w:color w:val="000000" w:themeColor="text1"/>
          <w:sz w:val="26"/>
          <w:szCs w:val="26"/>
        </w:rPr>
        <w:t>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r w:rsidR="005726A3" w:rsidRPr="00011262">
        <w:rPr>
          <w:rFonts w:ascii="Times New Roman" w:hAnsi="Times New Roman" w:cs="Times New Roman"/>
          <w:color w:val="000000" w:themeColor="text1"/>
          <w:sz w:val="26"/>
          <w:szCs w:val="26"/>
        </w:rPr>
        <w:t>;</w:t>
      </w:r>
    </w:p>
    <w:p w:rsidR="00D87794" w:rsidRPr="00011262" w:rsidRDefault="00D87794" w:rsidP="00E871C9">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4) </w:t>
      </w:r>
      <w:r w:rsidR="008D670D" w:rsidRPr="00011262">
        <w:rPr>
          <w:rFonts w:ascii="Times New Roman" w:hAnsi="Times New Roman" w:cs="Times New Roman"/>
          <w:color w:val="000000" w:themeColor="text1"/>
          <w:sz w:val="26"/>
          <w:szCs w:val="26"/>
        </w:rPr>
        <w:t>по запросу получателя бюджетных средств орган Федерального казначейства формирует по состоянию на 1 января текущего финансового года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w:t>
      </w:r>
      <w:r w:rsidR="00C912E9" w:rsidRPr="00011262">
        <w:rPr>
          <w:rFonts w:ascii="Times New Roman" w:hAnsi="Times New Roman" w:cs="Times New Roman"/>
          <w:color w:val="000000" w:themeColor="text1"/>
          <w:sz w:val="26"/>
          <w:szCs w:val="26"/>
        </w:rPr>
        <w:t>;</w:t>
      </w:r>
    </w:p>
    <w:p w:rsidR="00200673" w:rsidRPr="00011262" w:rsidRDefault="00D87794" w:rsidP="00C912E9">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5) по запросу главного распорядителя </w:t>
      </w:r>
      <w:r w:rsidR="00175773" w:rsidRPr="00011262">
        <w:rPr>
          <w:rFonts w:ascii="Times New Roman" w:hAnsi="Times New Roman" w:cs="Times New Roman"/>
          <w:color w:val="000000" w:themeColor="text1"/>
          <w:sz w:val="26"/>
          <w:szCs w:val="26"/>
        </w:rPr>
        <w:t xml:space="preserve">бюджетных </w:t>
      </w:r>
      <w:r w:rsidRPr="00011262">
        <w:rPr>
          <w:rFonts w:ascii="Times New Roman" w:hAnsi="Times New Roman" w:cs="Times New Roman"/>
          <w:color w:val="000000" w:themeColor="text1"/>
          <w:sz w:val="26"/>
          <w:szCs w:val="26"/>
        </w:rPr>
        <w:t xml:space="preserve">средств орган Федерального казначейства формирует сводную Справку о неисполненных бюджетных обязательствах получателей </w:t>
      </w:r>
      <w:r w:rsidR="008D670D" w:rsidRPr="00011262">
        <w:rPr>
          <w:rFonts w:ascii="Times New Roman" w:hAnsi="Times New Roman" w:cs="Times New Roman"/>
          <w:color w:val="000000" w:themeColor="text1"/>
          <w:sz w:val="26"/>
          <w:szCs w:val="26"/>
        </w:rPr>
        <w:t xml:space="preserve">бюджетных </w:t>
      </w:r>
      <w:r w:rsidRPr="00011262">
        <w:rPr>
          <w:rFonts w:ascii="Times New Roman" w:hAnsi="Times New Roman" w:cs="Times New Roman"/>
          <w:color w:val="000000" w:themeColor="text1"/>
          <w:sz w:val="26"/>
          <w:szCs w:val="26"/>
        </w:rPr>
        <w:t xml:space="preserve">средств, находящихся в ведении главного распорядителя </w:t>
      </w:r>
      <w:r w:rsidR="00175773" w:rsidRPr="00011262">
        <w:rPr>
          <w:rFonts w:ascii="Times New Roman" w:hAnsi="Times New Roman" w:cs="Times New Roman"/>
          <w:color w:val="000000" w:themeColor="text1"/>
          <w:sz w:val="26"/>
          <w:szCs w:val="26"/>
        </w:rPr>
        <w:t xml:space="preserve">бюджетных </w:t>
      </w:r>
      <w:r w:rsidR="00200673" w:rsidRPr="00011262">
        <w:rPr>
          <w:rFonts w:ascii="Times New Roman" w:hAnsi="Times New Roman" w:cs="Times New Roman"/>
          <w:color w:val="000000" w:themeColor="text1"/>
          <w:sz w:val="26"/>
          <w:szCs w:val="26"/>
        </w:rPr>
        <w:t>средств</w:t>
      </w:r>
      <w:r w:rsidR="00C912E9" w:rsidRPr="00011262">
        <w:rPr>
          <w:rFonts w:ascii="Times New Roman" w:hAnsi="Times New Roman" w:cs="Times New Roman"/>
          <w:color w:val="000000" w:themeColor="text1"/>
          <w:sz w:val="26"/>
          <w:szCs w:val="26"/>
        </w:rPr>
        <w:t>;</w:t>
      </w:r>
      <w:r w:rsidR="00200673" w:rsidRPr="00011262">
        <w:rPr>
          <w:rFonts w:ascii="Times New Roman" w:hAnsi="Times New Roman" w:cs="Times New Roman"/>
          <w:color w:val="000000" w:themeColor="text1"/>
          <w:sz w:val="26"/>
          <w:szCs w:val="26"/>
        </w:rPr>
        <w:t xml:space="preserve"> </w:t>
      </w:r>
    </w:p>
    <w:p w:rsidR="00200673" w:rsidRPr="00011262" w:rsidRDefault="005C7F47" w:rsidP="00B32074">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6) иным органам государственной власти – в рамках их полномочий, установленных законодательством Российской Федерации.</w:t>
      </w:r>
    </w:p>
    <w:p w:rsidR="00F2618A" w:rsidRPr="00011262" w:rsidRDefault="00200673" w:rsidP="00F2618A">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Главные распорядители средств местного бюджета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r w:rsidR="00F2618A" w:rsidRPr="00011262">
        <w:rPr>
          <w:rFonts w:ascii="Times New Roman" w:hAnsi="Times New Roman" w:cs="Times New Roman"/>
          <w:color w:val="000000" w:themeColor="text1"/>
          <w:sz w:val="26"/>
          <w:szCs w:val="26"/>
        </w:rPr>
        <w:t>.</w:t>
      </w:r>
    </w:p>
    <w:p w:rsidR="00264280" w:rsidRPr="00011262" w:rsidRDefault="00200673" w:rsidP="00264280">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w:t>
      </w:r>
      <w:r w:rsidR="00F230F5" w:rsidRPr="00011262">
        <w:rPr>
          <w:rFonts w:ascii="Times New Roman" w:hAnsi="Times New Roman" w:cs="Times New Roman"/>
          <w:color w:val="000000" w:themeColor="text1"/>
          <w:sz w:val="26"/>
          <w:szCs w:val="26"/>
        </w:rPr>
        <w:t>спорядителя средств местного</w:t>
      </w:r>
      <w:r w:rsidRPr="00011262">
        <w:rPr>
          <w:rFonts w:ascii="Times New Roman" w:hAnsi="Times New Roman" w:cs="Times New Roman"/>
          <w:color w:val="000000" w:themeColor="text1"/>
          <w:sz w:val="26"/>
          <w:szCs w:val="26"/>
        </w:rPr>
        <w:t xml:space="preserve"> бюджета.</w:t>
      </w:r>
    </w:p>
    <w:p w:rsidR="000115FC" w:rsidRPr="00011262" w:rsidRDefault="00ED0FE7" w:rsidP="000115FC">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Федеральное казначейство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местного бюджета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местного бюджета, сформированной Федеральным казначейством по указанному главному распорядителю средств местного бюджета.</w:t>
      </w:r>
    </w:p>
    <w:p w:rsidR="000115FC" w:rsidRPr="00011262" w:rsidRDefault="00ED0FE7" w:rsidP="000115FC">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При положительном результате проверки Информации об объеме лимитов бюджетных обязательств Федеральное казначейство подтверждает Информацию об объеме лимитов бюджетных обязательств путем ее подписания электронной подписью лица, имеющего право действовать от имени Федерального казначейства.</w:t>
      </w:r>
    </w:p>
    <w:p w:rsidR="00200673" w:rsidRPr="00011262" w:rsidRDefault="00ED0FE7" w:rsidP="000115FC">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Если Информация об объеме лимитов бюджетных обязательств не соответствует требованиям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w:t>
      </w:r>
      <w:r w:rsidRPr="00011262">
        <w:rPr>
          <w:rFonts w:ascii="Times New Roman" w:hAnsi="Times New Roman" w:cs="Times New Roman"/>
          <w:color w:val="000000" w:themeColor="text1"/>
          <w:sz w:val="26"/>
          <w:szCs w:val="26"/>
        </w:rPr>
        <w:lastRenderedPageBreak/>
        <w:t>распорядителю средств местного бюджета уведомление, в котором указывается причина возврата Информации о неиспол</w:t>
      </w:r>
      <w:r w:rsidR="00264280" w:rsidRPr="00011262">
        <w:rPr>
          <w:rFonts w:ascii="Times New Roman" w:hAnsi="Times New Roman" w:cs="Times New Roman"/>
          <w:color w:val="000000" w:themeColor="text1"/>
          <w:sz w:val="26"/>
          <w:szCs w:val="26"/>
        </w:rPr>
        <w:t>ненных бюджетных обязательствах.</w:t>
      </w:r>
    </w:p>
    <w:p w:rsidR="001C0D19" w:rsidRPr="00011262" w:rsidRDefault="009F652C" w:rsidP="00C21A5F">
      <w:pPr>
        <w:pStyle w:val="ConsPlusNormal"/>
        <w:ind w:firstLine="709"/>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40. </w:t>
      </w:r>
      <w:r w:rsidR="001C0D19" w:rsidRPr="00011262">
        <w:rPr>
          <w:rFonts w:ascii="Times New Roman" w:hAnsi="Times New Roman" w:cs="Times New Roman"/>
          <w:color w:val="000000" w:themeColor="text1"/>
          <w:sz w:val="26"/>
          <w:szCs w:val="26"/>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1C0D19" w:rsidRPr="00011262" w:rsidRDefault="001C0D19" w:rsidP="00E871C9">
      <w:pPr>
        <w:pStyle w:val="ConsPlusNormal"/>
        <w:ind w:firstLine="709"/>
        <w:jc w:val="both"/>
        <w:rPr>
          <w:rFonts w:ascii="Times New Roman" w:hAnsi="Times New Roman" w:cs="Times New Roman"/>
          <w:color w:val="000000" w:themeColor="text1"/>
          <w:sz w:val="26"/>
          <w:szCs w:val="26"/>
        </w:rPr>
      </w:pPr>
    </w:p>
    <w:p w:rsidR="00D87794" w:rsidRPr="00011262" w:rsidRDefault="00D87794"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0F515C" w:rsidRPr="00011262" w:rsidRDefault="000F515C" w:rsidP="00E871C9">
      <w:pPr>
        <w:pStyle w:val="ConsPlusNormal"/>
        <w:ind w:firstLine="709"/>
        <w:jc w:val="both"/>
        <w:rPr>
          <w:rFonts w:ascii="Times New Roman" w:hAnsi="Times New Roman" w:cs="Times New Roman"/>
          <w:color w:val="000000" w:themeColor="text1"/>
          <w:sz w:val="26"/>
          <w:szCs w:val="26"/>
        </w:rPr>
      </w:pPr>
    </w:p>
    <w:p w:rsidR="0034195A" w:rsidRDefault="0034195A" w:rsidP="00633E78">
      <w:pPr>
        <w:pStyle w:val="ConsPlusNormal"/>
        <w:ind w:left="4395"/>
        <w:jc w:val="center"/>
        <w:outlineLvl w:val="1"/>
        <w:rPr>
          <w:rFonts w:ascii="Times New Roman" w:hAnsi="Times New Roman" w:cs="Times New Roman"/>
          <w:color w:val="000000" w:themeColor="text1"/>
          <w:sz w:val="26"/>
          <w:szCs w:val="26"/>
        </w:rPr>
      </w:pPr>
    </w:p>
    <w:p w:rsidR="0034195A" w:rsidRDefault="0034195A" w:rsidP="00633E78">
      <w:pPr>
        <w:pStyle w:val="ConsPlusNormal"/>
        <w:ind w:left="4395"/>
        <w:jc w:val="center"/>
        <w:outlineLvl w:val="1"/>
        <w:rPr>
          <w:rFonts w:ascii="Times New Roman" w:hAnsi="Times New Roman" w:cs="Times New Roman"/>
          <w:color w:val="000000" w:themeColor="text1"/>
          <w:sz w:val="26"/>
          <w:szCs w:val="26"/>
        </w:rPr>
      </w:pPr>
    </w:p>
    <w:p w:rsidR="0034195A" w:rsidRDefault="0034195A" w:rsidP="00633E78">
      <w:pPr>
        <w:pStyle w:val="ConsPlusNormal"/>
        <w:ind w:left="4395"/>
        <w:jc w:val="center"/>
        <w:outlineLvl w:val="1"/>
        <w:rPr>
          <w:rFonts w:ascii="Times New Roman" w:hAnsi="Times New Roman" w:cs="Times New Roman"/>
          <w:color w:val="000000" w:themeColor="text1"/>
          <w:sz w:val="26"/>
          <w:szCs w:val="26"/>
        </w:rPr>
      </w:pPr>
    </w:p>
    <w:p w:rsidR="0034195A" w:rsidRDefault="0034195A" w:rsidP="00633E78">
      <w:pPr>
        <w:pStyle w:val="ConsPlusNormal"/>
        <w:ind w:left="4395"/>
        <w:jc w:val="center"/>
        <w:outlineLvl w:val="1"/>
        <w:rPr>
          <w:rFonts w:ascii="Times New Roman" w:hAnsi="Times New Roman" w:cs="Times New Roman"/>
          <w:color w:val="000000" w:themeColor="text1"/>
          <w:sz w:val="26"/>
          <w:szCs w:val="26"/>
        </w:rPr>
      </w:pPr>
    </w:p>
    <w:p w:rsidR="0034195A" w:rsidRDefault="0034195A" w:rsidP="00633E78">
      <w:pPr>
        <w:pStyle w:val="ConsPlusNormal"/>
        <w:ind w:left="4395"/>
        <w:jc w:val="center"/>
        <w:outlineLvl w:val="1"/>
        <w:rPr>
          <w:rFonts w:ascii="Times New Roman" w:hAnsi="Times New Roman" w:cs="Times New Roman"/>
          <w:color w:val="000000" w:themeColor="text1"/>
          <w:sz w:val="26"/>
          <w:szCs w:val="26"/>
        </w:rPr>
      </w:pPr>
    </w:p>
    <w:p w:rsidR="0034195A" w:rsidRDefault="0034195A" w:rsidP="00633E78">
      <w:pPr>
        <w:pStyle w:val="ConsPlusNormal"/>
        <w:ind w:left="4395"/>
        <w:jc w:val="center"/>
        <w:outlineLvl w:val="1"/>
        <w:rPr>
          <w:rFonts w:ascii="Times New Roman" w:hAnsi="Times New Roman" w:cs="Times New Roman"/>
          <w:color w:val="000000" w:themeColor="text1"/>
          <w:sz w:val="26"/>
          <w:szCs w:val="26"/>
        </w:rPr>
      </w:pPr>
    </w:p>
    <w:p w:rsidR="0034195A" w:rsidRDefault="0034195A" w:rsidP="00633E78">
      <w:pPr>
        <w:pStyle w:val="ConsPlusNormal"/>
        <w:ind w:left="4395"/>
        <w:jc w:val="center"/>
        <w:outlineLvl w:val="1"/>
        <w:rPr>
          <w:rFonts w:ascii="Times New Roman" w:hAnsi="Times New Roman" w:cs="Times New Roman"/>
          <w:color w:val="000000" w:themeColor="text1"/>
          <w:sz w:val="26"/>
          <w:szCs w:val="26"/>
        </w:rPr>
      </w:pPr>
    </w:p>
    <w:p w:rsidR="0034195A" w:rsidRDefault="0034195A" w:rsidP="00633E78">
      <w:pPr>
        <w:pStyle w:val="ConsPlusNormal"/>
        <w:ind w:left="4395"/>
        <w:jc w:val="center"/>
        <w:outlineLvl w:val="1"/>
        <w:rPr>
          <w:rFonts w:ascii="Times New Roman" w:hAnsi="Times New Roman" w:cs="Times New Roman"/>
          <w:color w:val="000000" w:themeColor="text1"/>
          <w:sz w:val="26"/>
          <w:szCs w:val="26"/>
        </w:rPr>
      </w:pPr>
    </w:p>
    <w:p w:rsidR="0034195A" w:rsidRDefault="0034195A" w:rsidP="00633E78">
      <w:pPr>
        <w:pStyle w:val="ConsPlusNormal"/>
        <w:ind w:left="4395"/>
        <w:jc w:val="center"/>
        <w:outlineLvl w:val="1"/>
        <w:rPr>
          <w:rFonts w:ascii="Times New Roman" w:hAnsi="Times New Roman" w:cs="Times New Roman"/>
          <w:color w:val="000000" w:themeColor="text1"/>
          <w:sz w:val="26"/>
          <w:szCs w:val="26"/>
        </w:rPr>
      </w:pPr>
    </w:p>
    <w:p w:rsidR="0034195A" w:rsidRDefault="0034195A" w:rsidP="00633E78">
      <w:pPr>
        <w:pStyle w:val="ConsPlusNormal"/>
        <w:ind w:left="4395"/>
        <w:jc w:val="center"/>
        <w:outlineLvl w:val="1"/>
        <w:rPr>
          <w:rFonts w:ascii="Times New Roman" w:hAnsi="Times New Roman" w:cs="Times New Roman"/>
          <w:color w:val="000000" w:themeColor="text1"/>
          <w:sz w:val="26"/>
          <w:szCs w:val="26"/>
        </w:rPr>
      </w:pPr>
    </w:p>
    <w:p w:rsidR="007D4268" w:rsidRDefault="007D4268" w:rsidP="00633E78">
      <w:pPr>
        <w:pStyle w:val="ConsPlusNormal"/>
        <w:ind w:left="4395"/>
        <w:jc w:val="center"/>
        <w:outlineLvl w:val="1"/>
        <w:rPr>
          <w:rFonts w:ascii="Times New Roman" w:hAnsi="Times New Roman" w:cs="Times New Roman"/>
          <w:color w:val="000000" w:themeColor="text1"/>
          <w:sz w:val="26"/>
          <w:szCs w:val="26"/>
        </w:rPr>
      </w:pPr>
    </w:p>
    <w:p w:rsidR="007D4268" w:rsidRDefault="007D4268" w:rsidP="00633E78">
      <w:pPr>
        <w:pStyle w:val="ConsPlusNormal"/>
        <w:ind w:left="4395"/>
        <w:jc w:val="center"/>
        <w:outlineLvl w:val="1"/>
        <w:rPr>
          <w:rFonts w:ascii="Times New Roman" w:hAnsi="Times New Roman" w:cs="Times New Roman"/>
          <w:color w:val="000000" w:themeColor="text1"/>
          <w:sz w:val="26"/>
          <w:szCs w:val="26"/>
        </w:rPr>
      </w:pPr>
    </w:p>
    <w:p w:rsidR="007D4268" w:rsidRDefault="007D4268" w:rsidP="00633E78">
      <w:pPr>
        <w:pStyle w:val="ConsPlusNormal"/>
        <w:ind w:left="4395"/>
        <w:jc w:val="center"/>
        <w:outlineLvl w:val="1"/>
        <w:rPr>
          <w:rFonts w:ascii="Times New Roman" w:hAnsi="Times New Roman" w:cs="Times New Roman"/>
          <w:color w:val="000000" w:themeColor="text1"/>
          <w:sz w:val="26"/>
          <w:szCs w:val="26"/>
        </w:rPr>
      </w:pPr>
    </w:p>
    <w:p w:rsidR="007D4268" w:rsidRDefault="007D4268" w:rsidP="00633E78">
      <w:pPr>
        <w:pStyle w:val="ConsPlusNormal"/>
        <w:ind w:left="4395"/>
        <w:jc w:val="center"/>
        <w:outlineLvl w:val="1"/>
        <w:rPr>
          <w:rFonts w:ascii="Times New Roman" w:hAnsi="Times New Roman" w:cs="Times New Roman"/>
          <w:color w:val="000000" w:themeColor="text1"/>
          <w:sz w:val="26"/>
          <w:szCs w:val="26"/>
        </w:rPr>
      </w:pPr>
    </w:p>
    <w:p w:rsidR="007D4268" w:rsidRDefault="007D4268" w:rsidP="00633E78">
      <w:pPr>
        <w:pStyle w:val="ConsPlusNormal"/>
        <w:ind w:left="4395"/>
        <w:jc w:val="center"/>
        <w:outlineLvl w:val="1"/>
        <w:rPr>
          <w:rFonts w:ascii="Times New Roman" w:hAnsi="Times New Roman" w:cs="Times New Roman"/>
          <w:color w:val="000000" w:themeColor="text1"/>
          <w:sz w:val="26"/>
          <w:szCs w:val="26"/>
        </w:rPr>
      </w:pPr>
    </w:p>
    <w:p w:rsidR="007D4268" w:rsidRDefault="007D4268" w:rsidP="00633E78">
      <w:pPr>
        <w:pStyle w:val="ConsPlusNormal"/>
        <w:ind w:left="4395"/>
        <w:jc w:val="center"/>
        <w:outlineLvl w:val="1"/>
        <w:rPr>
          <w:rFonts w:ascii="Times New Roman" w:hAnsi="Times New Roman" w:cs="Times New Roman"/>
          <w:color w:val="000000" w:themeColor="text1"/>
          <w:sz w:val="26"/>
          <w:szCs w:val="26"/>
        </w:rPr>
      </w:pPr>
    </w:p>
    <w:p w:rsidR="007D4268" w:rsidRDefault="007D4268" w:rsidP="00633E78">
      <w:pPr>
        <w:pStyle w:val="ConsPlusNormal"/>
        <w:ind w:left="4395"/>
        <w:jc w:val="center"/>
        <w:outlineLvl w:val="1"/>
        <w:rPr>
          <w:rFonts w:ascii="Times New Roman" w:hAnsi="Times New Roman" w:cs="Times New Roman"/>
          <w:color w:val="000000" w:themeColor="text1"/>
          <w:sz w:val="26"/>
          <w:szCs w:val="26"/>
        </w:rPr>
      </w:pPr>
    </w:p>
    <w:p w:rsidR="007D4268" w:rsidRDefault="007D4268" w:rsidP="00633E78">
      <w:pPr>
        <w:pStyle w:val="ConsPlusNormal"/>
        <w:ind w:left="4395"/>
        <w:jc w:val="center"/>
        <w:outlineLvl w:val="1"/>
        <w:rPr>
          <w:rFonts w:ascii="Times New Roman" w:hAnsi="Times New Roman" w:cs="Times New Roman"/>
          <w:color w:val="000000" w:themeColor="text1"/>
          <w:sz w:val="26"/>
          <w:szCs w:val="26"/>
        </w:rPr>
      </w:pPr>
    </w:p>
    <w:p w:rsidR="007D4268" w:rsidRDefault="007D4268" w:rsidP="00633E78">
      <w:pPr>
        <w:pStyle w:val="ConsPlusNormal"/>
        <w:ind w:left="4395"/>
        <w:jc w:val="center"/>
        <w:outlineLvl w:val="1"/>
        <w:rPr>
          <w:rFonts w:ascii="Times New Roman" w:hAnsi="Times New Roman" w:cs="Times New Roman"/>
          <w:color w:val="000000" w:themeColor="text1"/>
          <w:sz w:val="26"/>
          <w:szCs w:val="26"/>
        </w:rPr>
      </w:pPr>
    </w:p>
    <w:p w:rsidR="007D4268" w:rsidRDefault="007D4268" w:rsidP="00633E78">
      <w:pPr>
        <w:pStyle w:val="ConsPlusNormal"/>
        <w:ind w:left="4395"/>
        <w:jc w:val="center"/>
        <w:outlineLvl w:val="1"/>
        <w:rPr>
          <w:rFonts w:ascii="Times New Roman" w:hAnsi="Times New Roman" w:cs="Times New Roman"/>
          <w:color w:val="000000" w:themeColor="text1"/>
          <w:sz w:val="26"/>
          <w:szCs w:val="26"/>
        </w:rPr>
      </w:pPr>
    </w:p>
    <w:p w:rsidR="0034195A" w:rsidRDefault="0034195A" w:rsidP="00633E78">
      <w:pPr>
        <w:pStyle w:val="ConsPlusNormal"/>
        <w:ind w:left="4395"/>
        <w:jc w:val="center"/>
        <w:outlineLvl w:val="1"/>
        <w:rPr>
          <w:rFonts w:ascii="Times New Roman" w:hAnsi="Times New Roman" w:cs="Times New Roman"/>
          <w:color w:val="000000" w:themeColor="text1"/>
          <w:sz w:val="26"/>
          <w:szCs w:val="26"/>
        </w:rPr>
      </w:pPr>
    </w:p>
    <w:p w:rsidR="00D87794" w:rsidRPr="0034195A" w:rsidRDefault="00D87794" w:rsidP="0034195A">
      <w:pPr>
        <w:pStyle w:val="ConsPlusNormal"/>
        <w:ind w:left="4395"/>
        <w:jc w:val="right"/>
        <w:outlineLvl w:val="1"/>
        <w:rPr>
          <w:rFonts w:ascii="Times New Roman" w:hAnsi="Times New Roman" w:cs="Times New Roman"/>
          <w:b/>
          <w:color w:val="000000" w:themeColor="text1"/>
          <w:szCs w:val="22"/>
        </w:rPr>
      </w:pPr>
      <w:r w:rsidRPr="0034195A">
        <w:rPr>
          <w:rFonts w:ascii="Times New Roman" w:hAnsi="Times New Roman" w:cs="Times New Roman"/>
          <w:b/>
          <w:color w:val="000000" w:themeColor="text1"/>
          <w:szCs w:val="22"/>
        </w:rPr>
        <w:lastRenderedPageBreak/>
        <w:t xml:space="preserve">Приложение </w:t>
      </w:r>
    </w:p>
    <w:p w:rsidR="00D87794" w:rsidRPr="0034195A" w:rsidRDefault="00D87794" w:rsidP="0034195A">
      <w:pPr>
        <w:pStyle w:val="ConsPlusNormal"/>
        <w:ind w:left="4395"/>
        <w:jc w:val="right"/>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к Порядку учета Управлением</w:t>
      </w:r>
      <w:r w:rsidR="00B63873" w:rsidRPr="0034195A">
        <w:rPr>
          <w:rFonts w:ascii="Times New Roman" w:hAnsi="Times New Roman" w:cs="Times New Roman"/>
          <w:color w:val="000000" w:themeColor="text1"/>
          <w:szCs w:val="22"/>
        </w:rPr>
        <w:t xml:space="preserve"> </w:t>
      </w:r>
      <w:r w:rsidRPr="0034195A">
        <w:rPr>
          <w:rFonts w:ascii="Times New Roman" w:hAnsi="Times New Roman" w:cs="Times New Roman"/>
          <w:color w:val="000000" w:themeColor="text1"/>
          <w:szCs w:val="22"/>
        </w:rPr>
        <w:t>Федерального казначейства</w:t>
      </w:r>
      <w:r w:rsidR="00B63873" w:rsidRPr="0034195A">
        <w:rPr>
          <w:rFonts w:ascii="Times New Roman" w:hAnsi="Times New Roman" w:cs="Times New Roman"/>
          <w:color w:val="000000" w:themeColor="text1"/>
          <w:szCs w:val="22"/>
        </w:rPr>
        <w:t xml:space="preserve"> </w:t>
      </w:r>
      <w:r w:rsidRPr="0034195A">
        <w:rPr>
          <w:rFonts w:ascii="Times New Roman" w:hAnsi="Times New Roman" w:cs="Times New Roman"/>
          <w:color w:val="000000" w:themeColor="text1"/>
          <w:szCs w:val="22"/>
        </w:rPr>
        <w:t>по Архангельской области</w:t>
      </w:r>
    </w:p>
    <w:p w:rsidR="00D87794" w:rsidRPr="0034195A" w:rsidRDefault="00D87794" w:rsidP="0034195A">
      <w:pPr>
        <w:pStyle w:val="ConsPlusNormal"/>
        <w:ind w:left="4395"/>
        <w:jc w:val="right"/>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и Ненецкому автономному округу</w:t>
      </w:r>
    </w:p>
    <w:p w:rsidR="00D87794" w:rsidRPr="0034195A" w:rsidRDefault="00D87794" w:rsidP="0034195A">
      <w:pPr>
        <w:pStyle w:val="ConsPlusNormal"/>
        <w:ind w:left="4395"/>
        <w:jc w:val="right"/>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бюджетных и денежных обязательств</w:t>
      </w:r>
    </w:p>
    <w:p w:rsidR="00B63873" w:rsidRPr="0034195A" w:rsidRDefault="00D87794" w:rsidP="0034195A">
      <w:pPr>
        <w:pStyle w:val="ConsPlusNormal"/>
        <w:ind w:left="4395"/>
        <w:jc w:val="right"/>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получателей средств</w:t>
      </w:r>
      <w:r w:rsidR="00B63873" w:rsidRPr="0034195A">
        <w:rPr>
          <w:rFonts w:ascii="Times New Roman" w:hAnsi="Times New Roman" w:cs="Times New Roman"/>
          <w:color w:val="000000" w:themeColor="text1"/>
          <w:szCs w:val="22"/>
        </w:rPr>
        <w:t xml:space="preserve"> </w:t>
      </w:r>
      <w:r w:rsidRPr="0034195A">
        <w:rPr>
          <w:rFonts w:ascii="Times New Roman" w:hAnsi="Times New Roman" w:cs="Times New Roman"/>
          <w:color w:val="000000" w:themeColor="text1"/>
          <w:szCs w:val="22"/>
        </w:rPr>
        <w:t xml:space="preserve">бюджета </w:t>
      </w:r>
    </w:p>
    <w:p w:rsidR="0034195A" w:rsidRDefault="00633E78" w:rsidP="0034195A">
      <w:pPr>
        <w:pStyle w:val="ConsPlusNormal"/>
        <w:ind w:left="4395"/>
        <w:jc w:val="right"/>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 xml:space="preserve">муниципального образования </w:t>
      </w:r>
    </w:p>
    <w:p w:rsidR="00D87794" w:rsidRPr="0034195A" w:rsidRDefault="0062671C" w:rsidP="0034195A">
      <w:pPr>
        <w:pStyle w:val="ConsPlusNormal"/>
        <w:ind w:left="4395"/>
        <w:jc w:val="right"/>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 xml:space="preserve">городской округ </w:t>
      </w:r>
      <w:r w:rsidR="00FF259B" w:rsidRPr="0034195A">
        <w:rPr>
          <w:rFonts w:ascii="Times New Roman" w:hAnsi="Times New Roman" w:cs="Times New Roman"/>
          <w:color w:val="000000" w:themeColor="text1"/>
          <w:szCs w:val="22"/>
        </w:rPr>
        <w:t>"</w:t>
      </w:r>
      <w:r w:rsidRPr="0034195A">
        <w:rPr>
          <w:rFonts w:ascii="Times New Roman" w:hAnsi="Times New Roman" w:cs="Times New Roman"/>
          <w:color w:val="000000" w:themeColor="text1"/>
          <w:szCs w:val="22"/>
        </w:rPr>
        <w:t>Новая Земля</w:t>
      </w:r>
      <w:r w:rsidR="00FF259B" w:rsidRPr="0034195A">
        <w:rPr>
          <w:rFonts w:ascii="Times New Roman" w:hAnsi="Times New Roman" w:cs="Times New Roman"/>
          <w:color w:val="000000" w:themeColor="text1"/>
          <w:szCs w:val="22"/>
        </w:rPr>
        <w:t>"</w:t>
      </w:r>
    </w:p>
    <w:p w:rsidR="006F03AB" w:rsidRDefault="006F03AB">
      <w:pPr>
        <w:pStyle w:val="ConsPlusTitle"/>
        <w:jc w:val="center"/>
        <w:rPr>
          <w:rFonts w:ascii="Times New Roman" w:hAnsi="Times New Roman" w:cs="Times New Roman"/>
          <w:color w:val="000000" w:themeColor="text1"/>
          <w:sz w:val="26"/>
          <w:szCs w:val="26"/>
        </w:rPr>
      </w:pPr>
    </w:p>
    <w:p w:rsidR="00D87794" w:rsidRPr="00011262" w:rsidRDefault="00D87794">
      <w:pPr>
        <w:pStyle w:val="ConsPlusTitle"/>
        <w:jc w:val="center"/>
        <w:rPr>
          <w:rFonts w:ascii="Times New Roman" w:hAnsi="Times New Roman" w:cs="Times New Roman"/>
          <w:color w:val="000000" w:themeColor="text1"/>
          <w:sz w:val="26"/>
          <w:szCs w:val="26"/>
        </w:rPr>
      </w:pPr>
      <w:bookmarkStart w:id="14" w:name="_GoBack"/>
      <w:bookmarkEnd w:id="14"/>
      <w:r w:rsidRPr="00011262">
        <w:rPr>
          <w:rFonts w:ascii="Times New Roman" w:hAnsi="Times New Roman" w:cs="Times New Roman"/>
          <w:color w:val="000000" w:themeColor="text1"/>
          <w:sz w:val="26"/>
          <w:szCs w:val="26"/>
        </w:rPr>
        <w:t>ПЕРЕЧЕНЬ</w:t>
      </w:r>
    </w:p>
    <w:p w:rsidR="00D87794" w:rsidRPr="00011262" w:rsidRDefault="00D87794" w:rsidP="00016EA0">
      <w:pPr>
        <w:pStyle w:val="ConsPlusTitle"/>
        <w:jc w:val="center"/>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документов, </w:t>
      </w:r>
      <w:r w:rsidR="00016EA0" w:rsidRPr="00011262">
        <w:rPr>
          <w:rFonts w:ascii="Times New Roman" w:hAnsi="Times New Roman" w:cs="Times New Roman"/>
          <w:color w:val="000000" w:themeColor="text1"/>
          <w:sz w:val="26"/>
          <w:szCs w:val="26"/>
        </w:rPr>
        <w:t xml:space="preserve">на основании которых возникают бюджетные обязательства получателей средств бюджета муниципального образования </w:t>
      </w:r>
      <w:r w:rsidR="002248C2" w:rsidRPr="00011262">
        <w:rPr>
          <w:rFonts w:ascii="Times New Roman" w:hAnsi="Times New Roman" w:cs="Times New Roman"/>
          <w:color w:val="000000" w:themeColor="text1"/>
          <w:sz w:val="26"/>
          <w:szCs w:val="26"/>
        </w:rPr>
        <w:t xml:space="preserve">городской округ </w:t>
      </w:r>
      <w:r w:rsidR="00FF259B" w:rsidRPr="00011262">
        <w:rPr>
          <w:rFonts w:ascii="Times New Roman" w:hAnsi="Times New Roman" w:cs="Times New Roman"/>
          <w:color w:val="000000" w:themeColor="text1"/>
          <w:sz w:val="26"/>
          <w:szCs w:val="26"/>
        </w:rPr>
        <w:t>"</w:t>
      </w:r>
      <w:r w:rsidR="002248C2" w:rsidRPr="00011262">
        <w:rPr>
          <w:rFonts w:ascii="Times New Roman" w:hAnsi="Times New Roman" w:cs="Times New Roman"/>
          <w:color w:val="000000" w:themeColor="text1"/>
          <w:sz w:val="26"/>
          <w:szCs w:val="26"/>
        </w:rPr>
        <w:t>Новая Земля</w:t>
      </w:r>
      <w:r w:rsidR="00FF259B" w:rsidRPr="00011262">
        <w:rPr>
          <w:rFonts w:ascii="Times New Roman" w:hAnsi="Times New Roman" w:cs="Times New Roman"/>
          <w:color w:val="000000" w:themeColor="text1"/>
          <w:sz w:val="26"/>
          <w:szCs w:val="26"/>
        </w:rPr>
        <w:t>"</w:t>
      </w:r>
      <w:r w:rsidR="00016EA0" w:rsidRPr="00011262">
        <w:rPr>
          <w:rFonts w:ascii="Times New Roman" w:hAnsi="Times New Roman" w:cs="Times New Roman"/>
          <w:color w:val="000000" w:themeColor="text1"/>
          <w:sz w:val="26"/>
          <w:szCs w:val="26"/>
        </w:rPr>
        <w:t xml:space="preserve">, и документов, подтверждающих возникновение денежных обязательств получателей средств бюджета муниципального образования </w:t>
      </w:r>
      <w:r w:rsidR="002248C2" w:rsidRPr="00011262">
        <w:rPr>
          <w:rFonts w:ascii="Times New Roman" w:hAnsi="Times New Roman" w:cs="Times New Roman"/>
          <w:color w:val="000000" w:themeColor="text1"/>
          <w:sz w:val="26"/>
          <w:szCs w:val="26"/>
        </w:rPr>
        <w:t xml:space="preserve">городской округ </w:t>
      </w:r>
      <w:r w:rsidR="00FF259B" w:rsidRPr="00011262">
        <w:rPr>
          <w:rFonts w:ascii="Times New Roman" w:hAnsi="Times New Roman" w:cs="Times New Roman"/>
          <w:color w:val="000000" w:themeColor="text1"/>
          <w:sz w:val="26"/>
          <w:szCs w:val="26"/>
        </w:rPr>
        <w:t>"</w:t>
      </w:r>
      <w:r w:rsidR="002248C2" w:rsidRPr="00011262">
        <w:rPr>
          <w:rFonts w:ascii="Times New Roman" w:hAnsi="Times New Roman" w:cs="Times New Roman"/>
          <w:color w:val="000000" w:themeColor="text1"/>
          <w:sz w:val="26"/>
          <w:szCs w:val="26"/>
        </w:rPr>
        <w:t>Новая Земля</w:t>
      </w:r>
      <w:r w:rsidR="00FF259B" w:rsidRPr="00011262">
        <w:rPr>
          <w:rFonts w:ascii="Times New Roman" w:hAnsi="Times New Roman" w:cs="Times New Roman"/>
          <w:color w:val="000000" w:themeColor="text1"/>
          <w:sz w:val="26"/>
          <w:szCs w:val="26"/>
        </w:rPr>
        <w:t>"</w:t>
      </w:r>
    </w:p>
    <w:p w:rsidR="00D87794" w:rsidRPr="00011262" w:rsidRDefault="00D87794">
      <w:pPr>
        <w:pStyle w:val="ConsPlusNormal"/>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06"/>
        <w:gridCol w:w="3988"/>
      </w:tblGrid>
      <w:tr w:rsidR="00D87794" w:rsidRPr="00011262" w:rsidTr="004B41D9">
        <w:tc>
          <w:tcPr>
            <w:tcW w:w="510" w:type="dxa"/>
          </w:tcPr>
          <w:p w:rsidR="00D87794" w:rsidRPr="0034195A" w:rsidRDefault="00625936">
            <w:pPr>
              <w:pStyle w:val="ConsPlusNormal"/>
              <w:jc w:val="center"/>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w:t>
            </w:r>
            <w:r w:rsidR="00D87794" w:rsidRPr="0034195A">
              <w:rPr>
                <w:rFonts w:ascii="Times New Roman" w:hAnsi="Times New Roman" w:cs="Times New Roman"/>
                <w:color w:val="000000" w:themeColor="text1"/>
                <w:szCs w:val="22"/>
              </w:rPr>
              <w:t xml:space="preserve"> п/п</w:t>
            </w:r>
          </w:p>
        </w:tc>
        <w:tc>
          <w:tcPr>
            <w:tcW w:w="5506" w:type="dxa"/>
          </w:tcPr>
          <w:p w:rsidR="0034195A" w:rsidRDefault="00D87794" w:rsidP="0045515C">
            <w:pPr>
              <w:pStyle w:val="ConsPlusNormal"/>
              <w:jc w:val="center"/>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 xml:space="preserve">Документ, на основании которого возникает бюджетное обязательство получателя средств бюджета </w:t>
            </w:r>
            <w:r w:rsidR="0045515C" w:rsidRPr="0034195A">
              <w:rPr>
                <w:rFonts w:ascii="Times New Roman" w:hAnsi="Times New Roman" w:cs="Times New Roman"/>
                <w:color w:val="000000" w:themeColor="text1"/>
                <w:szCs w:val="22"/>
              </w:rPr>
              <w:t xml:space="preserve">муниципального образования </w:t>
            </w:r>
          </w:p>
          <w:p w:rsidR="00D87794" w:rsidRPr="0034195A" w:rsidRDefault="007A7240" w:rsidP="0045515C">
            <w:pPr>
              <w:pStyle w:val="ConsPlusNormal"/>
              <w:jc w:val="center"/>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 xml:space="preserve">городской округ </w:t>
            </w:r>
            <w:r w:rsidR="00FF259B" w:rsidRPr="0034195A">
              <w:rPr>
                <w:rFonts w:ascii="Times New Roman" w:hAnsi="Times New Roman" w:cs="Times New Roman"/>
                <w:color w:val="000000" w:themeColor="text1"/>
                <w:szCs w:val="22"/>
              </w:rPr>
              <w:t>"</w:t>
            </w:r>
            <w:r w:rsidRPr="0034195A">
              <w:rPr>
                <w:rFonts w:ascii="Times New Roman" w:hAnsi="Times New Roman" w:cs="Times New Roman"/>
                <w:color w:val="000000" w:themeColor="text1"/>
                <w:szCs w:val="22"/>
              </w:rPr>
              <w:t>Новая Земля</w:t>
            </w:r>
            <w:r w:rsidR="00FF259B" w:rsidRPr="0034195A">
              <w:rPr>
                <w:rFonts w:ascii="Times New Roman" w:hAnsi="Times New Roman" w:cs="Times New Roman"/>
                <w:color w:val="000000" w:themeColor="text1"/>
                <w:szCs w:val="22"/>
              </w:rPr>
              <w:t>"</w:t>
            </w:r>
          </w:p>
        </w:tc>
        <w:tc>
          <w:tcPr>
            <w:tcW w:w="3988" w:type="dxa"/>
          </w:tcPr>
          <w:p w:rsidR="0034195A" w:rsidRDefault="00D87794">
            <w:pPr>
              <w:pStyle w:val="ConsPlusNormal"/>
              <w:jc w:val="center"/>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 xml:space="preserve">Документ, подтверждающий возникновение денежного обязательства получателя </w:t>
            </w:r>
            <w:r w:rsidR="0045515C" w:rsidRPr="0034195A">
              <w:rPr>
                <w:rFonts w:ascii="Times New Roman" w:hAnsi="Times New Roman" w:cs="Times New Roman"/>
                <w:color w:val="000000" w:themeColor="text1"/>
                <w:szCs w:val="22"/>
              </w:rPr>
              <w:t xml:space="preserve">средств бюджета муниципального образования </w:t>
            </w:r>
          </w:p>
          <w:p w:rsidR="00D87794" w:rsidRPr="0034195A" w:rsidRDefault="007A7240">
            <w:pPr>
              <w:pStyle w:val="ConsPlusNormal"/>
              <w:jc w:val="center"/>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 xml:space="preserve">городской округ </w:t>
            </w:r>
            <w:r w:rsidR="00FF259B" w:rsidRPr="0034195A">
              <w:rPr>
                <w:rFonts w:ascii="Times New Roman" w:hAnsi="Times New Roman" w:cs="Times New Roman"/>
                <w:color w:val="000000" w:themeColor="text1"/>
                <w:szCs w:val="22"/>
              </w:rPr>
              <w:t>"</w:t>
            </w:r>
            <w:r w:rsidRPr="0034195A">
              <w:rPr>
                <w:rFonts w:ascii="Times New Roman" w:hAnsi="Times New Roman" w:cs="Times New Roman"/>
                <w:color w:val="000000" w:themeColor="text1"/>
                <w:szCs w:val="22"/>
              </w:rPr>
              <w:t>Новая Земля</w:t>
            </w:r>
            <w:r w:rsidR="00FF259B" w:rsidRPr="0034195A">
              <w:rPr>
                <w:rFonts w:ascii="Times New Roman" w:hAnsi="Times New Roman" w:cs="Times New Roman"/>
                <w:color w:val="000000" w:themeColor="text1"/>
                <w:szCs w:val="22"/>
              </w:rPr>
              <w:t>"</w:t>
            </w:r>
          </w:p>
        </w:tc>
      </w:tr>
      <w:tr w:rsidR="00D87794" w:rsidRPr="00011262" w:rsidTr="004B41D9">
        <w:tc>
          <w:tcPr>
            <w:tcW w:w="510" w:type="dxa"/>
          </w:tcPr>
          <w:p w:rsidR="00D87794" w:rsidRPr="0034195A" w:rsidRDefault="00D87794">
            <w:pPr>
              <w:pStyle w:val="ConsPlusNormal"/>
              <w:jc w:val="center"/>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1</w:t>
            </w:r>
          </w:p>
        </w:tc>
        <w:tc>
          <w:tcPr>
            <w:tcW w:w="5506" w:type="dxa"/>
          </w:tcPr>
          <w:p w:rsidR="00D87794" w:rsidRPr="0034195A" w:rsidRDefault="00D87794">
            <w:pPr>
              <w:pStyle w:val="ConsPlusNormal"/>
              <w:jc w:val="center"/>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2</w:t>
            </w:r>
          </w:p>
        </w:tc>
        <w:tc>
          <w:tcPr>
            <w:tcW w:w="3988" w:type="dxa"/>
          </w:tcPr>
          <w:p w:rsidR="00D87794" w:rsidRPr="0034195A" w:rsidRDefault="00D87794">
            <w:pPr>
              <w:pStyle w:val="ConsPlusNormal"/>
              <w:jc w:val="center"/>
              <w:rPr>
                <w:rFonts w:ascii="Times New Roman" w:hAnsi="Times New Roman" w:cs="Times New Roman"/>
                <w:color w:val="000000" w:themeColor="text1"/>
                <w:szCs w:val="22"/>
              </w:rPr>
            </w:pPr>
            <w:r w:rsidRPr="0034195A">
              <w:rPr>
                <w:rFonts w:ascii="Times New Roman" w:hAnsi="Times New Roman" w:cs="Times New Roman"/>
                <w:color w:val="000000" w:themeColor="text1"/>
                <w:szCs w:val="22"/>
              </w:rPr>
              <w:t>3</w:t>
            </w:r>
          </w:p>
        </w:tc>
      </w:tr>
      <w:tr w:rsidR="00D87794" w:rsidRPr="00011262" w:rsidTr="004B41D9">
        <w:tc>
          <w:tcPr>
            <w:tcW w:w="510" w:type="dxa"/>
          </w:tcPr>
          <w:p w:rsidR="00D87794" w:rsidRPr="00011262" w:rsidRDefault="00D87794">
            <w:pPr>
              <w:pStyle w:val="ConsPlusNormal"/>
              <w:jc w:val="center"/>
              <w:rPr>
                <w:rFonts w:ascii="Times New Roman" w:hAnsi="Times New Roman" w:cs="Times New Roman"/>
                <w:color w:val="000000" w:themeColor="text1"/>
                <w:sz w:val="26"/>
                <w:szCs w:val="26"/>
              </w:rPr>
            </w:pPr>
            <w:bookmarkStart w:id="15" w:name="P364"/>
            <w:bookmarkEnd w:id="15"/>
            <w:r w:rsidRPr="00011262">
              <w:rPr>
                <w:rFonts w:ascii="Times New Roman" w:hAnsi="Times New Roman" w:cs="Times New Roman"/>
                <w:color w:val="000000" w:themeColor="text1"/>
                <w:sz w:val="26"/>
                <w:szCs w:val="26"/>
              </w:rPr>
              <w:t>1.</w:t>
            </w:r>
          </w:p>
        </w:tc>
        <w:tc>
          <w:tcPr>
            <w:tcW w:w="5506" w:type="dxa"/>
          </w:tcPr>
          <w:p w:rsidR="00D87794" w:rsidRPr="00011262" w:rsidRDefault="00D87794" w:rsidP="00F6158A">
            <w:pPr>
              <w:pStyle w:val="ConsPlusNormal"/>
              <w:jc w:val="both"/>
              <w:rPr>
                <w:rFonts w:ascii="Times New Roman" w:hAnsi="Times New Roman" w:cs="Times New Roman"/>
                <w:color w:val="000000" w:themeColor="text1"/>
                <w:sz w:val="26"/>
                <w:szCs w:val="26"/>
              </w:rPr>
            </w:pPr>
            <w:bookmarkStart w:id="16" w:name="P365"/>
            <w:bookmarkEnd w:id="16"/>
            <w:r w:rsidRPr="00011262">
              <w:rPr>
                <w:rFonts w:ascii="Times New Roman" w:hAnsi="Times New Roman" w:cs="Times New Roman"/>
                <w:color w:val="000000" w:themeColor="text1"/>
                <w:sz w:val="26"/>
                <w:szCs w:val="26"/>
              </w:rPr>
              <w:t>Извещение об осуществлении закупки</w:t>
            </w:r>
          </w:p>
        </w:tc>
        <w:tc>
          <w:tcPr>
            <w:tcW w:w="3988" w:type="dxa"/>
          </w:tcPr>
          <w:p w:rsidR="00D87794" w:rsidRPr="00011262" w:rsidRDefault="00D87794" w:rsidP="00F6158A">
            <w:pPr>
              <w:pStyle w:val="ConsPlusNormal"/>
              <w:jc w:val="both"/>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x</w:t>
            </w:r>
          </w:p>
        </w:tc>
      </w:tr>
      <w:tr w:rsidR="00D87794" w:rsidRPr="00011262" w:rsidTr="004B41D9">
        <w:tc>
          <w:tcPr>
            <w:tcW w:w="510" w:type="dxa"/>
            <w:vMerge w:val="restart"/>
          </w:tcPr>
          <w:p w:rsidR="00D87794" w:rsidRPr="00011262" w:rsidRDefault="00D87794">
            <w:pPr>
              <w:pStyle w:val="ConsPlusNormal"/>
              <w:jc w:val="center"/>
              <w:rPr>
                <w:rFonts w:ascii="Times New Roman" w:hAnsi="Times New Roman" w:cs="Times New Roman"/>
                <w:color w:val="000000" w:themeColor="text1"/>
                <w:sz w:val="26"/>
                <w:szCs w:val="26"/>
              </w:rPr>
            </w:pPr>
            <w:bookmarkStart w:id="17" w:name="P367"/>
            <w:bookmarkEnd w:id="17"/>
            <w:r w:rsidRPr="00011262">
              <w:rPr>
                <w:rFonts w:ascii="Times New Roman" w:hAnsi="Times New Roman" w:cs="Times New Roman"/>
                <w:color w:val="000000" w:themeColor="text1"/>
                <w:sz w:val="26"/>
                <w:szCs w:val="26"/>
              </w:rPr>
              <w:t>2.</w:t>
            </w:r>
          </w:p>
        </w:tc>
        <w:tc>
          <w:tcPr>
            <w:tcW w:w="5506" w:type="dxa"/>
            <w:vMerge w:val="restart"/>
          </w:tcPr>
          <w:p w:rsidR="00D87794" w:rsidRPr="00011262" w:rsidRDefault="00016EA0" w:rsidP="00F6158A">
            <w:pPr>
              <w:pStyle w:val="ConsPlusNormal"/>
              <w:jc w:val="both"/>
              <w:rPr>
                <w:rFonts w:ascii="Times New Roman" w:hAnsi="Times New Roman" w:cs="Times New Roman"/>
                <w:color w:val="000000" w:themeColor="text1"/>
                <w:sz w:val="26"/>
                <w:szCs w:val="26"/>
              </w:rPr>
            </w:pPr>
            <w:bookmarkStart w:id="18" w:name="P368"/>
            <w:bookmarkEnd w:id="18"/>
            <w:r w:rsidRPr="00011262">
              <w:rPr>
                <w:rFonts w:ascii="Times New Roman" w:hAnsi="Times New Roman" w:cs="Times New Roman"/>
                <w:color w:val="000000" w:themeColor="text1"/>
                <w:sz w:val="26"/>
                <w:szCs w:val="26"/>
              </w:rPr>
              <w:t>Муниципальный</w:t>
            </w:r>
            <w:r w:rsidR="00D87794" w:rsidRPr="00011262">
              <w:rPr>
                <w:rFonts w:ascii="Times New Roman" w:hAnsi="Times New Roman" w:cs="Times New Roman"/>
                <w:color w:val="000000" w:themeColor="text1"/>
                <w:sz w:val="26"/>
                <w:szCs w:val="26"/>
              </w:rPr>
              <w:t xml:space="preserve"> контракт (договор) на поставку товаров, выполнение работ, оказание услуг для обеспечения </w:t>
            </w:r>
            <w:r w:rsidRPr="00011262">
              <w:rPr>
                <w:rFonts w:ascii="Times New Roman" w:hAnsi="Times New Roman" w:cs="Times New Roman"/>
                <w:color w:val="000000" w:themeColor="text1"/>
                <w:sz w:val="26"/>
                <w:szCs w:val="26"/>
              </w:rPr>
              <w:t>муниципальных</w:t>
            </w:r>
            <w:r w:rsidR="00D87794" w:rsidRPr="00011262">
              <w:rPr>
                <w:rFonts w:ascii="Times New Roman" w:hAnsi="Times New Roman" w:cs="Times New Roman"/>
                <w:color w:val="000000" w:themeColor="text1"/>
                <w:sz w:val="26"/>
                <w:szCs w:val="26"/>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w:t>
            </w:r>
            <w:r w:rsidRPr="00011262">
              <w:rPr>
                <w:rFonts w:ascii="Times New Roman" w:hAnsi="Times New Roman" w:cs="Times New Roman"/>
                <w:color w:val="000000" w:themeColor="text1"/>
                <w:sz w:val="26"/>
                <w:szCs w:val="26"/>
              </w:rPr>
              <w:t xml:space="preserve">муниципальный </w:t>
            </w:r>
            <w:r w:rsidR="00D87794" w:rsidRPr="00011262">
              <w:rPr>
                <w:rFonts w:ascii="Times New Roman" w:hAnsi="Times New Roman" w:cs="Times New Roman"/>
                <w:color w:val="000000" w:themeColor="text1"/>
                <w:sz w:val="26"/>
                <w:szCs w:val="26"/>
              </w:rPr>
              <w:t>контракт, реестр контрактов)</w:t>
            </w: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Акт выполненных работ</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F6158A">
            <w:pPr>
              <w:jc w:val="both"/>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Акт об оказании услуг</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F6158A">
            <w:pPr>
              <w:jc w:val="both"/>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Акт приема-передачи</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F6158A">
            <w:pPr>
              <w:jc w:val="both"/>
              <w:rPr>
                <w:rFonts w:ascii="Times New Roman" w:hAnsi="Times New Roman" w:cs="Times New Roman"/>
                <w:color w:val="000000" w:themeColor="text1"/>
                <w:sz w:val="26"/>
                <w:szCs w:val="26"/>
              </w:rPr>
            </w:pPr>
          </w:p>
        </w:tc>
        <w:tc>
          <w:tcPr>
            <w:tcW w:w="3988" w:type="dxa"/>
          </w:tcPr>
          <w:p w:rsidR="00D87794" w:rsidRPr="00011262" w:rsidRDefault="00016EA0"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Муниципальный</w:t>
            </w:r>
            <w:r w:rsidR="00D87794" w:rsidRPr="00011262">
              <w:rPr>
                <w:rFonts w:ascii="Times New Roman" w:hAnsi="Times New Roman" w:cs="Times New Roman"/>
                <w:color w:val="000000" w:themeColor="text1"/>
                <w:sz w:val="26"/>
                <w:szCs w:val="26"/>
              </w:rPr>
              <w:t xml:space="preserve"> контракт (в случае осуществления авансовых платежей в соответствии с условиями </w:t>
            </w:r>
            <w:r w:rsidRPr="00011262">
              <w:rPr>
                <w:rFonts w:ascii="Times New Roman" w:hAnsi="Times New Roman" w:cs="Times New Roman"/>
                <w:color w:val="000000" w:themeColor="text1"/>
                <w:sz w:val="26"/>
                <w:szCs w:val="26"/>
              </w:rPr>
              <w:t>муниципального</w:t>
            </w:r>
            <w:r w:rsidR="00D87794" w:rsidRPr="00011262">
              <w:rPr>
                <w:rFonts w:ascii="Times New Roman" w:hAnsi="Times New Roman" w:cs="Times New Roman"/>
                <w:color w:val="000000" w:themeColor="text1"/>
                <w:sz w:val="26"/>
                <w:szCs w:val="26"/>
              </w:rPr>
              <w:t xml:space="preserve"> контракта, внесение арендной платы по </w:t>
            </w:r>
            <w:r w:rsidRPr="00011262">
              <w:rPr>
                <w:rFonts w:ascii="Times New Roman" w:hAnsi="Times New Roman" w:cs="Times New Roman"/>
                <w:color w:val="000000" w:themeColor="text1"/>
                <w:sz w:val="26"/>
                <w:szCs w:val="26"/>
              </w:rPr>
              <w:t>муниципальному</w:t>
            </w:r>
            <w:r w:rsidR="00D87794" w:rsidRPr="00011262">
              <w:rPr>
                <w:rFonts w:ascii="Times New Roman" w:hAnsi="Times New Roman" w:cs="Times New Roman"/>
                <w:color w:val="000000" w:themeColor="text1"/>
                <w:sz w:val="26"/>
                <w:szCs w:val="26"/>
              </w:rPr>
              <w:t xml:space="preserve"> контракту)</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F6158A">
            <w:pPr>
              <w:jc w:val="both"/>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Справка-расчет или иной документ, являющийся основанием для оплаты неустойки</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F6158A">
            <w:pPr>
              <w:jc w:val="both"/>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Счет</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F6158A">
            <w:pPr>
              <w:jc w:val="both"/>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Счет-фактура</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F6158A">
            <w:pPr>
              <w:jc w:val="both"/>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Товарная накладная (унифицированная </w:t>
            </w:r>
            <w:hyperlink r:id="rId14" w:history="1">
              <w:r w:rsidRPr="00011262">
                <w:rPr>
                  <w:rFonts w:ascii="Times New Roman" w:hAnsi="Times New Roman" w:cs="Times New Roman"/>
                  <w:color w:val="000000" w:themeColor="text1"/>
                  <w:sz w:val="26"/>
                  <w:szCs w:val="26"/>
                </w:rPr>
                <w:t xml:space="preserve">форма </w:t>
              </w:r>
              <w:r w:rsidR="00625936" w:rsidRPr="00011262">
                <w:rPr>
                  <w:rFonts w:ascii="Times New Roman" w:hAnsi="Times New Roman" w:cs="Times New Roman"/>
                  <w:color w:val="000000" w:themeColor="text1"/>
                  <w:sz w:val="26"/>
                  <w:szCs w:val="26"/>
                </w:rPr>
                <w:t>№</w:t>
              </w:r>
              <w:r w:rsidRPr="00011262">
                <w:rPr>
                  <w:rFonts w:ascii="Times New Roman" w:hAnsi="Times New Roman" w:cs="Times New Roman"/>
                  <w:color w:val="000000" w:themeColor="text1"/>
                  <w:sz w:val="26"/>
                  <w:szCs w:val="26"/>
                </w:rPr>
                <w:t xml:space="preserve"> ТОРГ-12</w:t>
              </w:r>
            </w:hyperlink>
            <w:r w:rsidRPr="00011262">
              <w:rPr>
                <w:rFonts w:ascii="Times New Roman" w:hAnsi="Times New Roman" w:cs="Times New Roman"/>
                <w:color w:val="000000" w:themeColor="text1"/>
                <w:sz w:val="26"/>
                <w:szCs w:val="26"/>
              </w:rPr>
              <w:t>) (ф. 0330212)</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Универсальный передаточный </w:t>
            </w:r>
            <w:r w:rsidRPr="00011262">
              <w:rPr>
                <w:rFonts w:ascii="Times New Roman" w:hAnsi="Times New Roman" w:cs="Times New Roman"/>
                <w:color w:val="000000" w:themeColor="text1"/>
                <w:sz w:val="26"/>
                <w:szCs w:val="26"/>
              </w:rPr>
              <w:lastRenderedPageBreak/>
              <w:t>документ</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Чек</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получателя </w:t>
            </w:r>
            <w:r w:rsidR="00256E21" w:rsidRPr="00011262">
              <w:rPr>
                <w:rFonts w:ascii="Times New Roman" w:hAnsi="Times New Roman" w:cs="Times New Roman"/>
                <w:color w:val="000000" w:themeColor="text1"/>
                <w:sz w:val="26"/>
                <w:szCs w:val="26"/>
              </w:rPr>
              <w:t>бюджетных средств</w:t>
            </w:r>
            <w:r w:rsidRPr="00011262">
              <w:rPr>
                <w:rFonts w:ascii="Times New Roman" w:hAnsi="Times New Roman" w:cs="Times New Roman"/>
                <w:color w:val="000000" w:themeColor="text1"/>
                <w:sz w:val="26"/>
                <w:szCs w:val="26"/>
              </w:rPr>
              <w:t xml:space="preserve"> (далее - иной документ, подтверждающий возникновение денежного обязательства) по бюджетному обязательству получателя </w:t>
            </w:r>
            <w:r w:rsidR="00256E21" w:rsidRPr="00011262">
              <w:rPr>
                <w:rFonts w:ascii="Times New Roman" w:hAnsi="Times New Roman" w:cs="Times New Roman"/>
                <w:color w:val="000000" w:themeColor="text1"/>
                <w:sz w:val="26"/>
                <w:szCs w:val="26"/>
              </w:rPr>
              <w:t>бюджетных средств</w:t>
            </w:r>
            <w:r w:rsidRPr="00011262">
              <w:rPr>
                <w:rFonts w:ascii="Times New Roman" w:hAnsi="Times New Roman" w:cs="Times New Roman"/>
                <w:color w:val="000000" w:themeColor="text1"/>
                <w:sz w:val="26"/>
                <w:szCs w:val="26"/>
              </w:rPr>
              <w:t xml:space="preserve">, возникшему на основании </w:t>
            </w:r>
            <w:r w:rsidR="00ED0EC6" w:rsidRPr="00011262">
              <w:rPr>
                <w:rFonts w:ascii="Times New Roman" w:hAnsi="Times New Roman" w:cs="Times New Roman"/>
                <w:color w:val="000000" w:themeColor="text1"/>
                <w:sz w:val="26"/>
                <w:szCs w:val="26"/>
              </w:rPr>
              <w:t>муниципального</w:t>
            </w:r>
            <w:r w:rsidRPr="00011262">
              <w:rPr>
                <w:rFonts w:ascii="Times New Roman" w:hAnsi="Times New Roman" w:cs="Times New Roman"/>
                <w:color w:val="000000" w:themeColor="text1"/>
                <w:sz w:val="26"/>
                <w:szCs w:val="26"/>
              </w:rPr>
              <w:t xml:space="preserve"> контракта</w:t>
            </w:r>
          </w:p>
        </w:tc>
      </w:tr>
      <w:tr w:rsidR="00D87794" w:rsidRPr="00011262" w:rsidTr="004B41D9">
        <w:tc>
          <w:tcPr>
            <w:tcW w:w="510" w:type="dxa"/>
            <w:vMerge w:val="restart"/>
          </w:tcPr>
          <w:p w:rsidR="00D87794" w:rsidRPr="00011262" w:rsidRDefault="00D87794">
            <w:pPr>
              <w:pStyle w:val="ConsPlusNormal"/>
              <w:jc w:val="center"/>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3.</w:t>
            </w:r>
          </w:p>
        </w:tc>
        <w:tc>
          <w:tcPr>
            <w:tcW w:w="5506" w:type="dxa"/>
            <w:vMerge w:val="restart"/>
          </w:tcPr>
          <w:p w:rsidR="00D87794" w:rsidRPr="00011262" w:rsidRDefault="00AE7ABF" w:rsidP="005036B1">
            <w:pPr>
              <w:pStyle w:val="ConsPlusNormal"/>
              <w:rPr>
                <w:rFonts w:ascii="Times New Roman" w:hAnsi="Times New Roman" w:cs="Times New Roman"/>
                <w:color w:val="000000" w:themeColor="text1"/>
                <w:sz w:val="26"/>
                <w:szCs w:val="26"/>
              </w:rPr>
            </w:pPr>
            <w:bookmarkStart w:id="19" w:name="P381"/>
            <w:bookmarkEnd w:id="19"/>
            <w:r w:rsidRPr="00011262">
              <w:rPr>
                <w:rFonts w:ascii="Times New Roman" w:hAnsi="Times New Roman" w:cs="Times New Roman"/>
                <w:color w:val="000000" w:themeColor="text1"/>
                <w:sz w:val="26"/>
                <w:szCs w:val="26"/>
              </w:rPr>
              <w:t>Муниципальный</w:t>
            </w:r>
            <w:r w:rsidR="00D87794" w:rsidRPr="00011262">
              <w:rPr>
                <w:rFonts w:ascii="Times New Roman" w:hAnsi="Times New Roman" w:cs="Times New Roman"/>
                <w:color w:val="000000" w:themeColor="text1"/>
                <w:sz w:val="26"/>
                <w:szCs w:val="26"/>
              </w:rPr>
              <w:t xml:space="preserve"> контракт (договор) на поставку товаров, выполнение работ, оказание услуг, сведения о котором не подлежат включению в реестр контрактов, международный договор (соглашение) (далее - договор), за исключением договоров, указанных в </w:t>
            </w:r>
            <w:hyperlink w:anchor="P426" w:history="1">
              <w:r w:rsidR="00D87794" w:rsidRPr="00011262">
                <w:rPr>
                  <w:rFonts w:ascii="Times New Roman" w:hAnsi="Times New Roman" w:cs="Times New Roman"/>
                  <w:color w:val="000000" w:themeColor="text1"/>
                  <w:sz w:val="26"/>
                  <w:szCs w:val="26"/>
                </w:rPr>
                <w:t xml:space="preserve">пункте </w:t>
              </w:r>
              <w:r w:rsidR="005036B1" w:rsidRPr="00011262">
                <w:rPr>
                  <w:rFonts w:ascii="Times New Roman" w:hAnsi="Times New Roman" w:cs="Times New Roman"/>
                  <w:color w:val="000000" w:themeColor="text1"/>
                  <w:sz w:val="26"/>
                  <w:szCs w:val="26"/>
                </w:rPr>
                <w:t>11</w:t>
              </w:r>
            </w:hyperlink>
            <w:r w:rsidR="00D87794" w:rsidRPr="00011262">
              <w:rPr>
                <w:rFonts w:ascii="Times New Roman" w:hAnsi="Times New Roman" w:cs="Times New Roman"/>
                <w:color w:val="000000" w:themeColor="text1"/>
                <w:sz w:val="26"/>
                <w:szCs w:val="26"/>
              </w:rPr>
              <w:t xml:space="preserve"> настоящего перечня</w:t>
            </w: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Акт выполненных работ</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Акт об оказании услуг</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Акт приема-передачи</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Справка-расчет или иной документ, являющийся основанием для оплаты неустойки</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Счет</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Счет-фактура</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Товарная накладная (унифицированная </w:t>
            </w:r>
            <w:hyperlink r:id="rId15" w:history="1">
              <w:r w:rsidRPr="00011262">
                <w:rPr>
                  <w:rFonts w:ascii="Times New Roman" w:hAnsi="Times New Roman" w:cs="Times New Roman"/>
                  <w:color w:val="000000" w:themeColor="text1"/>
                  <w:sz w:val="26"/>
                  <w:szCs w:val="26"/>
                </w:rPr>
                <w:t xml:space="preserve">форма </w:t>
              </w:r>
              <w:r w:rsidR="00625936" w:rsidRPr="00011262">
                <w:rPr>
                  <w:rFonts w:ascii="Times New Roman" w:hAnsi="Times New Roman" w:cs="Times New Roman"/>
                  <w:color w:val="000000" w:themeColor="text1"/>
                  <w:sz w:val="26"/>
                  <w:szCs w:val="26"/>
                </w:rPr>
                <w:t>№</w:t>
              </w:r>
              <w:r w:rsidRPr="00011262">
                <w:rPr>
                  <w:rFonts w:ascii="Times New Roman" w:hAnsi="Times New Roman" w:cs="Times New Roman"/>
                  <w:color w:val="000000" w:themeColor="text1"/>
                  <w:sz w:val="26"/>
                  <w:szCs w:val="26"/>
                </w:rPr>
                <w:t xml:space="preserve"> ТОРГ-12</w:t>
              </w:r>
            </w:hyperlink>
            <w:r w:rsidRPr="00011262">
              <w:rPr>
                <w:rFonts w:ascii="Times New Roman" w:hAnsi="Times New Roman" w:cs="Times New Roman"/>
                <w:color w:val="000000" w:themeColor="text1"/>
                <w:sz w:val="26"/>
                <w:szCs w:val="26"/>
              </w:rPr>
              <w:t>) (ф. 0330212)</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Универсальный передаточный документ</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Чек</w:t>
            </w:r>
          </w:p>
        </w:tc>
      </w:tr>
      <w:tr w:rsidR="00D87794" w:rsidRPr="00011262" w:rsidTr="004B41D9">
        <w:tc>
          <w:tcPr>
            <w:tcW w:w="510" w:type="dxa"/>
            <w:vMerge/>
            <w:tcBorders>
              <w:bottom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bottom w:val="single" w:sz="4" w:space="0" w:color="auto"/>
            </w:tcBorders>
          </w:tcPr>
          <w:p w:rsidR="00D87794" w:rsidRPr="00011262" w:rsidRDefault="00D87794" w:rsidP="006F03AB">
            <w:pPr>
              <w:rPr>
                <w:rFonts w:ascii="Times New Roman" w:hAnsi="Times New Roman" w:cs="Times New Roman"/>
                <w:color w:val="000000" w:themeColor="text1"/>
                <w:sz w:val="26"/>
                <w:szCs w:val="26"/>
              </w:rPr>
            </w:pPr>
          </w:p>
        </w:tc>
        <w:tc>
          <w:tcPr>
            <w:tcW w:w="3988" w:type="dxa"/>
            <w:tcBorders>
              <w:bottom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D87794" w:rsidRPr="00011262" w:rsidTr="004B41D9">
        <w:tblPrEx>
          <w:tblBorders>
            <w:insideH w:val="nil"/>
          </w:tblBorders>
        </w:tblPrEx>
        <w:tc>
          <w:tcPr>
            <w:tcW w:w="510" w:type="dxa"/>
            <w:tcBorders>
              <w:top w:val="single" w:sz="4" w:space="0" w:color="auto"/>
              <w:bottom w:val="single" w:sz="4" w:space="0" w:color="auto"/>
            </w:tcBorders>
          </w:tcPr>
          <w:p w:rsidR="00D87794" w:rsidRPr="00011262" w:rsidRDefault="00D87794">
            <w:pPr>
              <w:pStyle w:val="ConsPlusNormal"/>
              <w:jc w:val="center"/>
              <w:rPr>
                <w:rFonts w:ascii="Times New Roman" w:hAnsi="Times New Roman" w:cs="Times New Roman"/>
                <w:color w:val="000000" w:themeColor="text1"/>
                <w:sz w:val="26"/>
                <w:szCs w:val="26"/>
              </w:rPr>
            </w:pPr>
            <w:bookmarkStart w:id="20" w:name="P393"/>
            <w:bookmarkEnd w:id="20"/>
            <w:r w:rsidRPr="00011262">
              <w:rPr>
                <w:rFonts w:ascii="Times New Roman" w:hAnsi="Times New Roman" w:cs="Times New Roman"/>
                <w:color w:val="000000" w:themeColor="text1"/>
                <w:sz w:val="26"/>
                <w:szCs w:val="26"/>
              </w:rPr>
              <w:lastRenderedPageBreak/>
              <w:t>4.</w:t>
            </w:r>
          </w:p>
        </w:tc>
        <w:tc>
          <w:tcPr>
            <w:tcW w:w="5506" w:type="dxa"/>
            <w:tcBorders>
              <w:top w:val="single" w:sz="4" w:space="0" w:color="auto"/>
              <w:bottom w:val="single" w:sz="4" w:space="0" w:color="auto"/>
            </w:tcBorders>
          </w:tcPr>
          <w:p w:rsidR="002F7ACE" w:rsidRPr="00011262" w:rsidRDefault="002F7ACE" w:rsidP="006F03AB">
            <w:pPr>
              <w:autoSpaceDE w:val="0"/>
              <w:autoSpaceDN w:val="0"/>
              <w:adjustRightInd w:val="0"/>
              <w:spacing w:after="0" w:line="240" w:lineRule="auto"/>
              <w:rPr>
                <w:rFonts w:ascii="Times New Roman" w:eastAsia="Times New Roman" w:hAnsi="Times New Roman" w:cs="Times New Roman"/>
                <w:sz w:val="26"/>
                <w:szCs w:val="26"/>
                <w:lang w:eastAsia="ru-RU"/>
              </w:rPr>
            </w:pPr>
            <w:r w:rsidRPr="00011262">
              <w:rPr>
                <w:rFonts w:ascii="Times New Roman" w:eastAsia="Times New Roman" w:hAnsi="Times New Roman" w:cs="Times New Roman"/>
                <w:color w:val="000000" w:themeColor="text1"/>
                <w:sz w:val="26"/>
                <w:szCs w:val="26"/>
                <w:lang w:eastAsia="ru-RU"/>
              </w:rPr>
              <w:t>Договор</w:t>
            </w:r>
            <w:r w:rsidR="001B44A7" w:rsidRPr="00011262">
              <w:rPr>
                <w:rFonts w:ascii="Times New Roman" w:eastAsia="Times New Roman" w:hAnsi="Times New Roman" w:cs="Times New Roman"/>
                <w:color w:val="000000" w:themeColor="text1"/>
                <w:sz w:val="26"/>
                <w:szCs w:val="26"/>
                <w:lang w:eastAsia="ru-RU"/>
              </w:rPr>
              <w:t>ы</w:t>
            </w:r>
            <w:r w:rsidRPr="00011262">
              <w:rPr>
                <w:rFonts w:ascii="Times New Roman" w:eastAsia="Times New Roman" w:hAnsi="Times New Roman" w:cs="Times New Roman"/>
                <w:color w:val="000000" w:themeColor="text1"/>
                <w:sz w:val="26"/>
                <w:szCs w:val="26"/>
                <w:lang w:eastAsia="ru-RU"/>
              </w:rPr>
              <w:t xml:space="preserve"> (</w:t>
            </w:r>
            <w:r w:rsidR="005B2C79" w:rsidRPr="00011262">
              <w:rPr>
                <w:rFonts w:ascii="Times New Roman" w:eastAsia="Times New Roman" w:hAnsi="Times New Roman" w:cs="Times New Roman"/>
                <w:color w:val="000000" w:themeColor="text1"/>
                <w:sz w:val="26"/>
                <w:szCs w:val="26"/>
                <w:lang w:eastAsia="ru-RU"/>
              </w:rPr>
              <w:t>соглашени</w:t>
            </w:r>
            <w:r w:rsidR="001B44A7" w:rsidRPr="00011262">
              <w:rPr>
                <w:rFonts w:ascii="Times New Roman" w:eastAsia="Times New Roman" w:hAnsi="Times New Roman" w:cs="Times New Roman"/>
                <w:color w:val="000000" w:themeColor="text1"/>
                <w:sz w:val="26"/>
                <w:szCs w:val="26"/>
                <w:lang w:eastAsia="ru-RU"/>
              </w:rPr>
              <w:t>я</w:t>
            </w:r>
            <w:r w:rsidR="005B2C79" w:rsidRPr="00011262">
              <w:rPr>
                <w:rFonts w:ascii="Times New Roman" w:eastAsia="Times New Roman" w:hAnsi="Times New Roman" w:cs="Times New Roman"/>
                <w:color w:val="000000" w:themeColor="text1"/>
                <w:sz w:val="26"/>
                <w:szCs w:val="26"/>
                <w:lang w:eastAsia="ru-RU"/>
              </w:rPr>
              <w:t>), на основании которых возникают бюджетные и денежные обязательства получате</w:t>
            </w:r>
            <w:r w:rsidR="001B44A7" w:rsidRPr="00011262">
              <w:rPr>
                <w:rFonts w:ascii="Times New Roman" w:eastAsia="Times New Roman" w:hAnsi="Times New Roman" w:cs="Times New Roman"/>
                <w:color w:val="000000" w:themeColor="text1"/>
                <w:sz w:val="26"/>
                <w:szCs w:val="26"/>
                <w:lang w:eastAsia="ru-RU"/>
              </w:rPr>
              <w:t>лей бюджетных средств</w:t>
            </w:r>
            <w:r w:rsidR="001B44A7" w:rsidRPr="00011262">
              <w:rPr>
                <w:rFonts w:ascii="Times New Roman" w:eastAsia="Times New Roman" w:hAnsi="Times New Roman" w:cs="Times New Roman"/>
                <w:sz w:val="26"/>
                <w:szCs w:val="26"/>
                <w:lang w:eastAsia="ru-RU"/>
              </w:rPr>
              <w:t xml:space="preserve">, в целях </w:t>
            </w:r>
            <w:r w:rsidR="005B2C79" w:rsidRPr="00011262">
              <w:rPr>
                <w:rFonts w:ascii="Times New Roman" w:eastAsia="Times New Roman" w:hAnsi="Times New Roman" w:cs="Times New Roman"/>
                <w:sz w:val="26"/>
                <w:szCs w:val="26"/>
                <w:lang w:eastAsia="ru-RU"/>
              </w:rPr>
              <w:t xml:space="preserve">финансирования которых предоставляется субсидия, </w:t>
            </w:r>
            <w:r w:rsidR="001B44A7" w:rsidRPr="00011262">
              <w:rPr>
                <w:rFonts w:ascii="Times New Roman" w:eastAsia="Times New Roman" w:hAnsi="Times New Roman" w:cs="Times New Roman"/>
                <w:sz w:val="26"/>
                <w:szCs w:val="26"/>
                <w:lang w:eastAsia="ru-RU"/>
              </w:rPr>
              <w:t>имеющая</w:t>
            </w:r>
            <w:r w:rsidR="005B2C79" w:rsidRPr="00011262">
              <w:rPr>
                <w:rFonts w:ascii="Times New Roman" w:eastAsia="Times New Roman" w:hAnsi="Times New Roman" w:cs="Times New Roman"/>
                <w:sz w:val="26"/>
                <w:szCs w:val="26"/>
                <w:lang w:eastAsia="ru-RU"/>
              </w:rPr>
              <w:t xml:space="preserve"> целевое назначени</w:t>
            </w:r>
            <w:r w:rsidR="00977121" w:rsidRPr="00011262">
              <w:rPr>
                <w:rFonts w:ascii="Times New Roman" w:eastAsia="Times New Roman" w:hAnsi="Times New Roman" w:cs="Times New Roman"/>
                <w:sz w:val="26"/>
                <w:szCs w:val="26"/>
                <w:lang w:eastAsia="ru-RU"/>
              </w:rPr>
              <w:t>е из федерального бюджета:</w:t>
            </w:r>
          </w:p>
          <w:p w:rsidR="00702447" w:rsidRPr="00011262" w:rsidRDefault="00702447" w:rsidP="006F03AB">
            <w:pPr>
              <w:autoSpaceDE w:val="0"/>
              <w:autoSpaceDN w:val="0"/>
              <w:adjustRightInd w:val="0"/>
              <w:spacing w:after="0" w:line="240" w:lineRule="auto"/>
              <w:rPr>
                <w:rFonts w:ascii="Times New Roman" w:eastAsia="Times New Roman" w:hAnsi="Times New Roman" w:cs="Times New Roman"/>
                <w:sz w:val="26"/>
                <w:szCs w:val="26"/>
                <w:lang w:eastAsia="ru-RU"/>
              </w:rPr>
            </w:pPr>
          </w:p>
          <w:p w:rsidR="002F7ACE" w:rsidRPr="00011262" w:rsidRDefault="002F7ACE" w:rsidP="006F03AB">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011262">
              <w:rPr>
                <w:rFonts w:ascii="Times New Roman" w:eastAsia="Times New Roman" w:hAnsi="Times New Roman" w:cs="Times New Roman"/>
                <w:color w:val="000000" w:themeColor="text1"/>
                <w:sz w:val="26"/>
                <w:szCs w:val="26"/>
                <w:lang w:eastAsia="ru-RU"/>
              </w:rPr>
              <w:t>Договор (соглашение) о предоставлении субсидии</w:t>
            </w:r>
            <w:r w:rsidR="005B2C79" w:rsidRPr="00011262">
              <w:rPr>
                <w:rFonts w:ascii="Times New Roman" w:eastAsia="Times New Roman" w:hAnsi="Times New Roman" w:cs="Times New Roman"/>
                <w:color w:val="000000" w:themeColor="text1"/>
                <w:sz w:val="26"/>
                <w:szCs w:val="26"/>
                <w:lang w:eastAsia="ru-RU"/>
              </w:rPr>
              <w:t xml:space="preserve"> </w:t>
            </w:r>
            <w:r w:rsidRPr="00011262">
              <w:rPr>
                <w:rFonts w:ascii="Times New Roman" w:eastAsia="Times New Roman" w:hAnsi="Times New Roman" w:cs="Times New Roman"/>
                <w:color w:val="000000" w:themeColor="text1"/>
                <w:sz w:val="26"/>
                <w:szCs w:val="26"/>
                <w:lang w:eastAsia="ru-RU"/>
              </w:rPr>
              <w:t>из бюджета муниципального образования юридическому лицу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индивидуальному предпринимателю или физическому лицу - производителю товаров, работ, услуг</w:t>
            </w:r>
            <w:r w:rsidR="00331F31" w:rsidRPr="00011262">
              <w:rPr>
                <w:rFonts w:ascii="Times New Roman" w:eastAsia="Times New Roman" w:hAnsi="Times New Roman" w:cs="Times New Roman"/>
                <w:color w:val="000000" w:themeColor="text1"/>
                <w:sz w:val="26"/>
                <w:szCs w:val="26"/>
                <w:lang w:eastAsia="ru-RU"/>
              </w:rPr>
              <w:t>;</w:t>
            </w:r>
          </w:p>
          <w:p w:rsidR="000A5CFA" w:rsidRPr="00011262" w:rsidRDefault="000A5CFA" w:rsidP="006F03AB">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p>
          <w:p w:rsidR="008218A4" w:rsidRPr="00011262" w:rsidRDefault="002F7ACE" w:rsidP="006F03AB">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011262">
              <w:rPr>
                <w:rFonts w:ascii="Times New Roman" w:eastAsia="Times New Roman" w:hAnsi="Times New Roman" w:cs="Times New Roman"/>
                <w:color w:val="000000" w:themeColor="text1"/>
                <w:sz w:val="26"/>
                <w:szCs w:val="26"/>
                <w:lang w:eastAsia="ru-RU"/>
              </w:rPr>
              <w:t>Договор (соглашение) о предоставлении субсидии</w:t>
            </w:r>
            <w:r w:rsidR="005B2C79" w:rsidRPr="00011262">
              <w:rPr>
                <w:rFonts w:ascii="Times New Roman" w:eastAsia="Times New Roman" w:hAnsi="Times New Roman" w:cs="Times New Roman"/>
                <w:color w:val="000000" w:themeColor="text1"/>
                <w:sz w:val="26"/>
                <w:szCs w:val="26"/>
                <w:lang w:eastAsia="ru-RU"/>
              </w:rPr>
              <w:t xml:space="preserve"> </w:t>
            </w:r>
            <w:r w:rsidRPr="00011262">
              <w:rPr>
                <w:rFonts w:ascii="Times New Roman" w:eastAsia="Times New Roman" w:hAnsi="Times New Roman" w:cs="Times New Roman"/>
                <w:color w:val="000000" w:themeColor="text1"/>
                <w:sz w:val="26"/>
                <w:szCs w:val="26"/>
                <w:lang w:eastAsia="ru-RU"/>
              </w:rPr>
              <w:t xml:space="preserve">муниципальному </w:t>
            </w:r>
            <w:r w:rsidR="0034195A" w:rsidRPr="00011262">
              <w:rPr>
                <w:rFonts w:ascii="Times New Roman" w:eastAsia="Times New Roman" w:hAnsi="Times New Roman" w:cs="Times New Roman"/>
                <w:color w:val="000000" w:themeColor="text1"/>
                <w:sz w:val="26"/>
                <w:szCs w:val="26"/>
                <w:lang w:eastAsia="ru-RU"/>
              </w:rPr>
              <w:t>бюджетному учреждению</w:t>
            </w:r>
            <w:r w:rsidR="00331F31" w:rsidRPr="00011262">
              <w:rPr>
                <w:rFonts w:ascii="Times New Roman" w:eastAsia="Times New Roman" w:hAnsi="Times New Roman" w:cs="Times New Roman"/>
                <w:color w:val="000000" w:themeColor="text1"/>
                <w:sz w:val="26"/>
                <w:szCs w:val="26"/>
                <w:lang w:eastAsia="ru-RU"/>
              </w:rPr>
              <w:t>;</w:t>
            </w:r>
          </w:p>
          <w:p w:rsidR="000A5CFA" w:rsidRPr="00011262" w:rsidRDefault="000A5CFA" w:rsidP="006F03AB">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p>
          <w:p w:rsidR="002F7ACE" w:rsidRPr="00011262" w:rsidRDefault="005036B1" w:rsidP="006F03AB">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011262">
              <w:rPr>
                <w:rFonts w:ascii="Times New Roman" w:eastAsia="Times New Roman" w:hAnsi="Times New Roman" w:cs="Times New Roman"/>
                <w:color w:val="000000" w:themeColor="text1"/>
                <w:sz w:val="26"/>
                <w:szCs w:val="26"/>
                <w:lang w:eastAsia="ru-RU"/>
              </w:rPr>
              <w:t>С</w:t>
            </w:r>
            <w:r w:rsidR="002F7ACE" w:rsidRPr="00011262">
              <w:rPr>
                <w:rFonts w:ascii="Times New Roman" w:eastAsia="Times New Roman" w:hAnsi="Times New Roman" w:cs="Times New Roman"/>
                <w:color w:val="000000" w:themeColor="text1"/>
                <w:sz w:val="26"/>
                <w:szCs w:val="26"/>
                <w:lang w:eastAsia="ru-RU"/>
              </w:rPr>
              <w:t>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r w:rsidR="00331F31" w:rsidRPr="00011262">
              <w:rPr>
                <w:rFonts w:ascii="Times New Roman" w:eastAsia="Times New Roman" w:hAnsi="Times New Roman" w:cs="Times New Roman"/>
                <w:color w:val="000000" w:themeColor="text1"/>
                <w:sz w:val="26"/>
                <w:szCs w:val="26"/>
                <w:lang w:eastAsia="ru-RU"/>
              </w:rPr>
              <w:t>;</w:t>
            </w:r>
          </w:p>
          <w:p w:rsidR="002F7ACE" w:rsidRPr="00011262" w:rsidRDefault="002F7ACE" w:rsidP="006F03AB">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011262">
              <w:rPr>
                <w:rFonts w:ascii="Times New Roman" w:eastAsia="Times New Roman" w:hAnsi="Times New Roman" w:cs="Times New Roman"/>
                <w:color w:val="000000" w:themeColor="text1"/>
                <w:sz w:val="26"/>
                <w:szCs w:val="26"/>
                <w:lang w:eastAsia="ru-RU"/>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r w:rsidR="00331F31" w:rsidRPr="00011262">
              <w:rPr>
                <w:rFonts w:ascii="Times New Roman" w:eastAsia="Times New Roman" w:hAnsi="Times New Roman" w:cs="Times New Roman"/>
                <w:color w:val="000000" w:themeColor="text1"/>
                <w:sz w:val="26"/>
                <w:szCs w:val="26"/>
                <w:lang w:eastAsia="ru-RU"/>
              </w:rPr>
              <w:t>;</w:t>
            </w:r>
          </w:p>
          <w:p w:rsidR="009A45D6" w:rsidRPr="00011262" w:rsidRDefault="009A45D6" w:rsidP="006F03AB">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011262">
              <w:rPr>
                <w:rFonts w:ascii="Times New Roman" w:hAnsi="Times New Roman" w:cs="Times New Roman"/>
                <w:color w:val="000000" w:themeColor="text1"/>
                <w:sz w:val="26"/>
                <w:szCs w:val="26"/>
              </w:rPr>
              <w:t>договор на поставку товаров, оказание услуг, выполнение работ, заключенный получателем бюджетных средств с физическим лицом, не являющимся индивидуальным предпринимателем</w:t>
            </w:r>
            <w:r w:rsidR="00331F31" w:rsidRPr="00011262">
              <w:rPr>
                <w:rFonts w:ascii="Times New Roman" w:hAnsi="Times New Roman" w:cs="Times New Roman"/>
                <w:color w:val="000000" w:themeColor="text1"/>
                <w:sz w:val="26"/>
                <w:szCs w:val="26"/>
              </w:rPr>
              <w:t>;</w:t>
            </w:r>
          </w:p>
          <w:p w:rsidR="009A45D6" w:rsidRPr="00011262" w:rsidRDefault="009A45D6" w:rsidP="006F03AB">
            <w:pPr>
              <w:autoSpaceDE w:val="0"/>
              <w:autoSpaceDN w:val="0"/>
              <w:adjustRightInd w:val="0"/>
              <w:spacing w:after="0" w:line="240" w:lineRule="auto"/>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договор, расчет по которому в соответствии с законодательством Российской Федерации осуществляется наличными деньгами</w:t>
            </w:r>
            <w:r w:rsidR="00331F31" w:rsidRPr="00011262">
              <w:rPr>
                <w:rFonts w:ascii="Times New Roman" w:hAnsi="Times New Roman" w:cs="Times New Roman"/>
                <w:color w:val="000000" w:themeColor="text1"/>
                <w:sz w:val="26"/>
                <w:szCs w:val="26"/>
              </w:rPr>
              <w:t>;</w:t>
            </w:r>
          </w:p>
          <w:p w:rsidR="00331F31" w:rsidRPr="00011262" w:rsidRDefault="00331F31" w:rsidP="006F03AB">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011262">
              <w:rPr>
                <w:rFonts w:ascii="Times New Roman" w:hAnsi="Times New Roman" w:cs="Times New Roman"/>
                <w:color w:val="000000" w:themeColor="text1"/>
                <w:sz w:val="26"/>
                <w:szCs w:val="26"/>
              </w:rPr>
              <w:t>иные документы.</w:t>
            </w:r>
          </w:p>
        </w:tc>
        <w:tc>
          <w:tcPr>
            <w:tcW w:w="3988" w:type="dxa"/>
            <w:tcBorders>
              <w:top w:val="single" w:sz="4" w:space="0" w:color="auto"/>
              <w:bottom w:val="single" w:sz="4" w:space="0" w:color="auto"/>
            </w:tcBorders>
          </w:tcPr>
          <w:p w:rsidR="000A5CFA" w:rsidRPr="00011262" w:rsidRDefault="000A5CFA" w:rsidP="006F03AB">
            <w:pPr>
              <w:autoSpaceDE w:val="0"/>
              <w:autoSpaceDN w:val="0"/>
              <w:adjustRightInd w:val="0"/>
              <w:spacing w:after="0" w:line="240" w:lineRule="auto"/>
              <w:rPr>
                <w:rFonts w:ascii="Times New Roman" w:hAnsi="Times New Roman" w:cs="Times New Roman"/>
                <w:sz w:val="26"/>
                <w:szCs w:val="26"/>
              </w:rPr>
            </w:pPr>
            <w:r w:rsidRPr="00011262">
              <w:rPr>
                <w:rFonts w:ascii="Times New Roman" w:hAnsi="Times New Roman" w:cs="Times New Roman"/>
                <w:sz w:val="26"/>
                <w:szCs w:val="26"/>
              </w:rPr>
              <w:t>Платежное поручение получателя субсидии (в случае осуществления в соответствии с бюджетным законодательством Российской Федерации казначейского сопровождения средств, предоставляемых на основании договора (соглашения) о предоставлении субсидии)</w:t>
            </w:r>
          </w:p>
          <w:p w:rsidR="000A5CFA" w:rsidRPr="00011262" w:rsidRDefault="000A5CFA" w:rsidP="006F03AB">
            <w:pPr>
              <w:autoSpaceDE w:val="0"/>
              <w:autoSpaceDN w:val="0"/>
              <w:adjustRightInd w:val="0"/>
              <w:spacing w:after="0" w:line="240" w:lineRule="auto"/>
              <w:rPr>
                <w:rFonts w:ascii="Times New Roman" w:hAnsi="Times New Roman" w:cs="Times New Roman"/>
                <w:sz w:val="26"/>
                <w:szCs w:val="26"/>
              </w:rPr>
            </w:pPr>
            <w:r w:rsidRPr="00011262">
              <w:rPr>
                <w:rFonts w:ascii="Times New Roman" w:hAnsi="Times New Roman" w:cs="Times New Roman"/>
                <w:sz w:val="26"/>
                <w:szCs w:val="26"/>
              </w:rPr>
              <w:t>Справка-расчет суммы, подлежащей перечислению</w:t>
            </w:r>
          </w:p>
          <w:p w:rsidR="000A5CFA" w:rsidRPr="00011262" w:rsidRDefault="000A5CFA" w:rsidP="006F03AB">
            <w:pPr>
              <w:autoSpaceDE w:val="0"/>
              <w:autoSpaceDN w:val="0"/>
              <w:adjustRightInd w:val="0"/>
              <w:spacing w:after="0" w:line="240" w:lineRule="auto"/>
              <w:rPr>
                <w:rFonts w:ascii="Times New Roman" w:hAnsi="Times New Roman" w:cs="Times New Roman"/>
                <w:sz w:val="26"/>
                <w:szCs w:val="26"/>
              </w:rPr>
            </w:pPr>
            <w:r w:rsidRPr="00011262">
              <w:rPr>
                <w:rFonts w:ascii="Times New Roman" w:hAnsi="Times New Roman" w:cs="Times New Roman"/>
                <w:sz w:val="26"/>
                <w:szCs w:val="26"/>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p w:rsidR="000A5CFA" w:rsidRPr="00011262" w:rsidRDefault="000A5CFA" w:rsidP="006F03AB">
            <w:pPr>
              <w:autoSpaceDE w:val="0"/>
              <w:autoSpaceDN w:val="0"/>
              <w:adjustRightInd w:val="0"/>
              <w:spacing w:after="0" w:line="240" w:lineRule="auto"/>
              <w:rPr>
                <w:rFonts w:ascii="Times New Roman" w:hAnsi="Times New Roman" w:cs="Times New Roman"/>
                <w:sz w:val="26"/>
                <w:szCs w:val="26"/>
              </w:rPr>
            </w:pPr>
            <w:r w:rsidRPr="00011262">
              <w:rPr>
                <w:rFonts w:ascii="Times New Roman" w:hAnsi="Times New Roman" w:cs="Times New Roman"/>
                <w:sz w:val="26"/>
                <w:szCs w:val="26"/>
              </w:rPr>
              <w:t>Кредитные договоры, заключенные с кредитными организациями, в целях погашения процентов по которым предоставляется субсидия</w:t>
            </w:r>
          </w:p>
          <w:p w:rsidR="000A5CFA" w:rsidRPr="00011262" w:rsidRDefault="000A5CFA" w:rsidP="006F03AB">
            <w:pPr>
              <w:autoSpaceDE w:val="0"/>
              <w:autoSpaceDN w:val="0"/>
              <w:adjustRightInd w:val="0"/>
              <w:spacing w:after="0" w:line="240" w:lineRule="auto"/>
              <w:rPr>
                <w:rFonts w:ascii="Times New Roman" w:hAnsi="Times New Roman" w:cs="Times New Roman"/>
                <w:sz w:val="26"/>
                <w:szCs w:val="26"/>
              </w:rPr>
            </w:pPr>
            <w:r w:rsidRPr="00011262">
              <w:rPr>
                <w:rFonts w:ascii="Times New Roman" w:hAnsi="Times New Roman" w:cs="Times New Roman"/>
                <w:sz w:val="26"/>
                <w:szCs w:val="26"/>
              </w:rPr>
              <w:t xml:space="preserve">Иной документ, подтверждающий возникновение денежного обязательства по бюджетному обязательству получателя </w:t>
            </w:r>
            <w:r w:rsidR="00FB551E" w:rsidRPr="00011262">
              <w:rPr>
                <w:rFonts w:ascii="Times New Roman" w:hAnsi="Times New Roman" w:cs="Times New Roman"/>
                <w:sz w:val="26"/>
                <w:szCs w:val="26"/>
              </w:rPr>
              <w:t xml:space="preserve">бюджетных </w:t>
            </w:r>
            <w:r w:rsidRPr="00011262">
              <w:rPr>
                <w:rFonts w:ascii="Times New Roman" w:hAnsi="Times New Roman" w:cs="Times New Roman"/>
                <w:sz w:val="26"/>
                <w:szCs w:val="26"/>
              </w:rPr>
              <w:t>средств, возникшему на основании договора (соглашения) о предоставлении субсидии из бюджета муниципального образования юридическому лицу, индивидуальному предпринимателю или физическому лицу - производителю товаров, работ, услуг</w:t>
            </w:r>
          </w:p>
          <w:p w:rsidR="000A5CFA" w:rsidRPr="00011262" w:rsidRDefault="000A5CFA" w:rsidP="006F03AB">
            <w:pPr>
              <w:autoSpaceDE w:val="0"/>
              <w:autoSpaceDN w:val="0"/>
              <w:adjustRightInd w:val="0"/>
              <w:spacing w:after="0" w:line="240" w:lineRule="auto"/>
              <w:rPr>
                <w:rFonts w:ascii="Times New Roman" w:hAnsi="Times New Roman" w:cs="Times New Roman"/>
                <w:color w:val="000000" w:themeColor="text1"/>
                <w:sz w:val="26"/>
                <w:szCs w:val="26"/>
              </w:rPr>
            </w:pPr>
            <w:r w:rsidRPr="00011262">
              <w:rPr>
                <w:rFonts w:ascii="Times New Roman" w:hAnsi="Times New Roman" w:cs="Times New Roman"/>
                <w:sz w:val="26"/>
                <w:szCs w:val="26"/>
              </w:rPr>
              <w:lastRenderedPageBreak/>
              <w:t xml:space="preserve">График перечисления субсидии, предусмотренный договором (соглашением) о предоставлении субсидии </w:t>
            </w:r>
            <w:r w:rsidRPr="00011262">
              <w:rPr>
                <w:rFonts w:ascii="Times New Roman" w:hAnsi="Times New Roman" w:cs="Times New Roman"/>
                <w:color w:val="000000" w:themeColor="text1"/>
                <w:sz w:val="26"/>
                <w:szCs w:val="26"/>
              </w:rPr>
              <w:t>бюджетному или автономному учреждению</w:t>
            </w:r>
          </w:p>
          <w:p w:rsidR="000A5CFA" w:rsidRPr="00011262" w:rsidRDefault="000A5CFA" w:rsidP="006F03AB">
            <w:pPr>
              <w:autoSpaceDE w:val="0"/>
              <w:autoSpaceDN w:val="0"/>
              <w:adjustRightInd w:val="0"/>
              <w:spacing w:after="0" w:line="240" w:lineRule="auto"/>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Отчет о выполнении </w:t>
            </w:r>
            <w:r w:rsidR="00FB551E" w:rsidRPr="00011262">
              <w:rPr>
                <w:rFonts w:ascii="Times New Roman" w:hAnsi="Times New Roman" w:cs="Times New Roman"/>
                <w:color w:val="000000" w:themeColor="text1"/>
                <w:sz w:val="26"/>
                <w:szCs w:val="26"/>
              </w:rPr>
              <w:t>муниципальног</w:t>
            </w:r>
            <w:r w:rsidRPr="00011262">
              <w:rPr>
                <w:rFonts w:ascii="Times New Roman" w:hAnsi="Times New Roman" w:cs="Times New Roman"/>
                <w:color w:val="000000" w:themeColor="text1"/>
                <w:sz w:val="26"/>
                <w:szCs w:val="26"/>
              </w:rPr>
              <w:t xml:space="preserve">о задания </w:t>
            </w:r>
            <w:hyperlink r:id="rId16" w:history="1">
              <w:r w:rsidRPr="00011262">
                <w:rPr>
                  <w:rFonts w:ascii="Times New Roman" w:hAnsi="Times New Roman" w:cs="Times New Roman"/>
                  <w:color w:val="000000" w:themeColor="text1"/>
                  <w:sz w:val="26"/>
                  <w:szCs w:val="26"/>
                </w:rPr>
                <w:t>(ф. 0506501)</w:t>
              </w:r>
            </w:hyperlink>
          </w:p>
          <w:p w:rsidR="000A5CFA" w:rsidRPr="00011262" w:rsidRDefault="000A5CFA" w:rsidP="006F03AB">
            <w:pPr>
              <w:autoSpaceDE w:val="0"/>
              <w:autoSpaceDN w:val="0"/>
              <w:adjustRightInd w:val="0"/>
              <w:spacing w:after="0" w:line="240" w:lineRule="auto"/>
              <w:rPr>
                <w:rFonts w:ascii="Times New Roman" w:hAnsi="Times New Roman" w:cs="Times New Roman"/>
                <w:sz w:val="26"/>
                <w:szCs w:val="26"/>
              </w:rPr>
            </w:pPr>
            <w:r w:rsidRPr="00011262">
              <w:rPr>
                <w:rFonts w:ascii="Times New Roman" w:hAnsi="Times New Roman" w:cs="Times New Roman"/>
                <w:color w:val="000000" w:themeColor="text1"/>
                <w:sz w:val="26"/>
                <w:szCs w:val="26"/>
              </w:rPr>
              <w:t xml:space="preserve">Иной документ, </w:t>
            </w:r>
            <w:r w:rsidRPr="00011262">
              <w:rPr>
                <w:rFonts w:ascii="Times New Roman" w:hAnsi="Times New Roman" w:cs="Times New Roman"/>
                <w:sz w:val="26"/>
                <w:szCs w:val="26"/>
              </w:rPr>
              <w:t xml:space="preserve">подтверждающий возникновение денежного обязательства по бюджетному обязательству получателя </w:t>
            </w:r>
            <w:r w:rsidR="00FB551E" w:rsidRPr="00011262">
              <w:rPr>
                <w:rFonts w:ascii="Times New Roman" w:hAnsi="Times New Roman" w:cs="Times New Roman"/>
                <w:sz w:val="26"/>
                <w:szCs w:val="26"/>
              </w:rPr>
              <w:t xml:space="preserve">бюджетных </w:t>
            </w:r>
            <w:r w:rsidRPr="00011262">
              <w:rPr>
                <w:rFonts w:ascii="Times New Roman" w:hAnsi="Times New Roman" w:cs="Times New Roman"/>
                <w:sz w:val="26"/>
                <w:szCs w:val="26"/>
              </w:rPr>
              <w:t>средств, возникшему на основании договора (соглашения) о предоставлении субсидии бюджетному или автономному учреждению</w:t>
            </w:r>
          </w:p>
          <w:p w:rsidR="000A5CFA" w:rsidRPr="00011262" w:rsidRDefault="000A5CFA" w:rsidP="006F03AB">
            <w:pPr>
              <w:autoSpaceDE w:val="0"/>
              <w:autoSpaceDN w:val="0"/>
              <w:adjustRightInd w:val="0"/>
              <w:spacing w:after="0" w:line="240" w:lineRule="auto"/>
              <w:rPr>
                <w:rFonts w:ascii="Times New Roman" w:hAnsi="Times New Roman" w:cs="Times New Roman"/>
                <w:sz w:val="26"/>
                <w:szCs w:val="26"/>
              </w:rPr>
            </w:pPr>
          </w:p>
          <w:p w:rsidR="000A5CFA" w:rsidRPr="00011262" w:rsidRDefault="000A5CFA" w:rsidP="006F03AB">
            <w:pPr>
              <w:autoSpaceDE w:val="0"/>
              <w:autoSpaceDN w:val="0"/>
              <w:adjustRightInd w:val="0"/>
              <w:spacing w:after="0" w:line="240" w:lineRule="auto"/>
              <w:rPr>
                <w:rFonts w:ascii="Times New Roman" w:hAnsi="Times New Roman" w:cs="Times New Roman"/>
                <w:sz w:val="26"/>
                <w:szCs w:val="26"/>
              </w:rPr>
            </w:pPr>
            <w:r w:rsidRPr="00011262">
              <w:rPr>
                <w:rFonts w:ascii="Times New Roman" w:hAnsi="Times New Roman" w:cs="Times New Roman"/>
                <w:sz w:val="26"/>
                <w:szCs w:val="26"/>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p w:rsidR="007572BC" w:rsidRPr="00011262" w:rsidRDefault="007572BC" w:rsidP="005036B1">
            <w:pPr>
              <w:autoSpaceDE w:val="0"/>
              <w:autoSpaceDN w:val="0"/>
              <w:adjustRightInd w:val="0"/>
              <w:spacing w:after="0" w:line="240" w:lineRule="auto"/>
              <w:rPr>
                <w:rFonts w:ascii="Times New Roman" w:hAnsi="Times New Roman" w:cs="Times New Roman"/>
                <w:color w:val="000000" w:themeColor="text1"/>
                <w:sz w:val="26"/>
                <w:szCs w:val="26"/>
              </w:rPr>
            </w:pPr>
          </w:p>
        </w:tc>
      </w:tr>
      <w:tr w:rsidR="00D87794" w:rsidRPr="00011262" w:rsidTr="004B41D9">
        <w:tc>
          <w:tcPr>
            <w:tcW w:w="510" w:type="dxa"/>
          </w:tcPr>
          <w:p w:rsidR="00D87794" w:rsidRPr="00011262" w:rsidRDefault="00414690">
            <w:pPr>
              <w:pStyle w:val="ConsPlusNormal"/>
              <w:jc w:val="center"/>
              <w:rPr>
                <w:rFonts w:ascii="Times New Roman" w:hAnsi="Times New Roman" w:cs="Times New Roman"/>
                <w:color w:val="000000" w:themeColor="text1"/>
                <w:sz w:val="26"/>
                <w:szCs w:val="26"/>
              </w:rPr>
            </w:pPr>
            <w:bookmarkStart w:id="21" w:name="P397"/>
            <w:bookmarkStart w:id="22" w:name="P401"/>
            <w:bookmarkEnd w:id="21"/>
            <w:bookmarkEnd w:id="22"/>
            <w:r w:rsidRPr="00011262">
              <w:rPr>
                <w:rFonts w:ascii="Times New Roman" w:hAnsi="Times New Roman" w:cs="Times New Roman"/>
                <w:color w:val="000000" w:themeColor="text1"/>
                <w:sz w:val="26"/>
                <w:szCs w:val="26"/>
              </w:rPr>
              <w:lastRenderedPageBreak/>
              <w:t>5</w:t>
            </w:r>
            <w:r w:rsidR="00D87794" w:rsidRPr="00011262">
              <w:rPr>
                <w:rFonts w:ascii="Times New Roman" w:hAnsi="Times New Roman" w:cs="Times New Roman"/>
                <w:color w:val="000000" w:themeColor="text1"/>
                <w:sz w:val="26"/>
                <w:szCs w:val="26"/>
              </w:rPr>
              <w:t>.</w:t>
            </w:r>
          </w:p>
        </w:tc>
        <w:tc>
          <w:tcPr>
            <w:tcW w:w="5506" w:type="dxa"/>
          </w:tcPr>
          <w:p w:rsidR="00C21306" w:rsidRPr="00011262" w:rsidRDefault="00256E21" w:rsidP="006F03AB">
            <w:pPr>
              <w:autoSpaceDE w:val="0"/>
              <w:autoSpaceDN w:val="0"/>
              <w:adjustRightInd w:val="0"/>
              <w:spacing w:after="0" w:line="240" w:lineRule="auto"/>
              <w:rPr>
                <w:rFonts w:ascii="Times New Roman" w:hAnsi="Times New Roman" w:cs="Times New Roman"/>
                <w:color w:val="000000" w:themeColor="text1"/>
                <w:sz w:val="26"/>
                <w:szCs w:val="26"/>
              </w:rPr>
            </w:pPr>
            <w:bookmarkStart w:id="23" w:name="P402"/>
            <w:bookmarkEnd w:id="23"/>
            <w:r w:rsidRPr="00011262">
              <w:rPr>
                <w:rFonts w:ascii="Times New Roman" w:hAnsi="Times New Roman" w:cs="Times New Roman"/>
                <w:color w:val="000000" w:themeColor="text1"/>
                <w:sz w:val="26"/>
                <w:szCs w:val="26"/>
              </w:rPr>
              <w:t>Договор (соглашение) о предоставлении субсидии муниципальному бюджетном</w:t>
            </w:r>
            <w:r w:rsidR="00334E93" w:rsidRPr="00011262">
              <w:rPr>
                <w:rFonts w:ascii="Times New Roman" w:hAnsi="Times New Roman" w:cs="Times New Roman"/>
                <w:color w:val="000000" w:themeColor="text1"/>
                <w:sz w:val="26"/>
                <w:szCs w:val="26"/>
              </w:rPr>
              <w:t>у</w:t>
            </w:r>
            <w:r w:rsidRPr="00011262">
              <w:rPr>
                <w:rFonts w:ascii="Times New Roman" w:hAnsi="Times New Roman" w:cs="Times New Roman"/>
                <w:color w:val="000000" w:themeColor="text1"/>
                <w:sz w:val="26"/>
                <w:szCs w:val="26"/>
              </w:rPr>
              <w:t xml:space="preserve"> учреждению</w:t>
            </w:r>
            <w:r w:rsidR="004A0B58" w:rsidRPr="00011262">
              <w:rPr>
                <w:rFonts w:ascii="Times New Roman" w:hAnsi="Times New Roman" w:cs="Times New Roman"/>
                <w:color w:val="000000" w:themeColor="text1"/>
                <w:sz w:val="26"/>
                <w:szCs w:val="26"/>
              </w:rPr>
              <w:t xml:space="preserve">, за исключением договоров (соглашений), указанных в </w:t>
            </w:r>
            <w:hyperlink w:anchor="P426" w:history="1">
              <w:r w:rsidR="004A0B58" w:rsidRPr="00011262">
                <w:rPr>
                  <w:rFonts w:ascii="Times New Roman" w:hAnsi="Times New Roman" w:cs="Times New Roman"/>
                  <w:color w:val="000000" w:themeColor="text1"/>
                  <w:sz w:val="26"/>
                  <w:szCs w:val="26"/>
                </w:rPr>
                <w:t xml:space="preserve">пункте </w:t>
              </w:r>
            </w:hyperlink>
            <w:r w:rsidR="004A0B58" w:rsidRPr="00011262">
              <w:rPr>
                <w:rFonts w:ascii="Times New Roman" w:hAnsi="Times New Roman" w:cs="Times New Roman"/>
                <w:color w:val="000000" w:themeColor="text1"/>
                <w:sz w:val="26"/>
                <w:szCs w:val="26"/>
              </w:rPr>
              <w:t>4 настоящего перечня</w:t>
            </w: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x</w:t>
            </w:r>
          </w:p>
        </w:tc>
      </w:tr>
      <w:tr w:rsidR="00D87794" w:rsidRPr="00011262" w:rsidTr="004B41D9">
        <w:tc>
          <w:tcPr>
            <w:tcW w:w="510" w:type="dxa"/>
          </w:tcPr>
          <w:p w:rsidR="00D87794" w:rsidRPr="00011262" w:rsidRDefault="00414690">
            <w:pPr>
              <w:pStyle w:val="ConsPlusNormal"/>
              <w:jc w:val="center"/>
              <w:rPr>
                <w:rFonts w:ascii="Times New Roman" w:hAnsi="Times New Roman" w:cs="Times New Roman"/>
                <w:color w:val="000000" w:themeColor="text1"/>
                <w:sz w:val="26"/>
                <w:szCs w:val="26"/>
              </w:rPr>
            </w:pPr>
            <w:bookmarkStart w:id="24" w:name="P404"/>
            <w:bookmarkEnd w:id="24"/>
            <w:r w:rsidRPr="00011262">
              <w:rPr>
                <w:rFonts w:ascii="Times New Roman" w:hAnsi="Times New Roman" w:cs="Times New Roman"/>
                <w:color w:val="000000" w:themeColor="text1"/>
                <w:sz w:val="26"/>
                <w:szCs w:val="26"/>
              </w:rPr>
              <w:t>6</w:t>
            </w:r>
            <w:r w:rsidR="00D87794" w:rsidRPr="00011262">
              <w:rPr>
                <w:rFonts w:ascii="Times New Roman" w:hAnsi="Times New Roman" w:cs="Times New Roman"/>
                <w:color w:val="000000" w:themeColor="text1"/>
                <w:sz w:val="26"/>
                <w:szCs w:val="26"/>
              </w:rPr>
              <w:t>.</w:t>
            </w:r>
          </w:p>
        </w:tc>
        <w:tc>
          <w:tcPr>
            <w:tcW w:w="5506" w:type="dxa"/>
          </w:tcPr>
          <w:p w:rsidR="001808A8"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Договор (соглашение) о предоставлении субсидии юридическому лицу, иному юридическому лицу (за исключением субсидии </w:t>
            </w:r>
            <w:r w:rsidR="0045515C" w:rsidRPr="00011262">
              <w:rPr>
                <w:rFonts w:ascii="Times New Roman" w:hAnsi="Times New Roman" w:cs="Times New Roman"/>
                <w:color w:val="000000" w:themeColor="text1"/>
                <w:sz w:val="26"/>
                <w:szCs w:val="26"/>
              </w:rPr>
              <w:t xml:space="preserve">муниципальному </w:t>
            </w:r>
            <w:r w:rsidRPr="00011262">
              <w:rPr>
                <w:rFonts w:ascii="Times New Roman" w:hAnsi="Times New Roman" w:cs="Times New Roman"/>
                <w:color w:val="000000" w:themeColor="text1"/>
                <w:sz w:val="26"/>
                <w:szCs w:val="26"/>
              </w:rPr>
              <w:t xml:space="preserve">бюджетному или </w:t>
            </w:r>
            <w:r w:rsidR="0045515C" w:rsidRPr="00011262">
              <w:rPr>
                <w:rFonts w:ascii="Times New Roman" w:hAnsi="Times New Roman" w:cs="Times New Roman"/>
                <w:color w:val="000000" w:themeColor="text1"/>
                <w:sz w:val="26"/>
                <w:szCs w:val="26"/>
              </w:rPr>
              <w:t xml:space="preserve">муниципальному </w:t>
            </w:r>
            <w:r w:rsidRPr="00011262">
              <w:rPr>
                <w:rFonts w:ascii="Times New Roman" w:hAnsi="Times New Roman" w:cs="Times New Roman"/>
                <w:color w:val="000000" w:themeColor="text1"/>
                <w:sz w:val="26"/>
                <w:szCs w:val="26"/>
              </w:rPr>
              <w:t>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r w:rsidR="004A0B58" w:rsidRPr="00011262">
              <w:rPr>
                <w:rFonts w:ascii="Times New Roman" w:hAnsi="Times New Roman" w:cs="Times New Roman"/>
                <w:color w:val="000000" w:themeColor="text1"/>
                <w:sz w:val="26"/>
                <w:szCs w:val="26"/>
              </w:rPr>
              <w:t xml:space="preserve">, за </w:t>
            </w:r>
            <w:r w:rsidR="004A0B58" w:rsidRPr="00011262">
              <w:rPr>
                <w:rFonts w:ascii="Times New Roman" w:hAnsi="Times New Roman" w:cs="Times New Roman"/>
                <w:color w:val="000000" w:themeColor="text1"/>
                <w:sz w:val="26"/>
                <w:szCs w:val="26"/>
              </w:rPr>
              <w:lastRenderedPageBreak/>
              <w:t xml:space="preserve">исключением договоров (соглашений), указанных в </w:t>
            </w:r>
            <w:hyperlink w:anchor="P426" w:history="1">
              <w:r w:rsidR="004A0B58" w:rsidRPr="00011262">
                <w:rPr>
                  <w:rFonts w:ascii="Times New Roman" w:hAnsi="Times New Roman" w:cs="Times New Roman"/>
                  <w:color w:val="000000" w:themeColor="text1"/>
                  <w:sz w:val="26"/>
                  <w:szCs w:val="26"/>
                </w:rPr>
                <w:t xml:space="preserve">пункте </w:t>
              </w:r>
            </w:hyperlink>
            <w:r w:rsidR="004A0B58" w:rsidRPr="00011262">
              <w:rPr>
                <w:rFonts w:ascii="Times New Roman" w:hAnsi="Times New Roman" w:cs="Times New Roman"/>
                <w:color w:val="000000" w:themeColor="text1"/>
                <w:sz w:val="26"/>
                <w:szCs w:val="26"/>
              </w:rPr>
              <w:t>4 настоящего перечня</w:t>
            </w: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lastRenderedPageBreak/>
              <w:t>x</w:t>
            </w:r>
          </w:p>
        </w:tc>
      </w:tr>
      <w:tr w:rsidR="00D87794" w:rsidRPr="00011262" w:rsidTr="004B41D9">
        <w:tc>
          <w:tcPr>
            <w:tcW w:w="510" w:type="dxa"/>
          </w:tcPr>
          <w:p w:rsidR="00D87794" w:rsidRPr="00011262" w:rsidRDefault="00414690">
            <w:pPr>
              <w:pStyle w:val="ConsPlusNormal"/>
              <w:jc w:val="center"/>
              <w:rPr>
                <w:rFonts w:ascii="Times New Roman" w:hAnsi="Times New Roman" w:cs="Times New Roman"/>
                <w:color w:val="000000" w:themeColor="text1"/>
                <w:sz w:val="26"/>
                <w:szCs w:val="26"/>
              </w:rPr>
            </w:pPr>
            <w:bookmarkStart w:id="25" w:name="P407"/>
            <w:bookmarkEnd w:id="25"/>
            <w:r w:rsidRPr="00011262">
              <w:rPr>
                <w:rFonts w:ascii="Times New Roman" w:hAnsi="Times New Roman" w:cs="Times New Roman"/>
                <w:color w:val="000000" w:themeColor="text1"/>
                <w:sz w:val="26"/>
                <w:szCs w:val="26"/>
              </w:rPr>
              <w:lastRenderedPageBreak/>
              <w:t>7</w:t>
            </w:r>
            <w:r w:rsidR="00D87794" w:rsidRPr="00011262">
              <w:rPr>
                <w:rFonts w:ascii="Times New Roman" w:hAnsi="Times New Roman" w:cs="Times New Roman"/>
                <w:color w:val="000000" w:themeColor="text1"/>
                <w:sz w:val="26"/>
                <w:szCs w:val="26"/>
              </w:rPr>
              <w:t>.</w:t>
            </w:r>
          </w:p>
        </w:tc>
        <w:tc>
          <w:tcPr>
            <w:tcW w:w="5506" w:type="dxa"/>
          </w:tcPr>
          <w:p w:rsidR="002F7ACE"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r w:rsidR="004A0B58" w:rsidRPr="00011262">
              <w:rPr>
                <w:rFonts w:ascii="Times New Roman" w:hAnsi="Times New Roman" w:cs="Times New Roman"/>
                <w:color w:val="000000" w:themeColor="text1"/>
                <w:sz w:val="26"/>
                <w:szCs w:val="26"/>
              </w:rPr>
              <w:t xml:space="preserve">, за исключением договоров (соглашений), указанных в </w:t>
            </w:r>
            <w:hyperlink w:anchor="P426" w:history="1">
              <w:r w:rsidR="004A0B58" w:rsidRPr="00011262">
                <w:rPr>
                  <w:rFonts w:ascii="Times New Roman" w:hAnsi="Times New Roman" w:cs="Times New Roman"/>
                  <w:color w:val="000000" w:themeColor="text1"/>
                  <w:sz w:val="26"/>
                  <w:szCs w:val="26"/>
                </w:rPr>
                <w:t xml:space="preserve">пункте </w:t>
              </w:r>
            </w:hyperlink>
            <w:r w:rsidR="004A0B58" w:rsidRPr="00011262">
              <w:rPr>
                <w:rFonts w:ascii="Times New Roman" w:hAnsi="Times New Roman" w:cs="Times New Roman"/>
                <w:color w:val="000000" w:themeColor="text1"/>
                <w:sz w:val="26"/>
                <w:szCs w:val="26"/>
              </w:rPr>
              <w:t>4 настоящего перечня</w:t>
            </w: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x</w:t>
            </w:r>
          </w:p>
        </w:tc>
      </w:tr>
      <w:tr w:rsidR="00D87794" w:rsidRPr="00011262" w:rsidTr="004B41D9">
        <w:tc>
          <w:tcPr>
            <w:tcW w:w="510" w:type="dxa"/>
            <w:vMerge w:val="restart"/>
          </w:tcPr>
          <w:p w:rsidR="00D87794" w:rsidRPr="00011262" w:rsidRDefault="00414690">
            <w:pPr>
              <w:pStyle w:val="ConsPlusNormal"/>
              <w:jc w:val="center"/>
              <w:rPr>
                <w:rFonts w:ascii="Times New Roman" w:hAnsi="Times New Roman" w:cs="Times New Roman"/>
                <w:color w:val="000000" w:themeColor="text1"/>
                <w:sz w:val="26"/>
                <w:szCs w:val="26"/>
              </w:rPr>
            </w:pPr>
            <w:bookmarkStart w:id="26" w:name="P410"/>
            <w:bookmarkEnd w:id="26"/>
            <w:r w:rsidRPr="00011262">
              <w:rPr>
                <w:rFonts w:ascii="Times New Roman" w:hAnsi="Times New Roman" w:cs="Times New Roman"/>
                <w:color w:val="000000" w:themeColor="text1"/>
                <w:sz w:val="26"/>
                <w:szCs w:val="26"/>
              </w:rPr>
              <w:t>8</w:t>
            </w:r>
            <w:r w:rsidR="00D87794" w:rsidRPr="00011262">
              <w:rPr>
                <w:rFonts w:ascii="Times New Roman" w:hAnsi="Times New Roman" w:cs="Times New Roman"/>
                <w:color w:val="000000" w:themeColor="text1"/>
                <w:sz w:val="26"/>
                <w:szCs w:val="26"/>
              </w:rPr>
              <w:t>.</w:t>
            </w:r>
          </w:p>
        </w:tc>
        <w:tc>
          <w:tcPr>
            <w:tcW w:w="5506" w:type="dxa"/>
            <w:vMerge w:val="restart"/>
          </w:tcPr>
          <w:p w:rsidR="00D87794" w:rsidRPr="00011262" w:rsidRDefault="00D87794" w:rsidP="00334E93">
            <w:pPr>
              <w:pStyle w:val="ConsPlusNormal"/>
              <w:rPr>
                <w:rFonts w:ascii="Times New Roman" w:hAnsi="Times New Roman" w:cs="Times New Roman"/>
                <w:color w:val="000000" w:themeColor="text1"/>
                <w:sz w:val="26"/>
                <w:szCs w:val="26"/>
              </w:rPr>
            </w:pPr>
            <w:bookmarkStart w:id="27" w:name="P411"/>
            <w:bookmarkEnd w:id="27"/>
            <w:r w:rsidRPr="00011262">
              <w:rPr>
                <w:rFonts w:ascii="Times New Roman" w:hAnsi="Times New Roman" w:cs="Times New Roman"/>
                <w:color w:val="000000" w:themeColor="text1"/>
                <w:sz w:val="26"/>
                <w:szCs w:val="26"/>
              </w:rPr>
              <w:t>Исполнительный документ (исполнительный лист, судебный приказ) (далее - исполнительный документ)</w:t>
            </w: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Бухгалтерская </w:t>
            </w:r>
            <w:hyperlink r:id="rId17" w:history="1">
              <w:r w:rsidRPr="00011262">
                <w:rPr>
                  <w:rFonts w:ascii="Times New Roman" w:hAnsi="Times New Roman" w:cs="Times New Roman"/>
                  <w:color w:val="000000" w:themeColor="text1"/>
                  <w:sz w:val="26"/>
                  <w:szCs w:val="26"/>
                </w:rPr>
                <w:t>справка</w:t>
              </w:r>
            </w:hyperlink>
            <w:r w:rsidRPr="00011262">
              <w:rPr>
                <w:rFonts w:ascii="Times New Roman" w:hAnsi="Times New Roman" w:cs="Times New Roman"/>
                <w:color w:val="000000" w:themeColor="text1"/>
                <w:sz w:val="26"/>
                <w:szCs w:val="26"/>
              </w:rPr>
              <w:t xml:space="preserve"> (ф. 0504833)</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График выплат по исполнительному документу, предусматривающему выплаты периодического характера</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Исполнительный документ</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Справка-расчет</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w:t>
            </w:r>
            <w:r w:rsidR="009E1121" w:rsidRPr="00011262">
              <w:rPr>
                <w:rFonts w:ascii="Times New Roman" w:hAnsi="Times New Roman" w:cs="Times New Roman"/>
                <w:color w:val="000000" w:themeColor="text1"/>
                <w:sz w:val="26"/>
                <w:szCs w:val="26"/>
              </w:rPr>
              <w:t>получателя бюджетных средств</w:t>
            </w:r>
            <w:r w:rsidRPr="00011262">
              <w:rPr>
                <w:rFonts w:ascii="Times New Roman" w:hAnsi="Times New Roman" w:cs="Times New Roman"/>
                <w:color w:val="000000" w:themeColor="text1"/>
                <w:sz w:val="26"/>
                <w:szCs w:val="26"/>
              </w:rPr>
              <w:t>, возникшему на основании исполнительного документа</w:t>
            </w:r>
          </w:p>
        </w:tc>
      </w:tr>
      <w:tr w:rsidR="00D87794" w:rsidRPr="00011262" w:rsidTr="004B41D9">
        <w:tc>
          <w:tcPr>
            <w:tcW w:w="510" w:type="dxa"/>
            <w:vMerge w:val="restart"/>
          </w:tcPr>
          <w:p w:rsidR="00D87794" w:rsidRPr="00011262" w:rsidRDefault="00414690">
            <w:pPr>
              <w:pStyle w:val="ConsPlusNormal"/>
              <w:jc w:val="center"/>
              <w:rPr>
                <w:rFonts w:ascii="Times New Roman" w:hAnsi="Times New Roman" w:cs="Times New Roman"/>
                <w:color w:val="000000" w:themeColor="text1"/>
                <w:sz w:val="26"/>
                <w:szCs w:val="26"/>
              </w:rPr>
            </w:pPr>
            <w:bookmarkStart w:id="28" w:name="P417"/>
            <w:bookmarkEnd w:id="28"/>
            <w:r w:rsidRPr="00011262">
              <w:rPr>
                <w:rFonts w:ascii="Times New Roman" w:hAnsi="Times New Roman" w:cs="Times New Roman"/>
                <w:color w:val="000000" w:themeColor="text1"/>
                <w:sz w:val="26"/>
                <w:szCs w:val="26"/>
              </w:rPr>
              <w:t>9</w:t>
            </w:r>
            <w:r w:rsidR="00D87794" w:rsidRPr="00011262">
              <w:rPr>
                <w:rFonts w:ascii="Times New Roman" w:hAnsi="Times New Roman" w:cs="Times New Roman"/>
                <w:color w:val="000000" w:themeColor="text1"/>
                <w:sz w:val="26"/>
                <w:szCs w:val="26"/>
              </w:rPr>
              <w:t>.</w:t>
            </w:r>
          </w:p>
        </w:tc>
        <w:tc>
          <w:tcPr>
            <w:tcW w:w="5506" w:type="dxa"/>
            <w:vMerge w:val="restart"/>
          </w:tcPr>
          <w:p w:rsidR="00D87794" w:rsidRPr="00011262" w:rsidRDefault="00D87794" w:rsidP="006F03AB">
            <w:pPr>
              <w:pStyle w:val="ConsPlusNormal"/>
              <w:rPr>
                <w:rFonts w:ascii="Times New Roman" w:hAnsi="Times New Roman" w:cs="Times New Roman"/>
                <w:color w:val="000000" w:themeColor="text1"/>
                <w:sz w:val="26"/>
                <w:szCs w:val="26"/>
              </w:rPr>
            </w:pPr>
            <w:bookmarkStart w:id="29" w:name="P418"/>
            <w:bookmarkEnd w:id="29"/>
            <w:r w:rsidRPr="00011262">
              <w:rPr>
                <w:rFonts w:ascii="Times New Roman" w:hAnsi="Times New Roman" w:cs="Times New Roman"/>
                <w:color w:val="000000" w:themeColor="text1"/>
                <w:sz w:val="26"/>
                <w:szCs w:val="26"/>
              </w:rPr>
              <w:t>Решение налогового органа о взыскании налога, сбора, страховых взносов, пени, штрафа, процентов (далее - решение налогового органа)</w:t>
            </w: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Бухгалтерская </w:t>
            </w:r>
            <w:hyperlink r:id="rId18" w:history="1">
              <w:r w:rsidRPr="00011262">
                <w:rPr>
                  <w:rFonts w:ascii="Times New Roman" w:hAnsi="Times New Roman" w:cs="Times New Roman"/>
                  <w:color w:val="000000" w:themeColor="text1"/>
                  <w:sz w:val="26"/>
                  <w:szCs w:val="26"/>
                </w:rPr>
                <w:t>справка</w:t>
              </w:r>
            </w:hyperlink>
            <w:r w:rsidRPr="00011262">
              <w:rPr>
                <w:rFonts w:ascii="Times New Roman" w:hAnsi="Times New Roman" w:cs="Times New Roman"/>
                <w:color w:val="000000" w:themeColor="text1"/>
                <w:sz w:val="26"/>
                <w:szCs w:val="26"/>
              </w:rPr>
              <w:t xml:space="preserve"> (ф. 0504833)</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Решение налогового органа</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Справка-расчет</w:t>
            </w:r>
          </w:p>
        </w:tc>
      </w:tr>
      <w:tr w:rsidR="00D87794" w:rsidRPr="00011262" w:rsidTr="004B41D9">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vMerge/>
          </w:tcPr>
          <w:p w:rsidR="00D87794" w:rsidRPr="00011262" w:rsidRDefault="00D87794" w:rsidP="006F03AB">
            <w:pPr>
              <w:rPr>
                <w:rFonts w:ascii="Times New Roman" w:hAnsi="Times New Roman" w:cs="Times New Roman"/>
                <w:color w:val="000000" w:themeColor="text1"/>
                <w:sz w:val="26"/>
                <w:szCs w:val="26"/>
              </w:rPr>
            </w:pPr>
          </w:p>
        </w:tc>
        <w:tc>
          <w:tcPr>
            <w:tcW w:w="3988" w:type="dxa"/>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w:t>
            </w:r>
            <w:r w:rsidR="009E1121" w:rsidRPr="00011262">
              <w:rPr>
                <w:rFonts w:ascii="Times New Roman" w:hAnsi="Times New Roman" w:cs="Times New Roman"/>
                <w:color w:val="000000" w:themeColor="text1"/>
                <w:sz w:val="26"/>
                <w:szCs w:val="26"/>
              </w:rPr>
              <w:t xml:space="preserve">бюджетных </w:t>
            </w:r>
            <w:r w:rsidRPr="00011262">
              <w:rPr>
                <w:rFonts w:ascii="Times New Roman" w:hAnsi="Times New Roman" w:cs="Times New Roman"/>
                <w:color w:val="000000" w:themeColor="text1"/>
                <w:sz w:val="26"/>
                <w:szCs w:val="26"/>
              </w:rPr>
              <w:t>средств, возникшему на основании решения налогового органа</w:t>
            </w:r>
          </w:p>
        </w:tc>
      </w:tr>
      <w:tr w:rsidR="00D87794" w:rsidRPr="00011262" w:rsidTr="005036B1">
        <w:tc>
          <w:tcPr>
            <w:tcW w:w="510" w:type="dxa"/>
          </w:tcPr>
          <w:p w:rsidR="00D87794" w:rsidRPr="00011262" w:rsidRDefault="00414690">
            <w:pPr>
              <w:pStyle w:val="ConsPlusNormal"/>
              <w:jc w:val="center"/>
              <w:rPr>
                <w:rFonts w:ascii="Times New Roman" w:hAnsi="Times New Roman" w:cs="Times New Roman"/>
                <w:color w:val="000000" w:themeColor="text1"/>
                <w:sz w:val="26"/>
                <w:szCs w:val="26"/>
              </w:rPr>
            </w:pPr>
            <w:bookmarkStart w:id="30" w:name="P423"/>
            <w:bookmarkEnd w:id="30"/>
            <w:r w:rsidRPr="00011262">
              <w:rPr>
                <w:rFonts w:ascii="Times New Roman" w:hAnsi="Times New Roman" w:cs="Times New Roman"/>
                <w:color w:val="000000" w:themeColor="text1"/>
                <w:sz w:val="26"/>
                <w:szCs w:val="26"/>
              </w:rPr>
              <w:t>10</w:t>
            </w:r>
            <w:r w:rsidR="00D87794" w:rsidRPr="00011262">
              <w:rPr>
                <w:rFonts w:ascii="Times New Roman" w:hAnsi="Times New Roman" w:cs="Times New Roman"/>
                <w:color w:val="000000" w:themeColor="text1"/>
                <w:sz w:val="26"/>
                <w:szCs w:val="26"/>
              </w:rPr>
              <w:t>.</w:t>
            </w:r>
          </w:p>
        </w:tc>
        <w:tc>
          <w:tcPr>
            <w:tcW w:w="5506" w:type="dxa"/>
            <w:tcBorders>
              <w:bottom w:val="single" w:sz="4" w:space="0" w:color="auto"/>
            </w:tcBorders>
          </w:tcPr>
          <w:p w:rsidR="00D87794" w:rsidRPr="00011262" w:rsidRDefault="00716E34" w:rsidP="006F03AB">
            <w:pPr>
              <w:autoSpaceDE w:val="0"/>
              <w:autoSpaceDN w:val="0"/>
              <w:adjustRightInd w:val="0"/>
              <w:spacing w:after="0" w:line="240" w:lineRule="auto"/>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Приказ об утверждении Штатного расписания с </w:t>
            </w:r>
            <w:r w:rsidRPr="00011262">
              <w:rPr>
                <w:rFonts w:ascii="Times New Roman" w:hAnsi="Times New Roman" w:cs="Times New Roman"/>
                <w:color w:val="000000" w:themeColor="text1"/>
                <w:sz w:val="26"/>
                <w:szCs w:val="26"/>
              </w:rPr>
              <w:lastRenderedPageBreak/>
              <w:t>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3988" w:type="dxa"/>
            <w:tcBorders>
              <w:bottom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lastRenderedPageBreak/>
              <w:t>x</w:t>
            </w:r>
          </w:p>
        </w:tc>
      </w:tr>
      <w:tr w:rsidR="00D87794" w:rsidRPr="00011262" w:rsidTr="005036B1">
        <w:tc>
          <w:tcPr>
            <w:tcW w:w="510" w:type="dxa"/>
            <w:vMerge w:val="restart"/>
            <w:tcBorders>
              <w:right w:val="single" w:sz="4" w:space="0" w:color="auto"/>
            </w:tcBorders>
          </w:tcPr>
          <w:p w:rsidR="00D87794" w:rsidRPr="00011262" w:rsidRDefault="00414690">
            <w:pPr>
              <w:pStyle w:val="ConsPlusNormal"/>
              <w:jc w:val="center"/>
              <w:rPr>
                <w:rFonts w:ascii="Times New Roman" w:hAnsi="Times New Roman" w:cs="Times New Roman"/>
                <w:color w:val="000000" w:themeColor="text1"/>
                <w:sz w:val="26"/>
                <w:szCs w:val="26"/>
              </w:rPr>
            </w:pPr>
            <w:bookmarkStart w:id="31" w:name="P426"/>
            <w:bookmarkEnd w:id="31"/>
            <w:r w:rsidRPr="00011262">
              <w:rPr>
                <w:rFonts w:ascii="Times New Roman" w:hAnsi="Times New Roman" w:cs="Times New Roman"/>
                <w:color w:val="000000" w:themeColor="text1"/>
                <w:sz w:val="26"/>
                <w:szCs w:val="26"/>
              </w:rPr>
              <w:lastRenderedPageBreak/>
              <w:t>11</w:t>
            </w:r>
            <w:r w:rsidR="00D87794" w:rsidRPr="00011262">
              <w:rPr>
                <w:rFonts w:ascii="Times New Roman" w:hAnsi="Times New Roman" w:cs="Times New Roman"/>
                <w:color w:val="000000" w:themeColor="text1"/>
                <w:sz w:val="26"/>
                <w:szCs w:val="26"/>
              </w:rPr>
              <w:t>.</w:t>
            </w:r>
          </w:p>
        </w:tc>
        <w:tc>
          <w:tcPr>
            <w:tcW w:w="5506" w:type="dxa"/>
            <w:vMerge w:val="restart"/>
            <w:tcBorders>
              <w:top w:val="single" w:sz="4" w:space="0" w:color="auto"/>
              <w:left w:val="single" w:sz="4" w:space="0" w:color="auto"/>
              <w:bottom w:val="nil"/>
              <w:right w:val="single" w:sz="4" w:space="0" w:color="auto"/>
            </w:tcBorders>
          </w:tcPr>
          <w:p w:rsidR="00D87794" w:rsidRPr="00011262" w:rsidRDefault="00D87794" w:rsidP="005036B1">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011262">
              <w:rPr>
                <w:rFonts w:ascii="Times New Roman" w:eastAsia="Times New Roman" w:hAnsi="Times New Roman" w:cs="Times New Roman"/>
                <w:color w:val="000000" w:themeColor="text1"/>
                <w:sz w:val="26"/>
                <w:szCs w:val="26"/>
                <w:lang w:eastAsia="ru-RU"/>
              </w:rPr>
              <w:t xml:space="preserve">Документ, не определенный </w:t>
            </w:r>
            <w:hyperlink w:anchor="P367" w:history="1">
              <w:r w:rsidRPr="00011262">
                <w:rPr>
                  <w:rFonts w:ascii="Times New Roman" w:eastAsia="Times New Roman" w:hAnsi="Times New Roman" w:cs="Times New Roman"/>
                  <w:color w:val="000000" w:themeColor="text1"/>
                  <w:sz w:val="26"/>
                  <w:szCs w:val="26"/>
                  <w:lang w:eastAsia="ru-RU"/>
                </w:rPr>
                <w:t>пунктами 2</w:t>
              </w:r>
            </w:hyperlink>
            <w:r w:rsidRPr="00011262">
              <w:rPr>
                <w:rFonts w:ascii="Times New Roman" w:eastAsia="Times New Roman" w:hAnsi="Times New Roman" w:cs="Times New Roman"/>
                <w:color w:val="000000" w:themeColor="text1"/>
                <w:sz w:val="26"/>
                <w:szCs w:val="26"/>
                <w:lang w:eastAsia="ru-RU"/>
              </w:rPr>
              <w:t xml:space="preserve"> - </w:t>
            </w:r>
            <w:hyperlink w:anchor="P423" w:history="1">
              <w:r w:rsidR="005036B1" w:rsidRPr="00011262">
                <w:rPr>
                  <w:rFonts w:ascii="Times New Roman" w:eastAsia="Times New Roman" w:hAnsi="Times New Roman" w:cs="Times New Roman"/>
                  <w:color w:val="000000" w:themeColor="text1"/>
                  <w:sz w:val="26"/>
                  <w:szCs w:val="26"/>
                  <w:lang w:eastAsia="ru-RU"/>
                </w:rPr>
                <w:t>10</w:t>
              </w:r>
            </w:hyperlink>
            <w:r w:rsidRPr="00011262">
              <w:rPr>
                <w:rFonts w:ascii="Times New Roman" w:eastAsia="Times New Roman" w:hAnsi="Times New Roman" w:cs="Times New Roman"/>
                <w:color w:val="000000" w:themeColor="text1"/>
                <w:sz w:val="26"/>
                <w:szCs w:val="26"/>
                <w:lang w:eastAsia="ru-RU"/>
              </w:rPr>
              <w:t xml:space="preserve"> настоящего перечня, в соответствии с которым возникает бюджетное обязательство получателя </w:t>
            </w:r>
            <w:r w:rsidR="004A0B58" w:rsidRPr="00011262">
              <w:rPr>
                <w:rFonts w:ascii="Times New Roman" w:eastAsia="Times New Roman" w:hAnsi="Times New Roman" w:cs="Times New Roman"/>
                <w:color w:val="000000" w:themeColor="text1"/>
                <w:sz w:val="26"/>
                <w:szCs w:val="26"/>
                <w:lang w:eastAsia="ru-RU"/>
              </w:rPr>
              <w:t xml:space="preserve">бюджетных </w:t>
            </w:r>
            <w:r w:rsidRPr="00011262">
              <w:rPr>
                <w:rFonts w:ascii="Times New Roman" w:eastAsia="Times New Roman" w:hAnsi="Times New Roman" w:cs="Times New Roman"/>
                <w:color w:val="000000" w:themeColor="text1"/>
                <w:sz w:val="26"/>
                <w:szCs w:val="26"/>
                <w:lang w:eastAsia="ru-RU"/>
              </w:rPr>
              <w:t>средств</w:t>
            </w:r>
            <w:r w:rsidR="004A0B58" w:rsidRPr="00011262">
              <w:rPr>
                <w:rFonts w:ascii="Times New Roman" w:eastAsia="Times New Roman" w:hAnsi="Times New Roman" w:cs="Times New Roman"/>
                <w:color w:val="000000" w:themeColor="text1"/>
                <w:sz w:val="26"/>
                <w:szCs w:val="26"/>
                <w:lang w:eastAsia="ru-RU"/>
              </w:rPr>
              <w:t xml:space="preserve"> (за исключением договоров (соглашений), указанных в </w:t>
            </w:r>
            <w:hyperlink w:anchor="P426" w:history="1">
              <w:r w:rsidR="004A0B58" w:rsidRPr="00011262">
                <w:rPr>
                  <w:rFonts w:ascii="Times New Roman" w:eastAsia="Times New Roman" w:hAnsi="Times New Roman" w:cs="Times New Roman"/>
                  <w:color w:val="000000" w:themeColor="text1"/>
                  <w:sz w:val="26"/>
                  <w:szCs w:val="26"/>
                  <w:lang w:eastAsia="ru-RU"/>
                </w:rPr>
                <w:t xml:space="preserve">пункте </w:t>
              </w:r>
            </w:hyperlink>
            <w:r w:rsidR="004A0B58" w:rsidRPr="00011262">
              <w:rPr>
                <w:rFonts w:ascii="Times New Roman" w:eastAsia="Times New Roman" w:hAnsi="Times New Roman" w:cs="Times New Roman"/>
                <w:color w:val="000000" w:themeColor="text1"/>
                <w:sz w:val="26"/>
                <w:szCs w:val="26"/>
                <w:lang w:eastAsia="ru-RU"/>
              </w:rPr>
              <w:t>4 настоящего перечня)</w:t>
            </w:r>
            <w:r w:rsidRPr="00011262">
              <w:rPr>
                <w:rFonts w:ascii="Times New Roman" w:eastAsia="Times New Roman" w:hAnsi="Times New Roman" w:cs="Times New Roman"/>
                <w:color w:val="000000" w:themeColor="text1"/>
                <w:sz w:val="26"/>
                <w:szCs w:val="26"/>
                <w:lang w:eastAsia="ru-RU"/>
              </w:rPr>
              <w:t>:</w:t>
            </w:r>
          </w:p>
        </w:tc>
        <w:tc>
          <w:tcPr>
            <w:tcW w:w="3988" w:type="dxa"/>
            <w:tcBorders>
              <w:top w:val="single" w:sz="4" w:space="0" w:color="auto"/>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Авансовый </w:t>
            </w:r>
            <w:hyperlink r:id="rId19" w:history="1">
              <w:r w:rsidRPr="00011262">
                <w:rPr>
                  <w:rFonts w:ascii="Times New Roman" w:hAnsi="Times New Roman" w:cs="Times New Roman"/>
                  <w:color w:val="000000" w:themeColor="text1"/>
                  <w:sz w:val="26"/>
                  <w:szCs w:val="26"/>
                </w:rPr>
                <w:t>отчет</w:t>
              </w:r>
            </w:hyperlink>
            <w:r w:rsidRPr="00011262">
              <w:rPr>
                <w:rFonts w:ascii="Times New Roman" w:hAnsi="Times New Roman" w:cs="Times New Roman"/>
                <w:color w:val="000000" w:themeColor="text1"/>
                <w:sz w:val="26"/>
                <w:szCs w:val="26"/>
              </w:rPr>
              <w:t xml:space="preserve"> (ф. 0504505)</w:t>
            </w:r>
          </w:p>
        </w:tc>
      </w:tr>
      <w:tr w:rsidR="00D87794" w:rsidRPr="00011262" w:rsidTr="005036B1">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rPr>
                <w:rFonts w:ascii="Times New Roman" w:hAnsi="Times New Roman" w:cs="Times New Roman"/>
                <w:color w:val="000000" w:themeColor="text1"/>
                <w:sz w:val="26"/>
                <w:szCs w:val="26"/>
              </w:rPr>
            </w:pPr>
          </w:p>
        </w:tc>
        <w:tc>
          <w:tcPr>
            <w:tcW w:w="3988" w:type="dxa"/>
            <w:tcBorders>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Акт выполненных работ</w:t>
            </w:r>
          </w:p>
        </w:tc>
      </w:tr>
      <w:tr w:rsidR="00D87794" w:rsidRPr="00011262" w:rsidTr="005036B1">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rPr>
                <w:rFonts w:ascii="Times New Roman" w:hAnsi="Times New Roman" w:cs="Times New Roman"/>
                <w:color w:val="000000" w:themeColor="text1"/>
                <w:sz w:val="26"/>
                <w:szCs w:val="26"/>
              </w:rPr>
            </w:pPr>
          </w:p>
        </w:tc>
        <w:tc>
          <w:tcPr>
            <w:tcW w:w="3988" w:type="dxa"/>
            <w:tcBorders>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Акт приема-передачи</w:t>
            </w:r>
          </w:p>
        </w:tc>
      </w:tr>
      <w:tr w:rsidR="00D87794" w:rsidRPr="00011262" w:rsidTr="005036B1">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rPr>
                <w:rFonts w:ascii="Times New Roman" w:hAnsi="Times New Roman" w:cs="Times New Roman"/>
                <w:color w:val="000000" w:themeColor="text1"/>
                <w:sz w:val="26"/>
                <w:szCs w:val="26"/>
              </w:rPr>
            </w:pPr>
          </w:p>
        </w:tc>
        <w:tc>
          <w:tcPr>
            <w:tcW w:w="3988" w:type="dxa"/>
            <w:tcBorders>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Акт об оказании услуг</w:t>
            </w:r>
          </w:p>
        </w:tc>
      </w:tr>
      <w:tr w:rsidR="00D87794" w:rsidRPr="00011262" w:rsidTr="005036B1">
        <w:trPr>
          <w:trHeight w:val="1800"/>
        </w:trPr>
        <w:tc>
          <w:tcPr>
            <w:tcW w:w="510" w:type="dxa"/>
            <w:vMerge/>
            <w:tcBorders>
              <w:bottom w:val="single" w:sz="4" w:space="0" w:color="auto"/>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tcBorders>
              <w:top w:val="nil"/>
              <w:left w:val="single" w:sz="4" w:space="0" w:color="auto"/>
              <w:bottom w:val="nil"/>
              <w:righ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w:t>
            </w:r>
            <w:r w:rsidR="002C4FD6" w:rsidRPr="00011262">
              <w:rPr>
                <w:rFonts w:ascii="Times New Roman" w:hAnsi="Times New Roman" w:cs="Times New Roman"/>
                <w:color w:val="000000" w:themeColor="text1"/>
                <w:sz w:val="26"/>
                <w:szCs w:val="26"/>
              </w:rPr>
              <w:t xml:space="preserve">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tc>
        <w:tc>
          <w:tcPr>
            <w:tcW w:w="3988" w:type="dxa"/>
            <w:tcBorders>
              <w:left w:val="single" w:sz="4" w:space="0" w:color="auto"/>
              <w:bottom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Договор на оказание услуг, выполнение работ, заключенный </w:t>
            </w:r>
            <w:r w:rsidR="009E1121" w:rsidRPr="00011262">
              <w:rPr>
                <w:rFonts w:ascii="Times New Roman" w:hAnsi="Times New Roman" w:cs="Times New Roman"/>
                <w:color w:val="000000" w:themeColor="text1"/>
                <w:sz w:val="26"/>
                <w:szCs w:val="26"/>
              </w:rPr>
              <w:t>получателем бюджетных средств</w:t>
            </w:r>
            <w:r w:rsidRPr="00011262">
              <w:rPr>
                <w:rFonts w:ascii="Times New Roman" w:hAnsi="Times New Roman" w:cs="Times New Roman"/>
                <w:color w:val="000000" w:themeColor="text1"/>
                <w:sz w:val="26"/>
                <w:szCs w:val="26"/>
              </w:rPr>
              <w:t xml:space="preserve"> с физическим лицом, не являющимся индивидуальным</w:t>
            </w:r>
            <w:r w:rsidR="002C4FD6" w:rsidRPr="00011262">
              <w:rPr>
                <w:rFonts w:ascii="Times New Roman" w:hAnsi="Times New Roman" w:cs="Times New Roman"/>
                <w:color w:val="000000" w:themeColor="text1"/>
                <w:sz w:val="26"/>
                <w:szCs w:val="26"/>
              </w:rPr>
              <w:t xml:space="preserve"> предпринимателем</w:t>
            </w:r>
            <w:r w:rsidRPr="00011262">
              <w:rPr>
                <w:rFonts w:ascii="Times New Roman" w:hAnsi="Times New Roman" w:cs="Times New Roman"/>
                <w:color w:val="000000" w:themeColor="text1"/>
                <w:sz w:val="26"/>
                <w:szCs w:val="26"/>
              </w:rPr>
              <w:t xml:space="preserve"> </w:t>
            </w:r>
          </w:p>
        </w:tc>
      </w:tr>
      <w:tr w:rsidR="00D87794" w:rsidRPr="00011262" w:rsidTr="005036B1">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val="restart"/>
            <w:tcBorders>
              <w:top w:val="nil"/>
              <w:left w:val="single" w:sz="4" w:space="0" w:color="auto"/>
              <w:bottom w:val="nil"/>
              <w:right w:val="single" w:sz="4" w:space="0" w:color="auto"/>
            </w:tcBorders>
          </w:tcPr>
          <w:p w:rsidR="00D87794" w:rsidRPr="00011262" w:rsidRDefault="005036B1"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орган Федерального казначейства не направлены информация и документы по указанному договору для их включения в реестр контрактов;</w:t>
            </w:r>
          </w:p>
        </w:tc>
        <w:tc>
          <w:tcPr>
            <w:tcW w:w="3988" w:type="dxa"/>
            <w:tcBorders>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Заявление на выдачу денежных средств под отчет</w:t>
            </w:r>
          </w:p>
        </w:tc>
      </w:tr>
      <w:tr w:rsidR="00D87794" w:rsidRPr="00011262" w:rsidTr="005036B1">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p>
        </w:tc>
        <w:tc>
          <w:tcPr>
            <w:tcW w:w="3988" w:type="dxa"/>
            <w:tcBorders>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Заявление физического лица</w:t>
            </w:r>
          </w:p>
        </w:tc>
      </w:tr>
      <w:tr w:rsidR="00D87794" w:rsidRPr="00011262" w:rsidTr="005036B1">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p>
        </w:tc>
        <w:tc>
          <w:tcPr>
            <w:tcW w:w="3988" w:type="dxa"/>
            <w:tcBorders>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Квитанция</w:t>
            </w:r>
          </w:p>
        </w:tc>
      </w:tr>
      <w:tr w:rsidR="00D87794" w:rsidRPr="00011262" w:rsidTr="008E58AC">
        <w:tblPrEx>
          <w:tblBorders>
            <w:insideH w:val="nil"/>
          </w:tblBorders>
        </w:tblPrEx>
        <w:trPr>
          <w:trHeight w:val="507"/>
        </w:trPr>
        <w:tc>
          <w:tcPr>
            <w:tcW w:w="510" w:type="dxa"/>
            <w:vMerge/>
            <w:tcBorders>
              <w:bottom w:val="single" w:sz="4" w:space="0" w:color="auto"/>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p>
        </w:tc>
        <w:tc>
          <w:tcPr>
            <w:tcW w:w="3988" w:type="dxa"/>
            <w:vMerge w:val="restart"/>
            <w:tcBorders>
              <w:left w:val="single" w:sz="4" w:space="0" w:color="auto"/>
              <w:bottom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Приказ о направлении в командировку, с прилагаемым расчетом командировочных сумм</w:t>
            </w:r>
          </w:p>
        </w:tc>
      </w:tr>
      <w:tr w:rsidR="00D87794" w:rsidRPr="00011262" w:rsidTr="008E58AC">
        <w:tblPrEx>
          <w:tblBorders>
            <w:insideH w:val="nil"/>
          </w:tblBorders>
        </w:tblPrEx>
        <w:trPr>
          <w:trHeight w:val="483"/>
        </w:trPr>
        <w:tc>
          <w:tcPr>
            <w:tcW w:w="510" w:type="dxa"/>
            <w:vMerge/>
            <w:tcBorders>
              <w:top w:val="single" w:sz="4" w:space="0" w:color="auto"/>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val="restart"/>
            <w:tcBorders>
              <w:top w:val="nil"/>
              <w:left w:val="single" w:sz="4" w:space="0" w:color="auto"/>
              <w:bottom w:val="nil"/>
              <w:right w:val="single" w:sz="4" w:space="0" w:color="auto"/>
            </w:tcBorders>
          </w:tcPr>
          <w:p w:rsidR="00D87794" w:rsidRPr="00011262" w:rsidRDefault="005036B1"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5036B1" w:rsidRPr="00011262" w:rsidRDefault="005036B1" w:rsidP="006F03AB">
            <w:pPr>
              <w:pStyle w:val="ConsPlusNormal"/>
              <w:rPr>
                <w:rFonts w:ascii="Times New Roman" w:hAnsi="Times New Roman" w:cs="Times New Roman"/>
                <w:color w:val="000000" w:themeColor="text1"/>
                <w:sz w:val="26"/>
                <w:szCs w:val="26"/>
              </w:rPr>
            </w:pPr>
          </w:p>
          <w:p w:rsidR="005036B1" w:rsidRPr="00011262" w:rsidRDefault="005036B1"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Иной документ, не определенный </w:t>
            </w:r>
            <w:hyperlink w:anchor="P367" w:history="1">
              <w:r w:rsidRPr="00011262">
                <w:rPr>
                  <w:rFonts w:ascii="Times New Roman" w:hAnsi="Times New Roman" w:cs="Times New Roman"/>
                  <w:color w:val="000000" w:themeColor="text1"/>
                  <w:sz w:val="26"/>
                  <w:szCs w:val="26"/>
                </w:rPr>
                <w:t>пунктами 2</w:t>
              </w:r>
            </w:hyperlink>
            <w:r w:rsidRPr="00011262">
              <w:rPr>
                <w:rFonts w:ascii="Times New Roman" w:hAnsi="Times New Roman" w:cs="Times New Roman"/>
                <w:color w:val="000000" w:themeColor="text1"/>
                <w:sz w:val="26"/>
                <w:szCs w:val="26"/>
              </w:rPr>
              <w:t xml:space="preserve"> - </w:t>
            </w:r>
            <w:hyperlink w:anchor="P423" w:history="1">
              <w:r w:rsidRPr="00011262">
                <w:rPr>
                  <w:rFonts w:ascii="Times New Roman" w:hAnsi="Times New Roman" w:cs="Times New Roman"/>
                  <w:color w:val="000000" w:themeColor="text1"/>
                  <w:sz w:val="26"/>
                  <w:szCs w:val="26"/>
                </w:rPr>
                <w:t>10</w:t>
              </w:r>
            </w:hyperlink>
            <w:r w:rsidRPr="00011262">
              <w:rPr>
                <w:rFonts w:ascii="Times New Roman" w:hAnsi="Times New Roman" w:cs="Times New Roman"/>
                <w:color w:val="000000" w:themeColor="text1"/>
                <w:sz w:val="26"/>
                <w:szCs w:val="26"/>
              </w:rPr>
              <w:t xml:space="preserve"> настоящего перечня, в соответствии с которым возникает бюджетное обязательство получателя бюджетных средств</w:t>
            </w:r>
          </w:p>
        </w:tc>
        <w:tc>
          <w:tcPr>
            <w:tcW w:w="3988" w:type="dxa"/>
            <w:vMerge/>
            <w:tcBorders>
              <w:top w:val="single" w:sz="4" w:space="0" w:color="auto"/>
              <w:left w:val="single" w:sz="4" w:space="0" w:color="auto"/>
            </w:tcBorders>
          </w:tcPr>
          <w:p w:rsidR="00D87794" w:rsidRPr="00011262" w:rsidRDefault="00D87794" w:rsidP="006F03AB">
            <w:pPr>
              <w:rPr>
                <w:rFonts w:ascii="Times New Roman" w:hAnsi="Times New Roman" w:cs="Times New Roman"/>
                <w:color w:val="000000" w:themeColor="text1"/>
                <w:sz w:val="26"/>
                <w:szCs w:val="26"/>
              </w:rPr>
            </w:pPr>
          </w:p>
        </w:tc>
      </w:tr>
      <w:tr w:rsidR="00D87794" w:rsidRPr="00011262" w:rsidTr="005036B1">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spacing w:line="240" w:lineRule="auto"/>
              <w:rPr>
                <w:rFonts w:ascii="Times New Roman" w:hAnsi="Times New Roman" w:cs="Times New Roman"/>
                <w:color w:val="000000" w:themeColor="text1"/>
                <w:sz w:val="26"/>
                <w:szCs w:val="26"/>
              </w:rPr>
            </w:pPr>
          </w:p>
        </w:tc>
        <w:tc>
          <w:tcPr>
            <w:tcW w:w="3988" w:type="dxa"/>
            <w:tcBorders>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Служебная записка</w:t>
            </w:r>
          </w:p>
        </w:tc>
      </w:tr>
      <w:tr w:rsidR="00D87794" w:rsidRPr="00011262" w:rsidTr="008E58AC">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single" w:sz="4" w:space="0" w:color="auto"/>
              <w:right w:val="single" w:sz="4" w:space="0" w:color="auto"/>
            </w:tcBorders>
          </w:tcPr>
          <w:p w:rsidR="00D87794" w:rsidRPr="00011262" w:rsidRDefault="00D87794" w:rsidP="006F03AB">
            <w:pPr>
              <w:spacing w:line="240" w:lineRule="auto"/>
              <w:rPr>
                <w:rFonts w:ascii="Times New Roman" w:hAnsi="Times New Roman" w:cs="Times New Roman"/>
                <w:color w:val="000000" w:themeColor="text1"/>
                <w:sz w:val="26"/>
                <w:szCs w:val="26"/>
              </w:rPr>
            </w:pPr>
          </w:p>
        </w:tc>
        <w:tc>
          <w:tcPr>
            <w:tcW w:w="3988" w:type="dxa"/>
            <w:tcBorders>
              <w:left w:val="single" w:sz="4" w:space="0" w:color="auto"/>
              <w:bottom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Справка-расчет</w:t>
            </w:r>
          </w:p>
        </w:tc>
      </w:tr>
      <w:tr w:rsidR="00D87794" w:rsidRPr="00011262" w:rsidTr="008E58AC">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single" w:sz="4" w:space="0" w:color="auto"/>
              <w:left w:val="single" w:sz="4" w:space="0" w:color="auto"/>
              <w:bottom w:val="nil"/>
              <w:right w:val="single" w:sz="4" w:space="0" w:color="auto"/>
            </w:tcBorders>
          </w:tcPr>
          <w:p w:rsidR="00D87794" w:rsidRPr="00011262" w:rsidRDefault="00D87794" w:rsidP="006F03AB">
            <w:pPr>
              <w:spacing w:line="240" w:lineRule="auto"/>
              <w:rPr>
                <w:rFonts w:ascii="Times New Roman" w:hAnsi="Times New Roman" w:cs="Times New Roman"/>
                <w:color w:val="000000" w:themeColor="text1"/>
                <w:sz w:val="26"/>
                <w:szCs w:val="26"/>
              </w:rPr>
            </w:pPr>
          </w:p>
        </w:tc>
        <w:tc>
          <w:tcPr>
            <w:tcW w:w="3988" w:type="dxa"/>
            <w:tcBorders>
              <w:top w:val="single" w:sz="4" w:space="0" w:color="auto"/>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Счет</w:t>
            </w:r>
          </w:p>
        </w:tc>
      </w:tr>
      <w:tr w:rsidR="00D87794" w:rsidRPr="00011262" w:rsidTr="005036B1">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spacing w:line="240" w:lineRule="auto"/>
              <w:rPr>
                <w:rFonts w:ascii="Times New Roman" w:hAnsi="Times New Roman" w:cs="Times New Roman"/>
                <w:color w:val="000000" w:themeColor="text1"/>
                <w:sz w:val="26"/>
                <w:szCs w:val="26"/>
              </w:rPr>
            </w:pPr>
          </w:p>
        </w:tc>
        <w:tc>
          <w:tcPr>
            <w:tcW w:w="3988" w:type="dxa"/>
            <w:tcBorders>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Счет-фактура</w:t>
            </w:r>
          </w:p>
        </w:tc>
      </w:tr>
      <w:tr w:rsidR="00D87794" w:rsidRPr="00011262" w:rsidTr="005036B1">
        <w:tblPrEx>
          <w:tblBorders>
            <w:insideH w:val="nil"/>
          </w:tblBorders>
        </w:tblPrEx>
        <w:trPr>
          <w:trHeight w:val="507"/>
        </w:trPr>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spacing w:line="240" w:lineRule="auto"/>
              <w:rPr>
                <w:rFonts w:ascii="Times New Roman" w:hAnsi="Times New Roman" w:cs="Times New Roman"/>
                <w:color w:val="000000" w:themeColor="text1"/>
                <w:sz w:val="26"/>
                <w:szCs w:val="26"/>
              </w:rPr>
            </w:pPr>
          </w:p>
        </w:tc>
        <w:tc>
          <w:tcPr>
            <w:tcW w:w="3988" w:type="dxa"/>
            <w:vMerge w:val="restart"/>
            <w:tcBorders>
              <w:left w:val="single" w:sz="4" w:space="0" w:color="auto"/>
            </w:tcBorders>
          </w:tcPr>
          <w:p w:rsidR="00D87794" w:rsidRPr="00011262" w:rsidRDefault="00D87794" w:rsidP="0034195A">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Товарная накладная </w:t>
            </w:r>
            <w:r w:rsidR="007D4268">
              <w:rPr>
                <w:rFonts w:ascii="Times New Roman" w:hAnsi="Times New Roman" w:cs="Times New Roman"/>
                <w:color w:val="000000" w:themeColor="text1"/>
                <w:sz w:val="26"/>
                <w:szCs w:val="26"/>
              </w:rPr>
              <w:t>(</w:t>
            </w:r>
            <w:r w:rsidRPr="00011262">
              <w:rPr>
                <w:rFonts w:ascii="Times New Roman" w:hAnsi="Times New Roman" w:cs="Times New Roman"/>
                <w:color w:val="000000" w:themeColor="text1"/>
                <w:sz w:val="26"/>
                <w:szCs w:val="26"/>
              </w:rPr>
              <w:t xml:space="preserve">унифицированная </w:t>
            </w:r>
            <w:hyperlink r:id="rId20" w:history="1">
              <w:r w:rsidRPr="00011262">
                <w:rPr>
                  <w:rFonts w:ascii="Times New Roman" w:hAnsi="Times New Roman" w:cs="Times New Roman"/>
                  <w:color w:val="000000" w:themeColor="text1"/>
                  <w:sz w:val="26"/>
                  <w:szCs w:val="26"/>
                </w:rPr>
                <w:t xml:space="preserve">форма </w:t>
              </w:r>
              <w:r w:rsidR="00625936" w:rsidRPr="00011262">
                <w:rPr>
                  <w:rFonts w:ascii="Times New Roman" w:hAnsi="Times New Roman" w:cs="Times New Roman"/>
                  <w:color w:val="000000" w:themeColor="text1"/>
                  <w:sz w:val="26"/>
                  <w:szCs w:val="26"/>
                </w:rPr>
                <w:t>№</w:t>
              </w:r>
              <w:r w:rsidRPr="00011262">
                <w:rPr>
                  <w:rFonts w:ascii="Times New Roman" w:hAnsi="Times New Roman" w:cs="Times New Roman"/>
                  <w:color w:val="000000" w:themeColor="text1"/>
                  <w:sz w:val="26"/>
                  <w:szCs w:val="26"/>
                </w:rPr>
                <w:t xml:space="preserve"> ТОРГ-12</w:t>
              </w:r>
            </w:hyperlink>
            <w:r w:rsidRPr="00011262">
              <w:rPr>
                <w:rFonts w:ascii="Times New Roman" w:hAnsi="Times New Roman" w:cs="Times New Roman"/>
                <w:color w:val="000000" w:themeColor="text1"/>
                <w:sz w:val="26"/>
                <w:szCs w:val="26"/>
              </w:rPr>
              <w:t>) (ф. 0330212)</w:t>
            </w:r>
          </w:p>
        </w:tc>
      </w:tr>
      <w:tr w:rsidR="00D87794" w:rsidRPr="00011262" w:rsidTr="005036B1">
        <w:tblPrEx>
          <w:tblBorders>
            <w:insideH w:val="nil"/>
          </w:tblBorders>
        </w:tblPrEx>
        <w:trPr>
          <w:trHeight w:val="483"/>
        </w:trPr>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val="restart"/>
            <w:tcBorders>
              <w:top w:val="nil"/>
              <w:left w:val="single" w:sz="4" w:space="0" w:color="auto"/>
              <w:bottom w:val="nil"/>
              <w:righ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p>
        </w:tc>
        <w:tc>
          <w:tcPr>
            <w:tcW w:w="3988" w:type="dxa"/>
            <w:vMerge/>
            <w:tcBorders>
              <w:left w:val="single" w:sz="4" w:space="0" w:color="auto"/>
            </w:tcBorders>
          </w:tcPr>
          <w:p w:rsidR="00D87794" w:rsidRPr="00011262" w:rsidRDefault="00D87794" w:rsidP="006F03AB">
            <w:pPr>
              <w:rPr>
                <w:rFonts w:ascii="Times New Roman" w:hAnsi="Times New Roman" w:cs="Times New Roman"/>
                <w:color w:val="000000" w:themeColor="text1"/>
                <w:sz w:val="26"/>
                <w:szCs w:val="26"/>
              </w:rPr>
            </w:pPr>
          </w:p>
        </w:tc>
      </w:tr>
      <w:tr w:rsidR="00D87794" w:rsidRPr="00011262" w:rsidTr="005036B1">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rPr>
                <w:rFonts w:ascii="Times New Roman" w:hAnsi="Times New Roman" w:cs="Times New Roman"/>
                <w:color w:val="000000" w:themeColor="text1"/>
                <w:sz w:val="26"/>
                <w:szCs w:val="26"/>
              </w:rPr>
            </w:pPr>
          </w:p>
        </w:tc>
        <w:tc>
          <w:tcPr>
            <w:tcW w:w="3988" w:type="dxa"/>
            <w:tcBorders>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Универсальный передаточный </w:t>
            </w:r>
            <w:r w:rsidRPr="00011262">
              <w:rPr>
                <w:rFonts w:ascii="Times New Roman" w:hAnsi="Times New Roman" w:cs="Times New Roman"/>
                <w:color w:val="000000" w:themeColor="text1"/>
                <w:sz w:val="26"/>
                <w:szCs w:val="26"/>
              </w:rPr>
              <w:lastRenderedPageBreak/>
              <w:t>документ</w:t>
            </w:r>
          </w:p>
        </w:tc>
      </w:tr>
      <w:tr w:rsidR="00D87794" w:rsidRPr="00011262" w:rsidTr="005036B1">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rPr>
                <w:rFonts w:ascii="Times New Roman" w:hAnsi="Times New Roman" w:cs="Times New Roman"/>
                <w:color w:val="000000" w:themeColor="text1"/>
                <w:sz w:val="26"/>
                <w:szCs w:val="26"/>
              </w:rPr>
            </w:pPr>
          </w:p>
        </w:tc>
        <w:tc>
          <w:tcPr>
            <w:tcW w:w="3988" w:type="dxa"/>
            <w:tcBorders>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Чек</w:t>
            </w:r>
          </w:p>
        </w:tc>
      </w:tr>
      <w:tr w:rsidR="00D87794" w:rsidRPr="00011262" w:rsidTr="005036B1">
        <w:tblPrEx>
          <w:tblBorders>
            <w:insideH w:val="nil"/>
          </w:tblBorders>
        </w:tblPrEx>
        <w:trPr>
          <w:trHeight w:val="507"/>
        </w:trPr>
        <w:tc>
          <w:tcPr>
            <w:tcW w:w="510" w:type="dxa"/>
            <w:vMerge/>
            <w:tcBorders>
              <w:right w:val="single" w:sz="4" w:space="0" w:color="auto"/>
            </w:tcBorders>
          </w:tcPr>
          <w:p w:rsidR="00D87794" w:rsidRPr="00011262" w:rsidRDefault="00D87794">
            <w:pPr>
              <w:rPr>
                <w:rFonts w:ascii="Times New Roman" w:hAnsi="Times New Roman" w:cs="Times New Roman"/>
                <w:color w:val="000000" w:themeColor="text1"/>
                <w:sz w:val="26"/>
                <w:szCs w:val="26"/>
              </w:rPr>
            </w:pPr>
          </w:p>
        </w:tc>
        <w:tc>
          <w:tcPr>
            <w:tcW w:w="5506" w:type="dxa"/>
            <w:vMerge/>
            <w:tcBorders>
              <w:top w:val="nil"/>
              <w:left w:val="single" w:sz="4" w:space="0" w:color="auto"/>
              <w:bottom w:val="nil"/>
              <w:right w:val="single" w:sz="4" w:space="0" w:color="auto"/>
            </w:tcBorders>
          </w:tcPr>
          <w:p w:rsidR="00D87794" w:rsidRPr="00011262" w:rsidRDefault="00D87794" w:rsidP="006F03AB">
            <w:pPr>
              <w:rPr>
                <w:rFonts w:ascii="Times New Roman" w:hAnsi="Times New Roman" w:cs="Times New Roman"/>
                <w:color w:val="000000" w:themeColor="text1"/>
                <w:sz w:val="26"/>
                <w:szCs w:val="26"/>
              </w:rPr>
            </w:pPr>
          </w:p>
        </w:tc>
        <w:tc>
          <w:tcPr>
            <w:tcW w:w="3988" w:type="dxa"/>
            <w:vMerge w:val="restart"/>
            <w:tcBorders>
              <w:left w:val="single" w:sz="4" w:space="0" w:color="auto"/>
            </w:tcBorders>
          </w:tcPr>
          <w:p w:rsidR="00D87794" w:rsidRPr="00011262" w:rsidRDefault="00D87794" w:rsidP="006F03AB">
            <w:pPr>
              <w:pStyle w:val="ConsPlusNormal"/>
              <w:rPr>
                <w:rFonts w:ascii="Times New Roman" w:hAnsi="Times New Roman" w:cs="Times New Roman"/>
                <w:color w:val="000000" w:themeColor="text1"/>
                <w:sz w:val="26"/>
                <w:szCs w:val="26"/>
              </w:rPr>
            </w:pPr>
            <w:r w:rsidRPr="00011262">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w:t>
            </w:r>
            <w:r w:rsidR="009E1121" w:rsidRPr="00011262">
              <w:rPr>
                <w:rFonts w:ascii="Times New Roman" w:hAnsi="Times New Roman" w:cs="Times New Roman"/>
                <w:color w:val="000000" w:themeColor="text1"/>
                <w:sz w:val="26"/>
                <w:szCs w:val="26"/>
              </w:rPr>
              <w:t>получателя бюджетных средств</w:t>
            </w:r>
          </w:p>
        </w:tc>
      </w:tr>
      <w:tr w:rsidR="00D87794" w:rsidRPr="00011262" w:rsidTr="005036B1">
        <w:tblPrEx>
          <w:tblBorders>
            <w:insideH w:val="nil"/>
          </w:tblBorders>
        </w:tblPrEx>
        <w:tc>
          <w:tcPr>
            <w:tcW w:w="510" w:type="dxa"/>
            <w:vMerge/>
          </w:tcPr>
          <w:p w:rsidR="00D87794" w:rsidRPr="00011262" w:rsidRDefault="00D87794">
            <w:pPr>
              <w:rPr>
                <w:rFonts w:ascii="Times New Roman" w:hAnsi="Times New Roman" w:cs="Times New Roman"/>
                <w:color w:val="000000" w:themeColor="text1"/>
                <w:sz w:val="26"/>
                <w:szCs w:val="26"/>
              </w:rPr>
            </w:pPr>
          </w:p>
        </w:tc>
        <w:tc>
          <w:tcPr>
            <w:tcW w:w="5506" w:type="dxa"/>
            <w:tcBorders>
              <w:top w:val="nil"/>
              <w:bottom w:val="single" w:sz="4" w:space="0" w:color="auto"/>
            </w:tcBorders>
          </w:tcPr>
          <w:p w:rsidR="00D87794" w:rsidRPr="00011262" w:rsidRDefault="00D87794" w:rsidP="005036B1">
            <w:pPr>
              <w:pStyle w:val="ConsPlusNormal"/>
              <w:rPr>
                <w:rFonts w:ascii="Times New Roman" w:hAnsi="Times New Roman" w:cs="Times New Roman"/>
                <w:color w:val="000000" w:themeColor="text1"/>
                <w:sz w:val="26"/>
                <w:szCs w:val="26"/>
              </w:rPr>
            </w:pPr>
          </w:p>
        </w:tc>
        <w:tc>
          <w:tcPr>
            <w:tcW w:w="3988" w:type="dxa"/>
            <w:vMerge/>
          </w:tcPr>
          <w:p w:rsidR="00D87794" w:rsidRPr="00011262" w:rsidRDefault="00D87794" w:rsidP="006F03AB">
            <w:pPr>
              <w:rPr>
                <w:rFonts w:ascii="Times New Roman" w:hAnsi="Times New Roman" w:cs="Times New Roman"/>
                <w:color w:val="000000" w:themeColor="text1"/>
                <w:sz w:val="26"/>
                <w:szCs w:val="26"/>
              </w:rPr>
            </w:pPr>
          </w:p>
        </w:tc>
      </w:tr>
    </w:tbl>
    <w:p w:rsidR="002A0020" w:rsidRPr="00011262" w:rsidRDefault="002A0020">
      <w:pPr>
        <w:rPr>
          <w:rFonts w:ascii="Times New Roman" w:hAnsi="Times New Roman" w:cs="Times New Roman"/>
          <w:color w:val="000000" w:themeColor="text1"/>
          <w:sz w:val="26"/>
          <w:szCs w:val="26"/>
        </w:rPr>
        <w:sectPr w:rsidR="002A0020" w:rsidRPr="00011262" w:rsidSect="007D4268">
          <w:footerReference w:type="default" r:id="rId21"/>
          <w:footerReference w:type="first" r:id="rId22"/>
          <w:pgSz w:w="11905" w:h="16838" w:code="9"/>
          <w:pgMar w:top="993" w:right="851" w:bottom="1134" w:left="1418" w:header="0" w:footer="567" w:gutter="0"/>
          <w:cols w:space="720"/>
          <w:titlePg/>
          <w:docGrid w:linePitch="299"/>
        </w:sectPr>
      </w:pPr>
    </w:p>
    <w:p w:rsidR="007D4268" w:rsidRDefault="007D4268" w:rsidP="007D4268">
      <w:pPr>
        <w:pStyle w:val="ConsPlusNormal"/>
        <w:jc w:val="both"/>
        <w:rPr>
          <w:rFonts w:ascii="Times New Roman" w:hAnsi="Times New Roman" w:cs="Times New Roman"/>
          <w:color w:val="000000" w:themeColor="text1"/>
          <w:sz w:val="26"/>
          <w:szCs w:val="26"/>
        </w:rPr>
      </w:pPr>
    </w:p>
    <w:sectPr w:rsidR="007D4268" w:rsidSect="007D4268">
      <w:pgSz w:w="16838" w:h="11905" w:orient="landscape"/>
      <w:pgMar w:top="0" w:right="851"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B1" w:rsidRDefault="00C049B1" w:rsidP="008C5A53">
      <w:pPr>
        <w:spacing w:after="0" w:line="240" w:lineRule="auto"/>
      </w:pPr>
      <w:r>
        <w:separator/>
      </w:r>
    </w:p>
  </w:endnote>
  <w:endnote w:type="continuationSeparator" w:id="0">
    <w:p w:rsidR="00C049B1" w:rsidRDefault="00C049B1" w:rsidP="008C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115127"/>
      <w:docPartObj>
        <w:docPartGallery w:val="Page Numbers (Bottom of Page)"/>
        <w:docPartUnique/>
      </w:docPartObj>
    </w:sdtPr>
    <w:sdtContent>
      <w:p w:rsidR="0034195A" w:rsidRDefault="0034195A">
        <w:pPr>
          <w:pStyle w:val="a8"/>
          <w:jc w:val="center"/>
        </w:pPr>
        <w:r w:rsidRPr="0034195A">
          <w:rPr>
            <w:rFonts w:ascii="Times New Roman" w:hAnsi="Times New Roman" w:cs="Times New Roman"/>
          </w:rPr>
          <w:fldChar w:fldCharType="begin"/>
        </w:r>
        <w:r w:rsidRPr="0034195A">
          <w:rPr>
            <w:rFonts w:ascii="Times New Roman" w:hAnsi="Times New Roman" w:cs="Times New Roman"/>
          </w:rPr>
          <w:instrText>PAGE   \* MERGEFORMAT</w:instrText>
        </w:r>
        <w:r w:rsidRPr="0034195A">
          <w:rPr>
            <w:rFonts w:ascii="Times New Roman" w:hAnsi="Times New Roman" w:cs="Times New Roman"/>
          </w:rPr>
          <w:fldChar w:fldCharType="separate"/>
        </w:r>
        <w:r w:rsidR="007D4268">
          <w:rPr>
            <w:rFonts w:ascii="Times New Roman" w:hAnsi="Times New Roman" w:cs="Times New Roman"/>
            <w:noProof/>
          </w:rPr>
          <w:t>13</w:t>
        </w:r>
        <w:r w:rsidRPr="0034195A">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5A" w:rsidRDefault="0034195A">
    <w:pPr>
      <w:pStyle w:val="a8"/>
      <w:jc w:val="center"/>
    </w:pPr>
  </w:p>
  <w:p w:rsidR="0034195A" w:rsidRDefault="003419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B1" w:rsidRDefault="00C049B1" w:rsidP="008C5A53">
      <w:pPr>
        <w:spacing w:after="0" w:line="240" w:lineRule="auto"/>
      </w:pPr>
      <w:r>
        <w:separator/>
      </w:r>
    </w:p>
  </w:footnote>
  <w:footnote w:type="continuationSeparator" w:id="0">
    <w:p w:rsidR="00C049B1" w:rsidRDefault="00C049B1" w:rsidP="008C5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94"/>
    <w:rsid w:val="00003FB3"/>
    <w:rsid w:val="00007AA0"/>
    <w:rsid w:val="00011262"/>
    <w:rsid w:val="000115FC"/>
    <w:rsid w:val="00013866"/>
    <w:rsid w:val="000156C2"/>
    <w:rsid w:val="00016EA0"/>
    <w:rsid w:val="00031802"/>
    <w:rsid w:val="00044BBE"/>
    <w:rsid w:val="0005179E"/>
    <w:rsid w:val="00053BAC"/>
    <w:rsid w:val="0005506C"/>
    <w:rsid w:val="00057304"/>
    <w:rsid w:val="000827C4"/>
    <w:rsid w:val="000A2BA5"/>
    <w:rsid w:val="000A4F79"/>
    <w:rsid w:val="000A5CFA"/>
    <w:rsid w:val="000A6DFD"/>
    <w:rsid w:val="000C185C"/>
    <w:rsid w:val="000D5654"/>
    <w:rsid w:val="000D604F"/>
    <w:rsid w:val="000F515C"/>
    <w:rsid w:val="000F62F1"/>
    <w:rsid w:val="00101390"/>
    <w:rsid w:val="00105667"/>
    <w:rsid w:val="0012177D"/>
    <w:rsid w:val="00125EF8"/>
    <w:rsid w:val="00126E0C"/>
    <w:rsid w:val="001317B0"/>
    <w:rsid w:val="00147CB9"/>
    <w:rsid w:val="001501EC"/>
    <w:rsid w:val="00153492"/>
    <w:rsid w:val="00156415"/>
    <w:rsid w:val="001634D0"/>
    <w:rsid w:val="001718E4"/>
    <w:rsid w:val="00175773"/>
    <w:rsid w:val="001764CE"/>
    <w:rsid w:val="001808A8"/>
    <w:rsid w:val="001819E7"/>
    <w:rsid w:val="00183475"/>
    <w:rsid w:val="00185A64"/>
    <w:rsid w:val="001872BE"/>
    <w:rsid w:val="00187F70"/>
    <w:rsid w:val="00195679"/>
    <w:rsid w:val="001A5572"/>
    <w:rsid w:val="001A7960"/>
    <w:rsid w:val="001B00D2"/>
    <w:rsid w:val="001B44A7"/>
    <w:rsid w:val="001C0D19"/>
    <w:rsid w:val="001C3AC5"/>
    <w:rsid w:val="001C59F1"/>
    <w:rsid w:val="001D36B5"/>
    <w:rsid w:val="001D4E06"/>
    <w:rsid w:val="001E1979"/>
    <w:rsid w:val="001E49CF"/>
    <w:rsid w:val="001E54E5"/>
    <w:rsid w:val="001F28CE"/>
    <w:rsid w:val="00200673"/>
    <w:rsid w:val="00206CC1"/>
    <w:rsid w:val="00210A52"/>
    <w:rsid w:val="002248C2"/>
    <w:rsid w:val="00235D21"/>
    <w:rsid w:val="0024094C"/>
    <w:rsid w:val="00246EE2"/>
    <w:rsid w:val="00256E21"/>
    <w:rsid w:val="00262FF7"/>
    <w:rsid w:val="002641D6"/>
    <w:rsid w:val="00264280"/>
    <w:rsid w:val="00265CFB"/>
    <w:rsid w:val="00271A6B"/>
    <w:rsid w:val="00280E91"/>
    <w:rsid w:val="002865F9"/>
    <w:rsid w:val="00291A8B"/>
    <w:rsid w:val="002932F8"/>
    <w:rsid w:val="00293D43"/>
    <w:rsid w:val="00297565"/>
    <w:rsid w:val="002A0020"/>
    <w:rsid w:val="002A1340"/>
    <w:rsid w:val="002B6F7A"/>
    <w:rsid w:val="002B73E7"/>
    <w:rsid w:val="002C05F0"/>
    <w:rsid w:val="002C0E2D"/>
    <w:rsid w:val="002C4FD6"/>
    <w:rsid w:val="002C5BC3"/>
    <w:rsid w:val="002F0902"/>
    <w:rsid w:val="002F0DB7"/>
    <w:rsid w:val="002F7ACE"/>
    <w:rsid w:val="003070D9"/>
    <w:rsid w:val="00316B73"/>
    <w:rsid w:val="0032164D"/>
    <w:rsid w:val="00331F31"/>
    <w:rsid w:val="0033240E"/>
    <w:rsid w:val="0033349B"/>
    <w:rsid w:val="00334E93"/>
    <w:rsid w:val="0033724D"/>
    <w:rsid w:val="00340947"/>
    <w:rsid w:val="0034195A"/>
    <w:rsid w:val="00347E1E"/>
    <w:rsid w:val="003635F5"/>
    <w:rsid w:val="00367024"/>
    <w:rsid w:val="00374681"/>
    <w:rsid w:val="0037582C"/>
    <w:rsid w:val="00380D94"/>
    <w:rsid w:val="00380E31"/>
    <w:rsid w:val="0038669B"/>
    <w:rsid w:val="003879D7"/>
    <w:rsid w:val="00396DCF"/>
    <w:rsid w:val="003A1010"/>
    <w:rsid w:val="003B1D08"/>
    <w:rsid w:val="003D6EE4"/>
    <w:rsid w:val="003E46CF"/>
    <w:rsid w:val="003E7781"/>
    <w:rsid w:val="003F02B2"/>
    <w:rsid w:val="003F3FDA"/>
    <w:rsid w:val="0041440E"/>
    <w:rsid w:val="00414690"/>
    <w:rsid w:val="00416C8B"/>
    <w:rsid w:val="00423417"/>
    <w:rsid w:val="00424A24"/>
    <w:rsid w:val="00427584"/>
    <w:rsid w:val="00437436"/>
    <w:rsid w:val="00442917"/>
    <w:rsid w:val="00443F39"/>
    <w:rsid w:val="00453FF9"/>
    <w:rsid w:val="00454598"/>
    <w:rsid w:val="0045515C"/>
    <w:rsid w:val="004567CA"/>
    <w:rsid w:val="00462CA0"/>
    <w:rsid w:val="00467250"/>
    <w:rsid w:val="00472DF3"/>
    <w:rsid w:val="00475A8B"/>
    <w:rsid w:val="00483A54"/>
    <w:rsid w:val="0049493D"/>
    <w:rsid w:val="00496DB2"/>
    <w:rsid w:val="004A0B58"/>
    <w:rsid w:val="004A4711"/>
    <w:rsid w:val="004A4B7D"/>
    <w:rsid w:val="004A591D"/>
    <w:rsid w:val="004B0667"/>
    <w:rsid w:val="004B12F9"/>
    <w:rsid w:val="004B228F"/>
    <w:rsid w:val="004B41D9"/>
    <w:rsid w:val="004B48E9"/>
    <w:rsid w:val="004D0812"/>
    <w:rsid w:val="004E2A61"/>
    <w:rsid w:val="004E6F3F"/>
    <w:rsid w:val="004F2787"/>
    <w:rsid w:val="00500B19"/>
    <w:rsid w:val="005036B1"/>
    <w:rsid w:val="00505E1E"/>
    <w:rsid w:val="00513C5B"/>
    <w:rsid w:val="00516523"/>
    <w:rsid w:val="00526B20"/>
    <w:rsid w:val="00527162"/>
    <w:rsid w:val="00537142"/>
    <w:rsid w:val="00545914"/>
    <w:rsid w:val="00546820"/>
    <w:rsid w:val="0054705D"/>
    <w:rsid w:val="00557573"/>
    <w:rsid w:val="00562BDD"/>
    <w:rsid w:val="0056340D"/>
    <w:rsid w:val="005636BE"/>
    <w:rsid w:val="00563C75"/>
    <w:rsid w:val="00571850"/>
    <w:rsid w:val="005726A3"/>
    <w:rsid w:val="005726E8"/>
    <w:rsid w:val="005805FF"/>
    <w:rsid w:val="005843D2"/>
    <w:rsid w:val="00586E8B"/>
    <w:rsid w:val="005A179F"/>
    <w:rsid w:val="005A1D1F"/>
    <w:rsid w:val="005B12FC"/>
    <w:rsid w:val="005B2C79"/>
    <w:rsid w:val="005B60C8"/>
    <w:rsid w:val="005C7F47"/>
    <w:rsid w:val="005D25E7"/>
    <w:rsid w:val="005D3E30"/>
    <w:rsid w:val="005E52C7"/>
    <w:rsid w:val="005F5243"/>
    <w:rsid w:val="00602B68"/>
    <w:rsid w:val="00625936"/>
    <w:rsid w:val="0062671C"/>
    <w:rsid w:val="00633E78"/>
    <w:rsid w:val="00636E67"/>
    <w:rsid w:val="006510BF"/>
    <w:rsid w:val="006654F7"/>
    <w:rsid w:val="00667F4E"/>
    <w:rsid w:val="00683372"/>
    <w:rsid w:val="00684ECF"/>
    <w:rsid w:val="006D01AC"/>
    <w:rsid w:val="006D59BB"/>
    <w:rsid w:val="006D7D40"/>
    <w:rsid w:val="006F03AB"/>
    <w:rsid w:val="006F71DA"/>
    <w:rsid w:val="0070032C"/>
    <w:rsid w:val="00702447"/>
    <w:rsid w:val="00716E34"/>
    <w:rsid w:val="00731903"/>
    <w:rsid w:val="0073324F"/>
    <w:rsid w:val="007360D4"/>
    <w:rsid w:val="007426B2"/>
    <w:rsid w:val="00743387"/>
    <w:rsid w:val="007572BC"/>
    <w:rsid w:val="00757944"/>
    <w:rsid w:val="007579E3"/>
    <w:rsid w:val="00757AC4"/>
    <w:rsid w:val="00776A49"/>
    <w:rsid w:val="0078221C"/>
    <w:rsid w:val="00785EB4"/>
    <w:rsid w:val="007870D9"/>
    <w:rsid w:val="00787885"/>
    <w:rsid w:val="00787F07"/>
    <w:rsid w:val="007965D2"/>
    <w:rsid w:val="007A5F1F"/>
    <w:rsid w:val="007A7240"/>
    <w:rsid w:val="007B647F"/>
    <w:rsid w:val="007C63C2"/>
    <w:rsid w:val="007D4268"/>
    <w:rsid w:val="007E3709"/>
    <w:rsid w:val="007E5E20"/>
    <w:rsid w:val="008218A4"/>
    <w:rsid w:val="008279D7"/>
    <w:rsid w:val="00836159"/>
    <w:rsid w:val="008402AB"/>
    <w:rsid w:val="008434C0"/>
    <w:rsid w:val="008442C5"/>
    <w:rsid w:val="00846A99"/>
    <w:rsid w:val="00846ED4"/>
    <w:rsid w:val="00851DE7"/>
    <w:rsid w:val="00861198"/>
    <w:rsid w:val="008707A4"/>
    <w:rsid w:val="00877702"/>
    <w:rsid w:val="00880914"/>
    <w:rsid w:val="008A124F"/>
    <w:rsid w:val="008A33EF"/>
    <w:rsid w:val="008A4423"/>
    <w:rsid w:val="008B7FA6"/>
    <w:rsid w:val="008C3CAF"/>
    <w:rsid w:val="008C4042"/>
    <w:rsid w:val="008C5A53"/>
    <w:rsid w:val="008C5E1E"/>
    <w:rsid w:val="008D670D"/>
    <w:rsid w:val="008E58AC"/>
    <w:rsid w:val="008F270C"/>
    <w:rsid w:val="008F6B91"/>
    <w:rsid w:val="0090694B"/>
    <w:rsid w:val="00915949"/>
    <w:rsid w:val="00916B5B"/>
    <w:rsid w:val="00917DD8"/>
    <w:rsid w:val="009330C3"/>
    <w:rsid w:val="00935FF6"/>
    <w:rsid w:val="00940C5A"/>
    <w:rsid w:val="00945E2F"/>
    <w:rsid w:val="009710CB"/>
    <w:rsid w:val="00971DAE"/>
    <w:rsid w:val="00975F39"/>
    <w:rsid w:val="00977121"/>
    <w:rsid w:val="00977561"/>
    <w:rsid w:val="0099680F"/>
    <w:rsid w:val="009A45D6"/>
    <w:rsid w:val="009B34A7"/>
    <w:rsid w:val="009C0B20"/>
    <w:rsid w:val="009C6659"/>
    <w:rsid w:val="009D4773"/>
    <w:rsid w:val="009D5300"/>
    <w:rsid w:val="009D561E"/>
    <w:rsid w:val="009D7294"/>
    <w:rsid w:val="009E1121"/>
    <w:rsid w:val="009E4517"/>
    <w:rsid w:val="009F2225"/>
    <w:rsid w:val="009F652C"/>
    <w:rsid w:val="00A026B8"/>
    <w:rsid w:val="00A10E5C"/>
    <w:rsid w:val="00A14AA6"/>
    <w:rsid w:val="00A44EB8"/>
    <w:rsid w:val="00A51F35"/>
    <w:rsid w:val="00A575F5"/>
    <w:rsid w:val="00A57787"/>
    <w:rsid w:val="00A57990"/>
    <w:rsid w:val="00A6006C"/>
    <w:rsid w:val="00A67800"/>
    <w:rsid w:val="00A850E9"/>
    <w:rsid w:val="00AA0DD3"/>
    <w:rsid w:val="00AA3569"/>
    <w:rsid w:val="00AA6E74"/>
    <w:rsid w:val="00AC6AEA"/>
    <w:rsid w:val="00AE7ABF"/>
    <w:rsid w:val="00AF0AC1"/>
    <w:rsid w:val="00AF4AAF"/>
    <w:rsid w:val="00AF5F29"/>
    <w:rsid w:val="00AF6D5B"/>
    <w:rsid w:val="00B10AE1"/>
    <w:rsid w:val="00B176E5"/>
    <w:rsid w:val="00B32074"/>
    <w:rsid w:val="00B63873"/>
    <w:rsid w:val="00B66225"/>
    <w:rsid w:val="00B74574"/>
    <w:rsid w:val="00B80C1B"/>
    <w:rsid w:val="00B82278"/>
    <w:rsid w:val="00B83ADC"/>
    <w:rsid w:val="00B84177"/>
    <w:rsid w:val="00BA00CE"/>
    <w:rsid w:val="00BC1285"/>
    <w:rsid w:val="00BD5EA3"/>
    <w:rsid w:val="00C049B1"/>
    <w:rsid w:val="00C06E9C"/>
    <w:rsid w:val="00C07F4A"/>
    <w:rsid w:val="00C1795E"/>
    <w:rsid w:val="00C21306"/>
    <w:rsid w:val="00C21A5F"/>
    <w:rsid w:val="00C230FC"/>
    <w:rsid w:val="00C32750"/>
    <w:rsid w:val="00C416B7"/>
    <w:rsid w:val="00C43E17"/>
    <w:rsid w:val="00C57171"/>
    <w:rsid w:val="00C65651"/>
    <w:rsid w:val="00C701FB"/>
    <w:rsid w:val="00C74F8E"/>
    <w:rsid w:val="00C77DC9"/>
    <w:rsid w:val="00C9055A"/>
    <w:rsid w:val="00C912E9"/>
    <w:rsid w:val="00C91AD2"/>
    <w:rsid w:val="00C94EBB"/>
    <w:rsid w:val="00CA053C"/>
    <w:rsid w:val="00CA2699"/>
    <w:rsid w:val="00CA282E"/>
    <w:rsid w:val="00CA459A"/>
    <w:rsid w:val="00CA479A"/>
    <w:rsid w:val="00CB6F79"/>
    <w:rsid w:val="00CB7A9B"/>
    <w:rsid w:val="00CD5E9D"/>
    <w:rsid w:val="00CD7A7B"/>
    <w:rsid w:val="00CE1F78"/>
    <w:rsid w:val="00CE6FDD"/>
    <w:rsid w:val="00CF2043"/>
    <w:rsid w:val="00D032EF"/>
    <w:rsid w:val="00D1440F"/>
    <w:rsid w:val="00D210C8"/>
    <w:rsid w:val="00D2172E"/>
    <w:rsid w:val="00D329C6"/>
    <w:rsid w:val="00D36D28"/>
    <w:rsid w:val="00D45C27"/>
    <w:rsid w:val="00D52FA4"/>
    <w:rsid w:val="00D562E6"/>
    <w:rsid w:val="00D84C7B"/>
    <w:rsid w:val="00D87794"/>
    <w:rsid w:val="00D9271F"/>
    <w:rsid w:val="00D932A5"/>
    <w:rsid w:val="00DA3694"/>
    <w:rsid w:val="00DB7F77"/>
    <w:rsid w:val="00DC18A5"/>
    <w:rsid w:val="00DC5F81"/>
    <w:rsid w:val="00DD3586"/>
    <w:rsid w:val="00DD6BD1"/>
    <w:rsid w:val="00DF1558"/>
    <w:rsid w:val="00E0265F"/>
    <w:rsid w:val="00E04CB7"/>
    <w:rsid w:val="00E06A1A"/>
    <w:rsid w:val="00E139EE"/>
    <w:rsid w:val="00E13EAE"/>
    <w:rsid w:val="00E3325E"/>
    <w:rsid w:val="00E5037E"/>
    <w:rsid w:val="00E560CA"/>
    <w:rsid w:val="00E61168"/>
    <w:rsid w:val="00E83BEA"/>
    <w:rsid w:val="00E841D0"/>
    <w:rsid w:val="00E8580F"/>
    <w:rsid w:val="00E871C9"/>
    <w:rsid w:val="00EB49B8"/>
    <w:rsid w:val="00EB6D66"/>
    <w:rsid w:val="00ED0EC6"/>
    <w:rsid w:val="00ED0FE7"/>
    <w:rsid w:val="00ED4C9B"/>
    <w:rsid w:val="00ED52FE"/>
    <w:rsid w:val="00ED69A4"/>
    <w:rsid w:val="00EE6151"/>
    <w:rsid w:val="00EF6D67"/>
    <w:rsid w:val="00F0485C"/>
    <w:rsid w:val="00F20792"/>
    <w:rsid w:val="00F230F5"/>
    <w:rsid w:val="00F23326"/>
    <w:rsid w:val="00F2618A"/>
    <w:rsid w:val="00F33ABC"/>
    <w:rsid w:val="00F36E2C"/>
    <w:rsid w:val="00F37D26"/>
    <w:rsid w:val="00F45378"/>
    <w:rsid w:val="00F5564B"/>
    <w:rsid w:val="00F55B62"/>
    <w:rsid w:val="00F56F1B"/>
    <w:rsid w:val="00F6158A"/>
    <w:rsid w:val="00F67A17"/>
    <w:rsid w:val="00F73DB1"/>
    <w:rsid w:val="00F74ADA"/>
    <w:rsid w:val="00F86F9A"/>
    <w:rsid w:val="00F913BD"/>
    <w:rsid w:val="00F92BCA"/>
    <w:rsid w:val="00F9385B"/>
    <w:rsid w:val="00FA5134"/>
    <w:rsid w:val="00FA740E"/>
    <w:rsid w:val="00FB551E"/>
    <w:rsid w:val="00FB675C"/>
    <w:rsid w:val="00FE0B10"/>
    <w:rsid w:val="00FE4AF5"/>
    <w:rsid w:val="00FF259B"/>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94755"/>
  <w15:docId w15:val="{C3A82A53-7C35-4042-9C57-09BC416D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7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7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7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880914"/>
    <w:rPr>
      <w:color w:val="0563C1"/>
      <w:u w:val="single"/>
    </w:rPr>
  </w:style>
  <w:style w:type="paragraph" w:styleId="a4">
    <w:name w:val="Balloon Text"/>
    <w:basedOn w:val="a"/>
    <w:link w:val="a5"/>
    <w:uiPriority w:val="99"/>
    <w:semiHidden/>
    <w:unhideWhenUsed/>
    <w:rsid w:val="00B83A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ADC"/>
    <w:rPr>
      <w:rFonts w:ascii="Tahoma" w:hAnsi="Tahoma" w:cs="Tahoma"/>
      <w:sz w:val="16"/>
      <w:szCs w:val="16"/>
    </w:rPr>
  </w:style>
  <w:style w:type="paragraph" w:styleId="a6">
    <w:name w:val="header"/>
    <w:basedOn w:val="a"/>
    <w:link w:val="a7"/>
    <w:uiPriority w:val="99"/>
    <w:unhideWhenUsed/>
    <w:rsid w:val="008C5A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5A53"/>
  </w:style>
  <w:style w:type="paragraph" w:styleId="a8">
    <w:name w:val="footer"/>
    <w:basedOn w:val="a"/>
    <w:link w:val="a9"/>
    <w:uiPriority w:val="99"/>
    <w:unhideWhenUsed/>
    <w:rsid w:val="008C5A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5A53"/>
  </w:style>
  <w:style w:type="paragraph" w:styleId="aa">
    <w:name w:val="Normal (Web)"/>
    <w:basedOn w:val="a"/>
    <w:uiPriority w:val="99"/>
    <w:semiHidden/>
    <w:unhideWhenUsed/>
    <w:rsid w:val="008B7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8B7FA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173F2572426861558D24D60EC30F0D5F1A886F07651A597B036931405CDFD35AFA69C352AD8E549CA8247B7FB3EF540F89B0CD47524A26422L" TargetMode="External"/><Relationship Id="rId13" Type="http://schemas.openxmlformats.org/officeDocument/2006/relationships/hyperlink" Target="consultantplus://offline/ref=311173F2572426861558D24D60EC30F0D5F1A886F07651A597B036931405CDFD35AFA6983C23D7B61A85831BF2AC2DF440F8990EC86727L" TargetMode="External"/><Relationship Id="rId18" Type="http://schemas.openxmlformats.org/officeDocument/2006/relationships/hyperlink" Target="consultantplus://offline/ref=311173F2572426861558D24D60EC30F0D1F1AF83F32206A7C6E538961C5585ED7BEAAB9C3022D4E91F909243FEAF31EA42E4850CCA756224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311173F2572426861558D24D60EC30F0D5F1A886F07651A597B036931405CDFD35AFA69C3723D7B61A85831BF2AC2DF440F8990EC86727L" TargetMode="External"/><Relationship Id="rId17" Type="http://schemas.openxmlformats.org/officeDocument/2006/relationships/hyperlink" Target="consultantplus://offline/ref=311173F2572426861558D24D60EC30F0D1F1AF83F32206A7C6E538961C5585ED7BEAAB9C3022D4E91F909243FEAF31EA42E4850CCA756224L" TargetMode="External"/><Relationship Id="rId2" Type="http://schemas.openxmlformats.org/officeDocument/2006/relationships/styles" Target="styles.xml"/><Relationship Id="rId16" Type="http://schemas.openxmlformats.org/officeDocument/2006/relationships/hyperlink" Target="consultantplus://offline/ref=5FCBAA1A2C0B8E4CD4CF19C53324D3BDD30CE2209DFAE4393A795C072DBF20A1B5E7F4185E58A83F64C979B8E73F9845CEF746027FHCf8G" TargetMode="External"/><Relationship Id="rId20" Type="http://schemas.openxmlformats.org/officeDocument/2006/relationships/hyperlink" Target="consultantplus://offline/ref=311173F2572426861558D24D60EC30F0D5F7AF82F17F0CAF9FE93A91130A92EA32E6AA9D342BD9E040958752A6A332F65CE69910C877266A20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0BEBE04FC3B98D4D14515B858F006D7DC1C983C09D50D28068E3C0942E6861139B2DAA6F6C9E9FC3EE291195741781ADE6D77BADh9yE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11173F2572426861558D24D60EC30F0D5F7AF82F17F0CAF9FE93A91130A92EA32E6AA9D342BD9E040958752A6A332F65CE69910C877266A20L" TargetMode="External"/><Relationship Id="rId23" Type="http://schemas.openxmlformats.org/officeDocument/2006/relationships/fontTable" Target="fontTable.xml"/><Relationship Id="rId10" Type="http://schemas.openxmlformats.org/officeDocument/2006/relationships/hyperlink" Target="consultantplus://offline/ref=550BEBE04FC3B98D4D14515B858F006D7DC1C983C09D50D28068E3C0942E6861139B2DAA6F6C9E9FC3EE291195741781ADE6D77BADh9yEI" TargetMode="External"/><Relationship Id="rId19" Type="http://schemas.openxmlformats.org/officeDocument/2006/relationships/hyperlink" Target="consultantplus://offline/ref=311173F2572426861558D24D60EC30F0D1F1AF83F32206A7C6E538961C5585ED7BEAAB9C3123D4E91F909243FEAF31EA42E4850CCA756224L" TargetMode="External"/><Relationship Id="rId4" Type="http://schemas.openxmlformats.org/officeDocument/2006/relationships/webSettings" Target="webSettings.xml"/><Relationship Id="rId9" Type="http://schemas.openxmlformats.org/officeDocument/2006/relationships/hyperlink" Target="consultantplus://offline/ref=87132C36795714E4B738B2785F96935023D9C4B74707670FF920B43DDDD8A84E5596ECE12C66D8FB09D42CD703301F56983DF1BFC7DF00H" TargetMode="External"/><Relationship Id="rId14" Type="http://schemas.openxmlformats.org/officeDocument/2006/relationships/hyperlink" Target="consultantplus://offline/ref=311173F2572426861558D24D60EC30F0D5F7AF82F17F0CAF9FE93A91130A92EA32E6AA9D342BD9E040958752A6A332F65CE69910C877266A20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5E45-79B1-4AF2-B37B-FEFEF9E9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19</Pages>
  <Words>6555</Words>
  <Characters>37370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Ольга Александровна</dc:creator>
  <cp:lastModifiedBy>Ирина Викторовна Шевченко</cp:lastModifiedBy>
  <cp:revision>154</cp:revision>
  <cp:lastPrinted>2021-09-16T08:19:00Z</cp:lastPrinted>
  <dcterms:created xsi:type="dcterms:W3CDTF">2021-08-25T05:39:00Z</dcterms:created>
  <dcterms:modified xsi:type="dcterms:W3CDTF">2021-09-16T08:19:00Z</dcterms:modified>
</cp:coreProperties>
</file>