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EAB3F" w14:textId="77777777" w:rsidR="000648C6" w:rsidRPr="000648C6" w:rsidRDefault="000648C6" w:rsidP="000648C6">
      <w:pPr>
        <w:ind w:firstLine="567"/>
        <w:jc w:val="right"/>
        <w:rPr>
          <w:bCs/>
          <w:sz w:val="20"/>
          <w:szCs w:val="20"/>
        </w:rPr>
      </w:pPr>
      <w:r w:rsidRPr="000648C6">
        <w:rPr>
          <w:bCs/>
          <w:sz w:val="20"/>
          <w:szCs w:val="20"/>
        </w:rPr>
        <w:t>Утверждена</w:t>
      </w:r>
    </w:p>
    <w:p w14:paraId="136C6515" w14:textId="77777777" w:rsidR="000648C6" w:rsidRPr="000648C6" w:rsidRDefault="000648C6" w:rsidP="000648C6">
      <w:pPr>
        <w:ind w:firstLine="567"/>
        <w:jc w:val="right"/>
        <w:rPr>
          <w:bCs/>
          <w:sz w:val="20"/>
          <w:szCs w:val="20"/>
        </w:rPr>
      </w:pPr>
      <w:r w:rsidRPr="000648C6">
        <w:rPr>
          <w:bCs/>
          <w:sz w:val="20"/>
          <w:szCs w:val="20"/>
        </w:rPr>
        <w:t>распоряжением администрации</w:t>
      </w:r>
    </w:p>
    <w:p w14:paraId="406E9E43" w14:textId="77777777" w:rsidR="000648C6" w:rsidRPr="000648C6" w:rsidRDefault="000648C6" w:rsidP="000648C6">
      <w:pPr>
        <w:ind w:firstLine="567"/>
        <w:jc w:val="right"/>
        <w:rPr>
          <w:bCs/>
          <w:sz w:val="20"/>
          <w:szCs w:val="20"/>
        </w:rPr>
      </w:pPr>
      <w:r w:rsidRPr="000648C6">
        <w:rPr>
          <w:bCs/>
          <w:sz w:val="20"/>
          <w:szCs w:val="20"/>
        </w:rPr>
        <w:t xml:space="preserve"> МО ГО «Новая Земля» </w:t>
      </w:r>
    </w:p>
    <w:p w14:paraId="4CE684ED" w14:textId="29F40338" w:rsidR="00950C9B" w:rsidRDefault="000648C6" w:rsidP="000648C6">
      <w:pPr>
        <w:ind w:firstLine="567"/>
        <w:jc w:val="right"/>
        <w:rPr>
          <w:bCs/>
          <w:sz w:val="20"/>
          <w:szCs w:val="20"/>
        </w:rPr>
      </w:pPr>
      <w:r w:rsidRPr="000648C6">
        <w:rPr>
          <w:bCs/>
          <w:sz w:val="20"/>
          <w:szCs w:val="20"/>
        </w:rPr>
        <w:t>от «</w:t>
      </w:r>
      <w:r>
        <w:rPr>
          <w:bCs/>
          <w:sz w:val="20"/>
          <w:szCs w:val="20"/>
        </w:rPr>
        <w:t>29</w:t>
      </w:r>
      <w:r w:rsidRPr="000648C6">
        <w:rPr>
          <w:bCs/>
          <w:sz w:val="20"/>
          <w:szCs w:val="20"/>
        </w:rPr>
        <w:t>» декабря 20</w:t>
      </w:r>
      <w:r>
        <w:rPr>
          <w:bCs/>
          <w:sz w:val="20"/>
          <w:szCs w:val="20"/>
        </w:rPr>
        <w:t>20</w:t>
      </w:r>
      <w:r w:rsidRPr="000648C6">
        <w:rPr>
          <w:bCs/>
          <w:sz w:val="20"/>
          <w:szCs w:val="20"/>
        </w:rPr>
        <w:t xml:space="preserve"> г. № </w:t>
      </w:r>
      <w:r>
        <w:rPr>
          <w:bCs/>
          <w:sz w:val="20"/>
          <w:szCs w:val="20"/>
        </w:rPr>
        <w:t>199</w:t>
      </w:r>
    </w:p>
    <w:p w14:paraId="112C46E0" w14:textId="6AA7B672" w:rsidR="000648C6" w:rsidRDefault="000648C6" w:rsidP="000648C6">
      <w:pPr>
        <w:ind w:firstLine="567"/>
        <w:jc w:val="right"/>
        <w:rPr>
          <w:bCs/>
          <w:sz w:val="20"/>
          <w:szCs w:val="20"/>
        </w:rPr>
      </w:pPr>
    </w:p>
    <w:p w14:paraId="3F0F20A9" w14:textId="77777777" w:rsidR="000648C6" w:rsidRPr="00950C9B" w:rsidRDefault="000648C6" w:rsidP="000648C6">
      <w:pPr>
        <w:ind w:firstLine="567"/>
        <w:jc w:val="right"/>
        <w:rPr>
          <w:b/>
          <w:bCs/>
        </w:rPr>
      </w:pPr>
    </w:p>
    <w:p w14:paraId="42865FE9" w14:textId="77777777" w:rsidR="00143A9C" w:rsidRPr="005F6BEF" w:rsidRDefault="00896ED4" w:rsidP="00F32A0F">
      <w:pPr>
        <w:ind w:firstLine="567"/>
        <w:jc w:val="center"/>
        <w:rPr>
          <w:bCs/>
          <w:sz w:val="26"/>
          <w:szCs w:val="26"/>
        </w:rPr>
      </w:pPr>
      <w:r w:rsidRPr="005F6BEF">
        <w:rPr>
          <w:bCs/>
          <w:sz w:val="26"/>
          <w:szCs w:val="26"/>
        </w:rPr>
        <w:t>ВЕДОМСТВЕННАЯ ЦЕЛЕВАЯ</w:t>
      </w:r>
      <w:r w:rsidR="005A2EC7" w:rsidRPr="005F6BEF">
        <w:rPr>
          <w:bCs/>
          <w:sz w:val="26"/>
          <w:szCs w:val="26"/>
        </w:rPr>
        <w:t xml:space="preserve"> ПРОГРАММА</w:t>
      </w:r>
    </w:p>
    <w:p w14:paraId="381A4DB4" w14:textId="77777777" w:rsidR="00AE5188" w:rsidRPr="005F6BEF" w:rsidRDefault="005A2EC7" w:rsidP="00F32A0F">
      <w:pPr>
        <w:ind w:firstLine="567"/>
        <w:jc w:val="center"/>
        <w:rPr>
          <w:b/>
          <w:bCs/>
          <w:sz w:val="26"/>
          <w:szCs w:val="26"/>
        </w:rPr>
      </w:pPr>
      <w:r w:rsidRPr="00F32A0F">
        <w:rPr>
          <w:bCs/>
          <w:sz w:val="26"/>
          <w:szCs w:val="26"/>
        </w:rPr>
        <w:t xml:space="preserve"> </w:t>
      </w:r>
      <w:r w:rsidRPr="005F6BEF">
        <w:rPr>
          <w:b/>
          <w:bCs/>
          <w:sz w:val="26"/>
          <w:szCs w:val="26"/>
        </w:rPr>
        <w:t xml:space="preserve">«ПРЕДУПРЕЖДЕНИЕ ТЕРРОРИЗМА И ЭКСТРЕМИСТСКОЙ ДЕЯТЕЛЬНОСТИ </w:t>
      </w:r>
    </w:p>
    <w:p w14:paraId="6423C6FC" w14:textId="77777777" w:rsidR="005F1479" w:rsidRPr="005F6BEF" w:rsidRDefault="005A2EC7" w:rsidP="00F32A0F">
      <w:pPr>
        <w:ind w:firstLine="567"/>
        <w:jc w:val="center"/>
        <w:rPr>
          <w:b/>
          <w:bCs/>
          <w:sz w:val="26"/>
          <w:szCs w:val="26"/>
        </w:rPr>
      </w:pPr>
      <w:r w:rsidRPr="005F6BEF">
        <w:rPr>
          <w:b/>
          <w:bCs/>
          <w:sz w:val="26"/>
          <w:szCs w:val="26"/>
        </w:rPr>
        <w:t xml:space="preserve">В </w:t>
      </w:r>
      <w:r w:rsidR="00896ED4" w:rsidRPr="005F6BEF">
        <w:rPr>
          <w:b/>
          <w:bCs/>
          <w:sz w:val="26"/>
          <w:szCs w:val="26"/>
        </w:rPr>
        <w:t>МУНИЦИПАЛЬНОМ ОБРАЗОВАНИИ</w:t>
      </w:r>
      <w:r w:rsidRPr="005F6BEF">
        <w:rPr>
          <w:b/>
          <w:bCs/>
          <w:sz w:val="26"/>
          <w:szCs w:val="26"/>
        </w:rPr>
        <w:t xml:space="preserve"> «НОВАЯ ЗЕМЛЯ» </w:t>
      </w:r>
    </w:p>
    <w:p w14:paraId="4B958E28" w14:textId="77777777" w:rsidR="005A2EC7" w:rsidRPr="005F6BEF" w:rsidRDefault="00881214" w:rsidP="005F6BEF">
      <w:pPr>
        <w:jc w:val="center"/>
        <w:rPr>
          <w:b/>
          <w:bCs/>
          <w:sz w:val="26"/>
          <w:szCs w:val="26"/>
        </w:rPr>
      </w:pPr>
      <w:r w:rsidRPr="005F6BEF">
        <w:rPr>
          <w:b/>
          <w:bCs/>
          <w:sz w:val="26"/>
          <w:szCs w:val="26"/>
        </w:rPr>
        <w:t xml:space="preserve">на </w:t>
      </w:r>
      <w:r w:rsidR="007F586A">
        <w:rPr>
          <w:b/>
          <w:bCs/>
          <w:sz w:val="26"/>
          <w:szCs w:val="26"/>
        </w:rPr>
        <w:t>2021</w:t>
      </w:r>
      <w:r w:rsidR="005A2EC7" w:rsidRPr="005F6BEF">
        <w:rPr>
          <w:b/>
          <w:bCs/>
          <w:sz w:val="26"/>
          <w:szCs w:val="26"/>
        </w:rPr>
        <w:t xml:space="preserve"> год</w:t>
      </w:r>
    </w:p>
    <w:p w14:paraId="437B81DA" w14:textId="77777777" w:rsidR="005F1479" w:rsidRPr="007170F4" w:rsidRDefault="005F1479" w:rsidP="00F32A0F">
      <w:pPr>
        <w:ind w:firstLine="567"/>
        <w:jc w:val="center"/>
        <w:rPr>
          <w:sz w:val="26"/>
          <w:szCs w:val="26"/>
        </w:rPr>
      </w:pPr>
    </w:p>
    <w:p w14:paraId="7431628E" w14:textId="77777777" w:rsidR="00143A9C" w:rsidRPr="007170F4" w:rsidRDefault="00143A9C" w:rsidP="00F32A0F">
      <w:pPr>
        <w:ind w:firstLine="567"/>
        <w:jc w:val="center"/>
        <w:rPr>
          <w:sz w:val="26"/>
          <w:szCs w:val="26"/>
        </w:rPr>
      </w:pPr>
      <w:r w:rsidRPr="007170F4">
        <w:rPr>
          <w:sz w:val="26"/>
          <w:szCs w:val="26"/>
        </w:rPr>
        <w:t>ПАСПОРТ</w:t>
      </w:r>
    </w:p>
    <w:p w14:paraId="259EE40A" w14:textId="77777777" w:rsidR="00143A9C" w:rsidRPr="00143A9C" w:rsidRDefault="00143A9C" w:rsidP="00F32A0F">
      <w:pPr>
        <w:ind w:firstLine="567"/>
        <w:jc w:val="center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088"/>
      </w:tblGrid>
      <w:tr w:rsidR="00143A9C" w:rsidRPr="00143A9C" w14:paraId="15634486" w14:textId="77777777" w:rsidTr="0069769D">
        <w:tc>
          <w:tcPr>
            <w:tcW w:w="3085" w:type="dxa"/>
            <w:shd w:val="clear" w:color="auto" w:fill="auto"/>
            <w:vAlign w:val="center"/>
          </w:tcPr>
          <w:p w14:paraId="5B9F1040" w14:textId="77777777" w:rsidR="00143A9C" w:rsidRPr="00143A9C" w:rsidRDefault="00143A9C" w:rsidP="00F32A0F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Наименование </w:t>
            </w:r>
            <w:r w:rsidR="000D2026" w:rsidRPr="00143A9C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14:paraId="003F3F12" w14:textId="77777777" w:rsidR="00143A9C" w:rsidRPr="00143A9C" w:rsidRDefault="00896ED4" w:rsidP="00BD0E9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Ведомственная целевая</w:t>
            </w:r>
            <w:r w:rsidR="00143A9C" w:rsidRPr="00143A9C">
              <w:rPr>
                <w:bCs/>
                <w:sz w:val="26"/>
                <w:szCs w:val="26"/>
              </w:rPr>
              <w:t xml:space="preserve"> программа «</w:t>
            </w:r>
            <w:r w:rsidR="00143A9C">
              <w:rPr>
                <w:bCs/>
                <w:sz w:val="26"/>
                <w:szCs w:val="26"/>
              </w:rPr>
              <w:t xml:space="preserve">Предупреждение терроризма и экстремистской деятельности </w:t>
            </w:r>
            <w:r w:rsidR="00884482">
              <w:rPr>
                <w:bCs/>
                <w:sz w:val="26"/>
                <w:szCs w:val="26"/>
              </w:rPr>
              <w:t xml:space="preserve">в </w:t>
            </w:r>
            <w:r>
              <w:rPr>
                <w:bCs/>
                <w:sz w:val="26"/>
                <w:szCs w:val="26"/>
              </w:rPr>
              <w:t>муниципальном образовании</w:t>
            </w:r>
            <w:r w:rsidR="00884482">
              <w:rPr>
                <w:bCs/>
                <w:sz w:val="26"/>
                <w:szCs w:val="26"/>
              </w:rPr>
              <w:t xml:space="preserve"> «Новая Земля»</w:t>
            </w:r>
            <w:r w:rsidR="001864C0">
              <w:rPr>
                <w:bCs/>
                <w:sz w:val="26"/>
                <w:szCs w:val="26"/>
              </w:rPr>
              <w:t xml:space="preserve"> на </w:t>
            </w:r>
            <w:r w:rsidR="007F586A">
              <w:rPr>
                <w:bCs/>
                <w:sz w:val="26"/>
                <w:szCs w:val="26"/>
              </w:rPr>
              <w:t>2021</w:t>
            </w:r>
            <w:r w:rsidR="006D5C25">
              <w:rPr>
                <w:bCs/>
                <w:sz w:val="26"/>
                <w:szCs w:val="26"/>
              </w:rPr>
              <w:t xml:space="preserve"> год</w:t>
            </w:r>
            <w:r w:rsidR="00762113">
              <w:rPr>
                <w:sz w:val="26"/>
                <w:szCs w:val="26"/>
              </w:rPr>
              <w:t xml:space="preserve"> </w:t>
            </w:r>
            <w:r w:rsidR="004D0EE6">
              <w:rPr>
                <w:bCs/>
                <w:sz w:val="26"/>
                <w:szCs w:val="26"/>
              </w:rPr>
              <w:t xml:space="preserve">(далее - </w:t>
            </w:r>
            <w:r w:rsidR="000D2026">
              <w:rPr>
                <w:bCs/>
                <w:sz w:val="26"/>
                <w:szCs w:val="26"/>
              </w:rPr>
              <w:t>Программа</w:t>
            </w:r>
            <w:r w:rsidR="004D0EE6">
              <w:rPr>
                <w:bCs/>
                <w:sz w:val="26"/>
                <w:szCs w:val="26"/>
              </w:rPr>
              <w:t>)</w:t>
            </w:r>
          </w:p>
        </w:tc>
      </w:tr>
      <w:tr w:rsidR="00143A9C" w:rsidRPr="00143A9C" w14:paraId="6CB92BBB" w14:textId="77777777" w:rsidTr="0069769D">
        <w:tc>
          <w:tcPr>
            <w:tcW w:w="3085" w:type="dxa"/>
            <w:shd w:val="clear" w:color="auto" w:fill="auto"/>
            <w:vAlign w:val="center"/>
          </w:tcPr>
          <w:p w14:paraId="1C4877E3" w14:textId="77777777" w:rsidR="00143A9C" w:rsidRPr="00143A9C" w:rsidRDefault="00143A9C" w:rsidP="00F32A0F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Дата утверждения </w:t>
            </w:r>
            <w:r w:rsidR="000D2026" w:rsidRPr="00143A9C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14:paraId="232C11F2" w14:textId="7C4A6A64" w:rsidR="00143A9C" w:rsidRPr="00D20E25" w:rsidRDefault="00D16287" w:rsidP="00C57B41">
            <w:pPr>
              <w:jc w:val="both"/>
              <w:rPr>
                <w:bCs/>
              </w:rPr>
            </w:pPr>
            <w:r>
              <w:rPr>
                <w:bCs/>
                <w:sz w:val="26"/>
                <w:szCs w:val="26"/>
              </w:rPr>
              <w:t>Распоряж</w:t>
            </w:r>
            <w:r w:rsidR="00143A9C" w:rsidRPr="00143A9C">
              <w:rPr>
                <w:bCs/>
                <w:sz w:val="26"/>
                <w:szCs w:val="26"/>
              </w:rPr>
              <w:t xml:space="preserve">ение администрации МО ГО «Новая Земля» </w:t>
            </w:r>
            <w:r w:rsidR="00F649A0">
              <w:rPr>
                <w:bCs/>
                <w:sz w:val="26"/>
                <w:szCs w:val="26"/>
              </w:rPr>
              <w:t xml:space="preserve">от </w:t>
            </w:r>
            <w:r w:rsidR="001C36F5">
              <w:rPr>
                <w:bCs/>
                <w:sz w:val="26"/>
                <w:szCs w:val="26"/>
              </w:rPr>
              <w:t>29.12.2020</w:t>
            </w:r>
            <w:r w:rsidR="008407CC">
              <w:rPr>
                <w:bCs/>
                <w:sz w:val="26"/>
                <w:szCs w:val="26"/>
              </w:rPr>
              <w:t xml:space="preserve"> </w:t>
            </w:r>
            <w:r w:rsidR="007F586A" w:rsidRPr="007F586A">
              <w:rPr>
                <w:bCs/>
                <w:sz w:val="26"/>
                <w:szCs w:val="26"/>
              </w:rPr>
              <w:t>№</w:t>
            </w:r>
            <w:r w:rsidR="001C36F5">
              <w:rPr>
                <w:bCs/>
                <w:sz w:val="26"/>
                <w:szCs w:val="26"/>
              </w:rPr>
              <w:t xml:space="preserve"> 199</w:t>
            </w:r>
          </w:p>
        </w:tc>
      </w:tr>
      <w:tr w:rsidR="00143A9C" w:rsidRPr="00143A9C" w14:paraId="0BDBC56E" w14:textId="77777777" w:rsidTr="0069769D">
        <w:tc>
          <w:tcPr>
            <w:tcW w:w="3085" w:type="dxa"/>
            <w:shd w:val="clear" w:color="auto" w:fill="auto"/>
            <w:vAlign w:val="center"/>
          </w:tcPr>
          <w:p w14:paraId="16CF9554" w14:textId="77777777" w:rsidR="00143A9C" w:rsidRPr="00143A9C" w:rsidRDefault="00143A9C" w:rsidP="00F32A0F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Основание для разработки </w:t>
            </w:r>
            <w:r w:rsidR="000D2026" w:rsidRPr="00143A9C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14:paraId="34A07CAD" w14:textId="77777777" w:rsidR="00143A9C" w:rsidRPr="00143A9C" w:rsidRDefault="00DF0D11" w:rsidP="00EC4B06">
            <w:pPr>
              <w:rPr>
                <w:bCs/>
                <w:sz w:val="26"/>
                <w:szCs w:val="26"/>
              </w:rPr>
            </w:pPr>
            <w:r w:rsidRPr="00874B87">
              <w:rPr>
                <w:sz w:val="26"/>
                <w:szCs w:val="26"/>
              </w:rPr>
              <w:t>Ф</w:t>
            </w:r>
            <w:r w:rsidR="00BD35CB">
              <w:rPr>
                <w:sz w:val="26"/>
                <w:szCs w:val="26"/>
              </w:rPr>
              <w:t>едеральные з</w:t>
            </w:r>
            <w:r w:rsidR="00884482">
              <w:rPr>
                <w:sz w:val="26"/>
                <w:szCs w:val="26"/>
              </w:rPr>
              <w:t>аконы от 06.03.2006</w:t>
            </w:r>
            <w:r w:rsidRPr="00874B87">
              <w:rPr>
                <w:sz w:val="26"/>
                <w:szCs w:val="26"/>
              </w:rPr>
              <w:t xml:space="preserve"> № 35-ФЗ «О противодейс</w:t>
            </w:r>
            <w:r w:rsidR="00884482">
              <w:rPr>
                <w:sz w:val="26"/>
                <w:szCs w:val="26"/>
              </w:rPr>
              <w:t>твии терроризму», от 06.10.2003</w:t>
            </w:r>
            <w:r w:rsidRPr="00874B87">
              <w:rPr>
                <w:sz w:val="26"/>
                <w:szCs w:val="26"/>
              </w:rPr>
              <w:t xml:space="preserve"> № 131-ФЗ «Об общих принципах организации местного самоуправления в Российской </w:t>
            </w:r>
            <w:r w:rsidR="00884482">
              <w:rPr>
                <w:sz w:val="26"/>
                <w:szCs w:val="26"/>
              </w:rPr>
              <w:t>Федерации», от 25.07.2002</w:t>
            </w:r>
            <w:r w:rsidRPr="00874B87">
              <w:rPr>
                <w:sz w:val="26"/>
                <w:szCs w:val="26"/>
              </w:rPr>
              <w:t xml:space="preserve"> № 114-ФЗ «О противодействии экстремистской деятельности», Указ Президента Росс</w:t>
            </w:r>
            <w:r w:rsidR="004026A5">
              <w:rPr>
                <w:sz w:val="26"/>
                <w:szCs w:val="26"/>
              </w:rPr>
              <w:t>ийской Федерации от 15.06.</w:t>
            </w:r>
            <w:r w:rsidR="00884482">
              <w:rPr>
                <w:sz w:val="26"/>
                <w:szCs w:val="26"/>
              </w:rPr>
              <w:t>2006</w:t>
            </w:r>
            <w:r w:rsidRPr="00874B87">
              <w:rPr>
                <w:sz w:val="26"/>
                <w:szCs w:val="26"/>
              </w:rPr>
              <w:t xml:space="preserve"> № 116 «О мерах по противодействию терроризму</w:t>
            </w:r>
            <w:r w:rsidR="006D5C25">
              <w:rPr>
                <w:sz w:val="26"/>
                <w:szCs w:val="26"/>
              </w:rPr>
              <w:t xml:space="preserve">», </w:t>
            </w:r>
            <w:r w:rsidR="00896ED4" w:rsidRPr="006B5507">
              <w:rPr>
                <w:sz w:val="26"/>
                <w:szCs w:val="26"/>
              </w:rPr>
              <w:t>распоряжение</w:t>
            </w:r>
            <w:r w:rsidR="00851DBA">
              <w:rPr>
                <w:sz w:val="26"/>
                <w:szCs w:val="26"/>
              </w:rPr>
              <w:t xml:space="preserve"> администрации от</w:t>
            </w:r>
            <w:r w:rsidR="00851DBA" w:rsidRPr="001864C0">
              <w:rPr>
                <w:sz w:val="26"/>
                <w:szCs w:val="26"/>
              </w:rPr>
              <w:t xml:space="preserve"> </w:t>
            </w:r>
            <w:r w:rsidR="007F586A">
              <w:rPr>
                <w:sz w:val="26"/>
                <w:szCs w:val="26"/>
              </w:rPr>
              <w:t>«</w:t>
            </w:r>
            <w:r w:rsidR="00EC4B06">
              <w:rPr>
                <w:sz w:val="26"/>
                <w:szCs w:val="26"/>
              </w:rPr>
              <w:t>29</w:t>
            </w:r>
            <w:r w:rsidR="007F586A" w:rsidRPr="007F586A">
              <w:rPr>
                <w:sz w:val="26"/>
                <w:szCs w:val="26"/>
              </w:rPr>
              <w:t xml:space="preserve">» июня 2020 г. № </w:t>
            </w:r>
            <w:r w:rsidR="00EC4B06">
              <w:rPr>
                <w:sz w:val="26"/>
                <w:szCs w:val="26"/>
              </w:rPr>
              <w:t>9</w:t>
            </w:r>
            <w:r w:rsidR="007F586A" w:rsidRPr="007F586A">
              <w:rPr>
                <w:sz w:val="26"/>
                <w:szCs w:val="26"/>
              </w:rPr>
              <w:t xml:space="preserve">1 </w:t>
            </w:r>
            <w:r w:rsidR="00896ED4" w:rsidRPr="001864C0">
              <w:rPr>
                <w:sz w:val="26"/>
                <w:szCs w:val="26"/>
              </w:rPr>
              <w:t>«</w:t>
            </w:r>
            <w:r w:rsidR="00896ED4" w:rsidRPr="00FE59F5">
              <w:rPr>
                <w:sz w:val="26"/>
                <w:szCs w:val="26"/>
              </w:rPr>
              <w:t>Об утверждении Перечня ведомственных целевых программ муниципального образования «Новая Земля»</w:t>
            </w:r>
            <w:r w:rsidR="00F527C4">
              <w:rPr>
                <w:sz w:val="26"/>
                <w:szCs w:val="26"/>
              </w:rPr>
              <w:t xml:space="preserve">, подлежащих реализации в </w:t>
            </w:r>
            <w:r w:rsidR="007F586A">
              <w:rPr>
                <w:sz w:val="26"/>
                <w:szCs w:val="26"/>
              </w:rPr>
              <w:t>2021</w:t>
            </w:r>
            <w:r w:rsidR="001864C0">
              <w:rPr>
                <w:sz w:val="26"/>
                <w:szCs w:val="26"/>
              </w:rPr>
              <w:t xml:space="preserve"> </w:t>
            </w:r>
            <w:r w:rsidR="00D85EA5">
              <w:rPr>
                <w:sz w:val="26"/>
                <w:szCs w:val="26"/>
              </w:rPr>
              <w:t>году</w:t>
            </w:r>
            <w:r w:rsidR="00342C6D">
              <w:rPr>
                <w:sz w:val="26"/>
                <w:szCs w:val="26"/>
              </w:rPr>
              <w:t>»</w:t>
            </w:r>
          </w:p>
        </w:tc>
      </w:tr>
      <w:tr w:rsidR="00143A9C" w:rsidRPr="00143A9C" w14:paraId="6D5E6525" w14:textId="77777777" w:rsidTr="005F1479">
        <w:tc>
          <w:tcPr>
            <w:tcW w:w="3085" w:type="dxa"/>
            <w:shd w:val="clear" w:color="auto" w:fill="auto"/>
          </w:tcPr>
          <w:p w14:paraId="0931B281" w14:textId="77777777" w:rsidR="00143A9C" w:rsidRPr="00143A9C" w:rsidRDefault="00143A9C" w:rsidP="00F32A0F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Разработчик </w:t>
            </w:r>
            <w:r w:rsidR="000D2026" w:rsidRPr="00143A9C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14:paraId="5299B26A" w14:textId="77777777" w:rsidR="00143A9C" w:rsidRPr="00143A9C" w:rsidRDefault="00D16287" w:rsidP="00F32A0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Заместитель главы администрации</w:t>
            </w:r>
          </w:p>
        </w:tc>
      </w:tr>
      <w:tr w:rsidR="00143A9C" w:rsidRPr="00143A9C" w14:paraId="0B967FD7" w14:textId="77777777" w:rsidTr="005F1479">
        <w:tc>
          <w:tcPr>
            <w:tcW w:w="3085" w:type="dxa"/>
            <w:shd w:val="clear" w:color="auto" w:fill="auto"/>
          </w:tcPr>
          <w:p w14:paraId="595B3812" w14:textId="77777777" w:rsidR="00143A9C" w:rsidRPr="00143A9C" w:rsidRDefault="00143A9C" w:rsidP="00F32A0F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Заказчик </w:t>
            </w:r>
            <w:r w:rsidR="000D2026">
              <w:rPr>
                <w:bCs/>
                <w:sz w:val="26"/>
                <w:szCs w:val="26"/>
              </w:rPr>
              <w:t>П</w:t>
            </w:r>
            <w:r w:rsidR="000D2026" w:rsidRPr="00143A9C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</w:tcPr>
          <w:p w14:paraId="1B82FFA8" w14:textId="77777777" w:rsidR="00143A9C" w:rsidRPr="00143A9C" w:rsidRDefault="00143A9C" w:rsidP="00F32A0F">
            <w:pPr>
              <w:jc w:val="both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>Администрация МО ГО «Новая Земля»</w:t>
            </w:r>
          </w:p>
        </w:tc>
      </w:tr>
      <w:tr w:rsidR="00896ED4" w:rsidRPr="00143A9C" w14:paraId="01660335" w14:textId="77777777" w:rsidTr="000D2026">
        <w:tc>
          <w:tcPr>
            <w:tcW w:w="3085" w:type="dxa"/>
            <w:shd w:val="clear" w:color="auto" w:fill="auto"/>
          </w:tcPr>
          <w:p w14:paraId="27B30A3D" w14:textId="77777777" w:rsidR="00896ED4" w:rsidRPr="00FE59F5" w:rsidRDefault="00896ED4" w:rsidP="00F32A0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Заказчик-координатор </w:t>
            </w:r>
            <w:r w:rsidR="000D2026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A9C834E" w14:textId="77777777" w:rsidR="00896ED4" w:rsidRPr="00FE59F5" w:rsidRDefault="00896ED4" w:rsidP="00F32A0F">
            <w:pPr>
              <w:pStyle w:val="ConsPlusCell"/>
              <w:widowControl/>
              <w:ind w:right="1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МО ГО «Новая Земля»</w:t>
            </w:r>
          </w:p>
        </w:tc>
      </w:tr>
      <w:tr w:rsidR="00143A9C" w:rsidRPr="00143A9C" w14:paraId="73F0C3D5" w14:textId="77777777" w:rsidTr="006F0027">
        <w:tc>
          <w:tcPr>
            <w:tcW w:w="3085" w:type="dxa"/>
            <w:shd w:val="clear" w:color="auto" w:fill="auto"/>
            <w:vAlign w:val="center"/>
          </w:tcPr>
          <w:p w14:paraId="4195C0C0" w14:textId="77777777" w:rsidR="00143A9C" w:rsidRPr="00143A9C" w:rsidRDefault="00143A9C" w:rsidP="00F32A0F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Цель </w:t>
            </w:r>
            <w:r w:rsidR="00896ED4">
              <w:rPr>
                <w:bCs/>
                <w:sz w:val="26"/>
                <w:szCs w:val="26"/>
              </w:rPr>
              <w:t xml:space="preserve">(цели) </w:t>
            </w:r>
            <w:r w:rsidR="000D2026">
              <w:rPr>
                <w:bCs/>
                <w:sz w:val="26"/>
                <w:szCs w:val="26"/>
              </w:rPr>
              <w:t>П</w:t>
            </w:r>
            <w:r w:rsidR="000D2026" w:rsidRPr="00143A9C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</w:tcPr>
          <w:p w14:paraId="29105DF2" w14:textId="77777777" w:rsidR="00143A9C" w:rsidRPr="00143A9C" w:rsidRDefault="00DF0D11" w:rsidP="00F32A0F">
            <w:pPr>
              <w:rPr>
                <w:bCs/>
                <w:sz w:val="26"/>
                <w:szCs w:val="26"/>
              </w:rPr>
            </w:pPr>
            <w:r w:rsidRPr="00874B87">
              <w:rPr>
                <w:sz w:val="26"/>
                <w:szCs w:val="26"/>
              </w:rPr>
              <w:t>Противодействие терроризму и экстремизму и защита жизни граждан, проживающих на территории</w:t>
            </w:r>
            <w:r>
              <w:rPr>
                <w:sz w:val="26"/>
                <w:szCs w:val="26"/>
              </w:rPr>
              <w:t xml:space="preserve"> МО ГО «Новая Земля»</w:t>
            </w:r>
          </w:p>
        </w:tc>
      </w:tr>
      <w:tr w:rsidR="00143A9C" w:rsidRPr="00143A9C" w14:paraId="551902EE" w14:textId="77777777" w:rsidTr="006F0027">
        <w:tc>
          <w:tcPr>
            <w:tcW w:w="3085" w:type="dxa"/>
            <w:shd w:val="clear" w:color="auto" w:fill="auto"/>
            <w:vAlign w:val="center"/>
          </w:tcPr>
          <w:p w14:paraId="7695C80C" w14:textId="77777777" w:rsidR="00143A9C" w:rsidRPr="00143A9C" w:rsidRDefault="00143A9C" w:rsidP="00F32A0F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Задачи </w:t>
            </w:r>
            <w:r w:rsidR="000D2026">
              <w:rPr>
                <w:bCs/>
                <w:sz w:val="26"/>
                <w:szCs w:val="26"/>
              </w:rPr>
              <w:t>П</w:t>
            </w:r>
            <w:r w:rsidR="000D2026" w:rsidRPr="00143A9C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</w:tcPr>
          <w:p w14:paraId="6B28765C" w14:textId="77777777" w:rsidR="00175BD7" w:rsidRDefault="006D5C25" w:rsidP="00F32A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75BD7" w:rsidRPr="00143A9C">
              <w:rPr>
                <w:sz w:val="26"/>
                <w:szCs w:val="26"/>
              </w:rPr>
              <w:t>предупреждение терроризма и экстремистской деятельности;</w:t>
            </w:r>
          </w:p>
          <w:p w14:paraId="0A5186F6" w14:textId="77777777" w:rsidR="00143A9C" w:rsidRPr="00143A9C" w:rsidRDefault="00143A9C" w:rsidP="00F32A0F">
            <w:pPr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>- обеспечение безопасности граждан на улицах и других общественных местах;</w:t>
            </w:r>
          </w:p>
          <w:p w14:paraId="74B32F41" w14:textId="77777777" w:rsidR="00143A9C" w:rsidRPr="00143A9C" w:rsidRDefault="00143A9C" w:rsidP="00F32A0F">
            <w:pPr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>-охрана общественного порядка и общественной безопасности;</w:t>
            </w:r>
          </w:p>
          <w:p w14:paraId="1928D10B" w14:textId="77777777" w:rsidR="00143A9C" w:rsidRPr="00143A9C" w:rsidRDefault="00143A9C" w:rsidP="00F32A0F">
            <w:pPr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 xml:space="preserve">-выявление и устранение причин и условий, способствующих совершению террористических актов и экстремистской деятельности; </w:t>
            </w:r>
          </w:p>
          <w:p w14:paraId="4DE8535C" w14:textId="77777777" w:rsidR="00143A9C" w:rsidRPr="00143A9C" w:rsidRDefault="00143A9C" w:rsidP="00F32A0F">
            <w:pPr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>-минимизация и (или) ликвидация последствий проявлений терроризма;</w:t>
            </w:r>
          </w:p>
          <w:p w14:paraId="64D2CB62" w14:textId="77777777" w:rsidR="00143A9C" w:rsidRPr="00143A9C" w:rsidRDefault="00143A9C" w:rsidP="00F32A0F">
            <w:pPr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lastRenderedPageBreak/>
              <w:t>-повышение оперативности реагирования на заявления и сообщения граждан об угрозе террористических актов за счет технических средств контроля над ситуацией в общественных местах,</w:t>
            </w:r>
          </w:p>
          <w:p w14:paraId="05D15C13" w14:textId="77777777" w:rsidR="00143A9C" w:rsidRPr="00143A9C" w:rsidRDefault="00143A9C" w:rsidP="00F32A0F">
            <w:pPr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 xml:space="preserve">- </w:t>
            </w:r>
            <w:r w:rsidRPr="00143A9C">
              <w:rPr>
                <w:color w:val="000000"/>
                <w:spacing w:val="-2"/>
                <w:sz w:val="26"/>
                <w:szCs w:val="26"/>
              </w:rPr>
              <w:t xml:space="preserve">оснащение дополнительной специальной техникой, имуществом, поисковыми и </w:t>
            </w:r>
            <w:r w:rsidRPr="00143A9C">
              <w:rPr>
                <w:color w:val="000000"/>
                <w:spacing w:val="3"/>
                <w:sz w:val="26"/>
                <w:szCs w:val="26"/>
              </w:rPr>
              <w:t xml:space="preserve">идентифицирующими системами подразделений правоохранительных </w:t>
            </w:r>
            <w:r w:rsidRPr="00143A9C">
              <w:rPr>
                <w:color w:val="000000"/>
                <w:spacing w:val="-1"/>
                <w:sz w:val="26"/>
                <w:szCs w:val="26"/>
              </w:rPr>
              <w:t>органов, осуществляющих борьбу с терроризмом;</w:t>
            </w:r>
          </w:p>
          <w:p w14:paraId="4BC606D7" w14:textId="77777777" w:rsidR="00143A9C" w:rsidRPr="00143A9C" w:rsidRDefault="00143A9C" w:rsidP="00F32A0F">
            <w:pPr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 xml:space="preserve">- </w:t>
            </w:r>
            <w:r w:rsidRPr="00143A9C">
              <w:rPr>
                <w:color w:val="000000"/>
                <w:sz w:val="26"/>
                <w:szCs w:val="26"/>
              </w:rPr>
              <w:t xml:space="preserve">укрепление технической оснащенности мест массового скопления </w:t>
            </w:r>
            <w:r w:rsidRPr="00143A9C">
              <w:rPr>
                <w:color w:val="000000"/>
                <w:spacing w:val="-1"/>
                <w:sz w:val="26"/>
                <w:szCs w:val="26"/>
              </w:rPr>
              <w:t>граждан;</w:t>
            </w:r>
          </w:p>
          <w:p w14:paraId="070139F4" w14:textId="77777777" w:rsidR="00143A9C" w:rsidRPr="00143A9C" w:rsidRDefault="00143A9C" w:rsidP="00F3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143A9C">
              <w:rPr>
                <w:color w:val="000000"/>
                <w:spacing w:val="-1"/>
                <w:sz w:val="26"/>
                <w:szCs w:val="26"/>
              </w:rPr>
              <w:t>- совершенствование антитеррористической пропаганды</w:t>
            </w:r>
            <w:r w:rsidR="00175BD7">
              <w:rPr>
                <w:color w:val="000000"/>
                <w:spacing w:val="-1"/>
                <w:sz w:val="26"/>
                <w:szCs w:val="26"/>
              </w:rPr>
              <w:t>, информирование населения по вопросам противодействия терроризму и экстремизму.</w:t>
            </w:r>
          </w:p>
        </w:tc>
      </w:tr>
      <w:tr w:rsidR="00143A9C" w:rsidRPr="00143A9C" w14:paraId="6E1093BF" w14:textId="77777777" w:rsidTr="00896ED4">
        <w:tc>
          <w:tcPr>
            <w:tcW w:w="3085" w:type="dxa"/>
            <w:shd w:val="clear" w:color="auto" w:fill="auto"/>
            <w:vAlign w:val="center"/>
          </w:tcPr>
          <w:p w14:paraId="3B9254A1" w14:textId="77777777" w:rsidR="00143A9C" w:rsidRPr="00143A9C" w:rsidRDefault="00143A9C" w:rsidP="00F32A0F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lastRenderedPageBreak/>
              <w:t xml:space="preserve">Сроки </w:t>
            </w:r>
            <w:r w:rsidR="00896ED4">
              <w:rPr>
                <w:bCs/>
                <w:sz w:val="26"/>
                <w:szCs w:val="26"/>
              </w:rPr>
              <w:t xml:space="preserve">и этапы </w:t>
            </w:r>
            <w:r w:rsidRPr="00143A9C">
              <w:rPr>
                <w:bCs/>
                <w:sz w:val="26"/>
                <w:szCs w:val="26"/>
              </w:rPr>
              <w:t xml:space="preserve">реализации </w:t>
            </w:r>
            <w:r w:rsidR="000D2026">
              <w:rPr>
                <w:bCs/>
                <w:sz w:val="26"/>
                <w:szCs w:val="26"/>
              </w:rPr>
              <w:t>П</w:t>
            </w:r>
            <w:r w:rsidR="000D2026" w:rsidRPr="00143A9C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7C57B1A" w14:textId="77777777" w:rsidR="00143A9C" w:rsidRPr="007170F4" w:rsidRDefault="007F586A" w:rsidP="00BD0E9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</w:t>
            </w:r>
            <w:r w:rsidR="00143A9C" w:rsidRPr="007170F4">
              <w:rPr>
                <w:bCs/>
                <w:sz w:val="26"/>
                <w:szCs w:val="26"/>
              </w:rPr>
              <w:t xml:space="preserve"> год</w:t>
            </w:r>
          </w:p>
        </w:tc>
      </w:tr>
      <w:tr w:rsidR="00143A9C" w:rsidRPr="00143A9C" w14:paraId="04295A2D" w14:textId="77777777" w:rsidTr="0069769D">
        <w:tc>
          <w:tcPr>
            <w:tcW w:w="3085" w:type="dxa"/>
            <w:shd w:val="clear" w:color="auto" w:fill="auto"/>
            <w:vAlign w:val="center"/>
          </w:tcPr>
          <w:p w14:paraId="0D00F79B" w14:textId="77777777" w:rsidR="00143A9C" w:rsidRPr="00143A9C" w:rsidRDefault="00143A9C" w:rsidP="00F32A0F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Исполнители </w:t>
            </w:r>
            <w:r w:rsidR="000D2026">
              <w:rPr>
                <w:bCs/>
                <w:sz w:val="26"/>
                <w:szCs w:val="26"/>
              </w:rPr>
              <w:t>П</w:t>
            </w:r>
            <w:r w:rsidR="000D2026" w:rsidRPr="00143A9C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</w:tcPr>
          <w:p w14:paraId="7927BA77" w14:textId="77777777" w:rsidR="00143A9C" w:rsidRPr="00143A9C" w:rsidRDefault="00143A9C" w:rsidP="00F32A0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МО ГО «Новая Земля» во взаимодействии с органами военного управления, ФСБ, прокуратуры и полиции.</w:t>
            </w:r>
          </w:p>
        </w:tc>
      </w:tr>
      <w:tr w:rsidR="00143A9C" w:rsidRPr="00143A9C" w14:paraId="2D83216A" w14:textId="77777777" w:rsidTr="00896ED4">
        <w:tc>
          <w:tcPr>
            <w:tcW w:w="3085" w:type="dxa"/>
            <w:shd w:val="clear" w:color="auto" w:fill="auto"/>
            <w:vAlign w:val="center"/>
          </w:tcPr>
          <w:p w14:paraId="41751609" w14:textId="77777777" w:rsidR="00143A9C" w:rsidRPr="00143A9C" w:rsidRDefault="00143A9C" w:rsidP="00F32A0F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Объемы и источники финансирования </w:t>
            </w:r>
            <w:r w:rsidR="000D2026">
              <w:rPr>
                <w:bCs/>
                <w:sz w:val="26"/>
                <w:szCs w:val="26"/>
              </w:rPr>
              <w:t>П</w:t>
            </w:r>
            <w:r w:rsidR="000D2026" w:rsidRPr="00143A9C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3DB3F1F" w14:textId="77777777" w:rsidR="00143A9C" w:rsidRPr="00496823" w:rsidRDefault="00143A9C" w:rsidP="00F32A0F">
            <w:pPr>
              <w:rPr>
                <w:b/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>Общий объем финансирования –</w:t>
            </w:r>
            <w:r w:rsidR="00896ED4" w:rsidRPr="001864C0">
              <w:rPr>
                <w:b/>
                <w:bCs/>
                <w:sz w:val="26"/>
                <w:szCs w:val="26"/>
              </w:rPr>
              <w:t>5</w:t>
            </w:r>
            <w:r w:rsidR="000922DA" w:rsidRPr="001864C0">
              <w:rPr>
                <w:b/>
                <w:bCs/>
                <w:sz w:val="26"/>
                <w:szCs w:val="26"/>
              </w:rPr>
              <w:t>0 000</w:t>
            </w:r>
            <w:r w:rsidR="000922DA" w:rsidRPr="00496823">
              <w:rPr>
                <w:b/>
                <w:bCs/>
                <w:sz w:val="26"/>
                <w:szCs w:val="26"/>
              </w:rPr>
              <w:t xml:space="preserve"> руб.</w:t>
            </w:r>
          </w:p>
          <w:p w14:paraId="4D1158A9" w14:textId="77777777" w:rsidR="00143A9C" w:rsidRPr="00143A9C" w:rsidRDefault="00896ED4" w:rsidP="00F32A0F">
            <w:pPr>
              <w:rPr>
                <w:bCs/>
                <w:sz w:val="26"/>
                <w:szCs w:val="26"/>
              </w:rPr>
            </w:pPr>
            <w:r w:rsidRPr="00896ED4">
              <w:rPr>
                <w:sz w:val="26"/>
                <w:szCs w:val="26"/>
              </w:rPr>
              <w:t>Источник ф</w:t>
            </w:r>
            <w:r w:rsidRPr="00FE59F5">
              <w:rPr>
                <w:sz w:val="26"/>
                <w:szCs w:val="26"/>
              </w:rPr>
              <w:t>инансирования – местный бюджет</w:t>
            </w:r>
          </w:p>
        </w:tc>
      </w:tr>
      <w:tr w:rsidR="00143A9C" w:rsidRPr="00143A9C" w14:paraId="54104C66" w14:textId="77777777" w:rsidTr="0069769D">
        <w:tc>
          <w:tcPr>
            <w:tcW w:w="3085" w:type="dxa"/>
            <w:shd w:val="clear" w:color="auto" w:fill="auto"/>
            <w:vAlign w:val="center"/>
          </w:tcPr>
          <w:p w14:paraId="1AA5A711" w14:textId="77777777" w:rsidR="00143A9C" w:rsidRPr="00143A9C" w:rsidRDefault="00143A9C" w:rsidP="00F32A0F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>Ожидаемые конечные результаты</w:t>
            </w:r>
            <w:r w:rsidR="00896ED4">
              <w:rPr>
                <w:bCs/>
                <w:sz w:val="26"/>
                <w:szCs w:val="26"/>
              </w:rPr>
              <w:t xml:space="preserve"> реализации </w:t>
            </w:r>
            <w:r w:rsidR="000D2026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14:paraId="6006FC8F" w14:textId="77777777" w:rsidR="00143A9C" w:rsidRPr="00143A9C" w:rsidRDefault="00143A9C" w:rsidP="00F32A0F">
            <w:pPr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>- повышение эффективности борьбы с терроризмом и экстремизмом;</w:t>
            </w:r>
          </w:p>
          <w:p w14:paraId="0713DB6F" w14:textId="77777777" w:rsidR="00143A9C" w:rsidRPr="00143A9C" w:rsidRDefault="00143A9C" w:rsidP="00F32A0F">
            <w:pPr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>- обеспечение антитеррористической защищенности учебных заведений, дошкольных и общеобразовательных учреждений, объектов здравоохранения,</w:t>
            </w:r>
            <w:r w:rsidRPr="00143A9C">
              <w:rPr>
                <w:color w:val="000000"/>
                <w:sz w:val="26"/>
                <w:szCs w:val="26"/>
              </w:rPr>
              <w:t xml:space="preserve"> мест массового скопления </w:t>
            </w:r>
            <w:r w:rsidRPr="00143A9C">
              <w:rPr>
                <w:color w:val="000000"/>
                <w:spacing w:val="-1"/>
                <w:sz w:val="26"/>
                <w:szCs w:val="26"/>
              </w:rPr>
              <w:t>граждан;</w:t>
            </w:r>
          </w:p>
          <w:p w14:paraId="1FD5F0DE" w14:textId="77777777" w:rsidR="00143A9C" w:rsidRPr="00143A9C" w:rsidRDefault="00143A9C" w:rsidP="00F32A0F">
            <w:pPr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>-повышение уровня безопасности населения на территории муниципального образования;</w:t>
            </w:r>
          </w:p>
          <w:p w14:paraId="6D862952" w14:textId="77777777" w:rsidR="00143A9C" w:rsidRDefault="00143A9C" w:rsidP="00F32A0F">
            <w:pPr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>-снижение уровня преступности на террит</w:t>
            </w:r>
            <w:r w:rsidR="00175BD7">
              <w:rPr>
                <w:sz w:val="26"/>
                <w:szCs w:val="26"/>
              </w:rPr>
              <w:t>ории муниципального образования;</w:t>
            </w:r>
          </w:p>
          <w:p w14:paraId="4EEC233A" w14:textId="77777777" w:rsidR="00143A9C" w:rsidRPr="00896ED4" w:rsidRDefault="00175BD7" w:rsidP="00F32A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формирование единого информационного пространства для пропаганды и распространения на территории МО ГО «Новая Земля» идей толерантности, уважения к другим культурам и религиям</w:t>
            </w:r>
            <w:r w:rsidR="00413728">
              <w:rPr>
                <w:sz w:val="26"/>
                <w:szCs w:val="26"/>
              </w:rPr>
              <w:t>, в том числе через муниципальные средства массовой информации.</w:t>
            </w:r>
          </w:p>
        </w:tc>
      </w:tr>
      <w:tr w:rsidR="00143A9C" w:rsidRPr="00143A9C" w14:paraId="3AC3698A" w14:textId="77777777" w:rsidTr="000D2026">
        <w:tc>
          <w:tcPr>
            <w:tcW w:w="3085" w:type="dxa"/>
            <w:shd w:val="clear" w:color="auto" w:fill="auto"/>
          </w:tcPr>
          <w:p w14:paraId="104FC737" w14:textId="77777777" w:rsidR="00143A9C" w:rsidRPr="00143A9C" w:rsidRDefault="00143A9C" w:rsidP="00F32A0F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>Система организации контроля исполнени</w:t>
            </w:r>
            <w:r w:rsidR="000D2026">
              <w:rPr>
                <w:bCs/>
                <w:sz w:val="26"/>
                <w:szCs w:val="26"/>
              </w:rPr>
              <w:t>я</w:t>
            </w:r>
            <w:r w:rsidRPr="00143A9C">
              <w:rPr>
                <w:bCs/>
                <w:sz w:val="26"/>
                <w:szCs w:val="26"/>
              </w:rPr>
              <w:t xml:space="preserve"> </w:t>
            </w:r>
            <w:r w:rsidR="000D2026">
              <w:rPr>
                <w:bCs/>
                <w:sz w:val="26"/>
                <w:szCs w:val="26"/>
              </w:rPr>
              <w:t>П</w:t>
            </w:r>
            <w:r w:rsidR="000D2026" w:rsidRPr="00143A9C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F9A3A82" w14:textId="77777777" w:rsidR="00143A9C" w:rsidRPr="00143A9C" w:rsidRDefault="00143A9C" w:rsidP="00F32A0F">
            <w:pPr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>Контроль реализаци</w:t>
            </w:r>
            <w:r w:rsidR="000D2026">
              <w:rPr>
                <w:bCs/>
                <w:sz w:val="26"/>
                <w:szCs w:val="26"/>
              </w:rPr>
              <w:t>и</w:t>
            </w:r>
            <w:r w:rsidRPr="00143A9C">
              <w:rPr>
                <w:bCs/>
                <w:sz w:val="26"/>
                <w:szCs w:val="26"/>
              </w:rPr>
              <w:t xml:space="preserve"> </w:t>
            </w:r>
            <w:r w:rsidR="000D2026" w:rsidRPr="00143A9C">
              <w:rPr>
                <w:bCs/>
                <w:sz w:val="26"/>
                <w:szCs w:val="26"/>
              </w:rPr>
              <w:t xml:space="preserve">Программы </w:t>
            </w:r>
            <w:r w:rsidRPr="00143A9C">
              <w:rPr>
                <w:bCs/>
                <w:sz w:val="26"/>
                <w:szCs w:val="26"/>
              </w:rPr>
              <w:t>осуществляет администраци</w:t>
            </w:r>
            <w:r w:rsidR="00896ED4">
              <w:rPr>
                <w:bCs/>
                <w:sz w:val="26"/>
                <w:szCs w:val="26"/>
              </w:rPr>
              <w:t>я</w:t>
            </w:r>
            <w:r w:rsidRPr="00143A9C">
              <w:rPr>
                <w:bCs/>
                <w:sz w:val="26"/>
                <w:szCs w:val="26"/>
              </w:rPr>
              <w:t xml:space="preserve"> МО ГО «Новая Земля»</w:t>
            </w:r>
          </w:p>
        </w:tc>
      </w:tr>
    </w:tbl>
    <w:p w14:paraId="75B4A494" w14:textId="77777777" w:rsidR="00143A9C" w:rsidRPr="00143A9C" w:rsidRDefault="00143A9C" w:rsidP="00F32A0F">
      <w:pPr>
        <w:ind w:firstLine="567"/>
        <w:jc w:val="center"/>
        <w:rPr>
          <w:bCs/>
          <w:sz w:val="26"/>
          <w:szCs w:val="26"/>
        </w:rPr>
      </w:pPr>
    </w:p>
    <w:p w14:paraId="2E1AAC9D" w14:textId="77777777" w:rsidR="001E1020" w:rsidRPr="001B53B8" w:rsidRDefault="006B5507" w:rsidP="00F32A0F">
      <w:pPr>
        <w:ind w:firstLine="567"/>
        <w:jc w:val="both"/>
        <w:rPr>
          <w:b/>
          <w:sz w:val="26"/>
          <w:szCs w:val="26"/>
        </w:rPr>
      </w:pPr>
      <w:r w:rsidRPr="001B53B8">
        <w:rPr>
          <w:b/>
          <w:sz w:val="26"/>
          <w:szCs w:val="26"/>
        </w:rPr>
        <w:t>Раздел 1. Содержание проблемы,</w:t>
      </w:r>
      <w:r w:rsidR="001E1020" w:rsidRPr="001B53B8">
        <w:rPr>
          <w:b/>
          <w:sz w:val="26"/>
          <w:szCs w:val="26"/>
        </w:rPr>
        <w:t xml:space="preserve"> обоснование необходимости</w:t>
      </w:r>
      <w:r w:rsidRPr="001B53B8">
        <w:rPr>
          <w:b/>
          <w:sz w:val="26"/>
          <w:szCs w:val="26"/>
        </w:rPr>
        <w:t xml:space="preserve"> </w:t>
      </w:r>
      <w:r w:rsidR="001E1020" w:rsidRPr="001B53B8">
        <w:rPr>
          <w:b/>
          <w:sz w:val="26"/>
          <w:szCs w:val="26"/>
        </w:rPr>
        <w:t>ее решения</w:t>
      </w:r>
    </w:p>
    <w:p w14:paraId="505CDDC6" w14:textId="77777777" w:rsidR="005F1479" w:rsidRDefault="005F1479" w:rsidP="00F32A0F">
      <w:pPr>
        <w:ind w:firstLine="567"/>
        <w:jc w:val="both"/>
        <w:rPr>
          <w:sz w:val="26"/>
          <w:szCs w:val="26"/>
        </w:rPr>
      </w:pPr>
    </w:p>
    <w:p w14:paraId="15B4CD7F" w14:textId="4DE08AF8" w:rsidR="001E1020" w:rsidRDefault="001E1020" w:rsidP="00F32A0F">
      <w:pPr>
        <w:ind w:firstLine="567"/>
        <w:jc w:val="both"/>
        <w:rPr>
          <w:sz w:val="26"/>
          <w:szCs w:val="26"/>
        </w:rPr>
      </w:pPr>
      <w:r w:rsidRPr="001E1020">
        <w:rPr>
          <w:sz w:val="26"/>
          <w:szCs w:val="26"/>
        </w:rPr>
        <w:t>Экстремизм и терроризм представляет одну из главных опасностей для общественного развития в 21 веке. В России проблема терроризма и экстремизма и борьба с ними резко обострилась и представляет реальную угрозу национальной безопасности.</w:t>
      </w:r>
    </w:p>
    <w:p w14:paraId="543C4F70" w14:textId="77777777" w:rsidR="00413728" w:rsidRDefault="00413728" w:rsidP="00F32A0F">
      <w:pPr>
        <w:ind w:firstLine="567"/>
        <w:jc w:val="both"/>
        <w:rPr>
          <w:sz w:val="26"/>
          <w:szCs w:val="26"/>
        </w:rPr>
      </w:pPr>
      <w:r w:rsidRPr="00874B87">
        <w:rPr>
          <w:sz w:val="26"/>
          <w:szCs w:val="26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</w:t>
      </w:r>
      <w:r w:rsidRPr="00874B87">
        <w:rPr>
          <w:sz w:val="26"/>
          <w:szCs w:val="26"/>
        </w:rPr>
        <w:lastRenderedPageBreak/>
        <w:t xml:space="preserve">территории </w:t>
      </w:r>
      <w:r>
        <w:rPr>
          <w:sz w:val="26"/>
          <w:szCs w:val="26"/>
        </w:rPr>
        <w:t xml:space="preserve">МО ГО «Новая Земля» </w:t>
      </w:r>
      <w:r w:rsidRPr="00874B87">
        <w:rPr>
          <w:sz w:val="26"/>
          <w:szCs w:val="26"/>
        </w:rPr>
        <w:t>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</w:t>
      </w:r>
    </w:p>
    <w:p w14:paraId="28C04E69" w14:textId="77777777" w:rsidR="00413728" w:rsidRPr="001E1020" w:rsidRDefault="00FE76EA" w:rsidP="00F32A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Изменение структуры Центрального Полигона,</w:t>
      </w:r>
      <w:r w:rsidR="001D1CE3">
        <w:rPr>
          <w:sz w:val="26"/>
          <w:szCs w:val="26"/>
        </w:rPr>
        <w:t xml:space="preserve"> прибытие специалистов обслужив</w:t>
      </w:r>
      <w:r w:rsidR="00644ED8">
        <w:rPr>
          <w:sz w:val="26"/>
          <w:szCs w:val="26"/>
        </w:rPr>
        <w:t>ающих организаций</w:t>
      </w:r>
      <w:r w:rsidR="001D1CE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прибытие специалистов по разработке Павловского месторождения, специалистов по освоению Штокманского газоконденсатного месторождения</w:t>
      </w:r>
      <w:r w:rsidR="0022042C">
        <w:rPr>
          <w:sz w:val="26"/>
          <w:szCs w:val="26"/>
        </w:rPr>
        <w:t xml:space="preserve"> увеличит количество переменного гражданского населения, выполняющего  </w:t>
      </w:r>
      <w:r w:rsidR="00E65ED3">
        <w:rPr>
          <w:sz w:val="26"/>
          <w:szCs w:val="26"/>
        </w:rPr>
        <w:t>работы вахтовым методом, т.е. не имеющих постоянную привязку, а соответственно и определенные обязанности и отношение к прожи</w:t>
      </w:r>
      <w:r w:rsidR="00496823">
        <w:rPr>
          <w:sz w:val="26"/>
          <w:szCs w:val="26"/>
        </w:rPr>
        <w:t>ванию на территории архипелага.</w:t>
      </w:r>
    </w:p>
    <w:p w14:paraId="748CD9FF" w14:textId="77777777" w:rsidR="001E1020" w:rsidRPr="001E1020" w:rsidRDefault="001E1020" w:rsidP="00F32A0F">
      <w:pPr>
        <w:ind w:firstLine="567"/>
        <w:jc w:val="both"/>
        <w:rPr>
          <w:sz w:val="26"/>
          <w:szCs w:val="26"/>
        </w:rPr>
      </w:pPr>
      <w:r w:rsidRPr="001E1020">
        <w:rPr>
          <w:sz w:val="26"/>
          <w:szCs w:val="26"/>
        </w:rPr>
        <w:t>Согласно Федеральным законам «О противодействии экстремистской деятельности» от 25.07.2002 г. №114-ФЗ, и «О противодействии терроризму» от 06.03.2006г. №35-ФЗ, субъектом противодействия терроризму и экстремистской деятельности являются также органы местного самоуправления, на которых возлагается профилактика и борьба с терроризмом и экстремизмом.</w:t>
      </w:r>
    </w:p>
    <w:p w14:paraId="5A941341" w14:textId="3A4023B0" w:rsidR="001E1020" w:rsidRDefault="001E1020" w:rsidP="00F32A0F">
      <w:pPr>
        <w:ind w:firstLine="567"/>
        <w:jc w:val="both"/>
        <w:rPr>
          <w:sz w:val="26"/>
          <w:szCs w:val="26"/>
        </w:rPr>
      </w:pPr>
      <w:r w:rsidRPr="001E1020">
        <w:rPr>
          <w:sz w:val="26"/>
          <w:szCs w:val="26"/>
        </w:rPr>
        <w:t xml:space="preserve">Для полноценной борьбы с терроризмом и экстремизмом на территории </w:t>
      </w:r>
      <w:r w:rsidR="006F0027" w:rsidRPr="007170F4">
        <w:rPr>
          <w:sz w:val="26"/>
          <w:szCs w:val="26"/>
        </w:rPr>
        <w:t>МО ГО</w:t>
      </w:r>
      <w:r w:rsidRPr="001E1020">
        <w:rPr>
          <w:sz w:val="26"/>
          <w:szCs w:val="26"/>
        </w:rPr>
        <w:t xml:space="preserve"> «Новая Земля» необходимо создание и обеспечение эффективного функционирования единой государственной системы борьбы с терроризм</w:t>
      </w:r>
      <w:r w:rsidR="00644ED8">
        <w:rPr>
          <w:sz w:val="26"/>
          <w:szCs w:val="26"/>
        </w:rPr>
        <w:t>ом и экстремистской деятельностью</w:t>
      </w:r>
      <w:r w:rsidRPr="001E1020">
        <w:rPr>
          <w:sz w:val="26"/>
          <w:szCs w:val="26"/>
        </w:rPr>
        <w:t>, позволяющей поддерживать высокую степень готовности правоохранительных органов по выявлению, предупреждению и пресечению фактов терроризма и экстремизма, а также ликвидация их последствий. С этой</w:t>
      </w:r>
      <w:r>
        <w:rPr>
          <w:sz w:val="26"/>
          <w:szCs w:val="26"/>
        </w:rPr>
        <w:t xml:space="preserve"> целью необходимо создать все необходимые условия для эффективной деятельности</w:t>
      </w:r>
      <w:r w:rsidR="00E65ED3">
        <w:rPr>
          <w:sz w:val="26"/>
          <w:szCs w:val="26"/>
        </w:rPr>
        <w:t xml:space="preserve"> сформированной </w:t>
      </w:r>
      <w:r w:rsidRPr="001E1020">
        <w:rPr>
          <w:sz w:val="26"/>
          <w:szCs w:val="26"/>
        </w:rPr>
        <w:t xml:space="preserve">антитеррористической комиссии для содействия правоохранительным органам, осуществляющим борьбу с терроризмом на территории </w:t>
      </w:r>
      <w:r w:rsidR="006F0027" w:rsidRPr="007170F4">
        <w:rPr>
          <w:sz w:val="26"/>
          <w:szCs w:val="26"/>
        </w:rPr>
        <w:t>МО ГО</w:t>
      </w:r>
      <w:r w:rsidRPr="001E1020">
        <w:rPr>
          <w:sz w:val="26"/>
          <w:szCs w:val="26"/>
        </w:rPr>
        <w:t xml:space="preserve"> «Новая Земля».</w:t>
      </w:r>
    </w:p>
    <w:p w14:paraId="7DB39C1F" w14:textId="77777777" w:rsidR="002F7784" w:rsidRDefault="002F7784" w:rsidP="00F32A0F">
      <w:pPr>
        <w:ind w:firstLine="567"/>
        <w:jc w:val="both"/>
        <w:rPr>
          <w:sz w:val="26"/>
          <w:szCs w:val="26"/>
        </w:rPr>
      </w:pPr>
      <w:r w:rsidRPr="002F7784">
        <w:rPr>
          <w:sz w:val="26"/>
          <w:szCs w:val="26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</w:t>
      </w:r>
      <w:r>
        <w:rPr>
          <w:sz w:val="26"/>
          <w:szCs w:val="26"/>
        </w:rPr>
        <w:t xml:space="preserve"> ситуации в муниципальном образовании</w:t>
      </w:r>
      <w:r w:rsidRPr="002F7784">
        <w:rPr>
          <w:sz w:val="26"/>
          <w:szCs w:val="26"/>
        </w:rPr>
        <w:t xml:space="preserve">. Для реализации такого подхода необходима </w:t>
      </w:r>
      <w:r>
        <w:rPr>
          <w:sz w:val="26"/>
          <w:szCs w:val="26"/>
        </w:rPr>
        <w:t xml:space="preserve">целевая ведомственная </w:t>
      </w:r>
      <w:r w:rsidR="00354D5F">
        <w:rPr>
          <w:sz w:val="26"/>
          <w:szCs w:val="26"/>
        </w:rPr>
        <w:t>муниципальная П</w:t>
      </w:r>
      <w:r w:rsidRPr="002F7784">
        <w:rPr>
          <w:sz w:val="26"/>
          <w:szCs w:val="26"/>
        </w:rPr>
        <w:t>рограмма по профилактике терроризма, экстремизма и созданию условий для деятельности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  <w:r w:rsidR="000D2026">
        <w:rPr>
          <w:sz w:val="26"/>
          <w:szCs w:val="26"/>
        </w:rPr>
        <w:t>.</w:t>
      </w:r>
    </w:p>
    <w:p w14:paraId="6E794699" w14:textId="77777777" w:rsidR="000D2026" w:rsidRPr="002F7784" w:rsidRDefault="000D2026" w:rsidP="00F32A0F">
      <w:pPr>
        <w:ind w:firstLine="567"/>
        <w:jc w:val="both"/>
        <w:rPr>
          <w:sz w:val="26"/>
          <w:szCs w:val="26"/>
        </w:rPr>
      </w:pPr>
    </w:p>
    <w:p w14:paraId="3D9646CE" w14:textId="77777777" w:rsidR="00EF064E" w:rsidRPr="001B53B8" w:rsidRDefault="006B5507" w:rsidP="00F32A0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1B53B8">
        <w:rPr>
          <w:b/>
          <w:sz w:val="26"/>
          <w:szCs w:val="26"/>
        </w:rPr>
        <w:t xml:space="preserve">Раздел </w:t>
      </w:r>
      <w:r w:rsidR="00EF064E" w:rsidRPr="001B53B8">
        <w:rPr>
          <w:b/>
          <w:sz w:val="26"/>
          <w:szCs w:val="26"/>
        </w:rPr>
        <w:t xml:space="preserve">2. </w:t>
      </w:r>
      <w:r w:rsidRPr="001B53B8">
        <w:rPr>
          <w:b/>
          <w:sz w:val="26"/>
          <w:szCs w:val="26"/>
        </w:rPr>
        <w:t>Цели, задачи и</w:t>
      </w:r>
      <w:r w:rsidR="00EF064E" w:rsidRPr="001B53B8">
        <w:rPr>
          <w:b/>
          <w:sz w:val="26"/>
          <w:szCs w:val="26"/>
        </w:rPr>
        <w:t xml:space="preserve"> сроки реализации Программы</w:t>
      </w:r>
    </w:p>
    <w:p w14:paraId="492723FA" w14:textId="77777777" w:rsidR="000D2026" w:rsidRPr="00E9142B" w:rsidRDefault="000D2026" w:rsidP="00F32A0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7D9C112C" w14:textId="77777777" w:rsidR="00EF064E" w:rsidRDefault="00EF064E" w:rsidP="00F32A0F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>Целями Программы являются</w:t>
      </w:r>
      <w:r>
        <w:rPr>
          <w:sz w:val="26"/>
          <w:szCs w:val="26"/>
        </w:rPr>
        <w:t>:</w:t>
      </w:r>
    </w:p>
    <w:p w14:paraId="674BBFA4" w14:textId="77777777" w:rsidR="00EF064E" w:rsidRPr="007170F4" w:rsidRDefault="00EF064E" w:rsidP="00F32A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F064E">
        <w:rPr>
          <w:sz w:val="26"/>
          <w:szCs w:val="26"/>
        </w:rPr>
        <w:t xml:space="preserve"> противодействие терроризму и экстремистской деятельности на территории </w:t>
      </w:r>
      <w:r w:rsidR="006F0027" w:rsidRPr="007170F4">
        <w:rPr>
          <w:sz w:val="26"/>
          <w:szCs w:val="26"/>
        </w:rPr>
        <w:t>МО ГО</w:t>
      </w:r>
      <w:r w:rsidRPr="007170F4">
        <w:rPr>
          <w:sz w:val="26"/>
          <w:szCs w:val="26"/>
        </w:rPr>
        <w:t xml:space="preserve"> «Новая Земля»;</w:t>
      </w:r>
    </w:p>
    <w:p w14:paraId="6003DDC1" w14:textId="77777777" w:rsidR="00EF064E" w:rsidRPr="00EF064E" w:rsidRDefault="00EF064E" w:rsidP="00F32A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защита жизни граждан, проживающих на территории МО ГО «Новая Земля» от террористических и экстремистских актов;</w:t>
      </w:r>
    </w:p>
    <w:p w14:paraId="0F5F1387" w14:textId="77777777" w:rsidR="00EF064E" w:rsidRPr="00EF064E" w:rsidRDefault="00EF064E" w:rsidP="00F32A0F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>Программа предусматривает решение следующих задач:</w:t>
      </w:r>
    </w:p>
    <w:p w14:paraId="4D7CD06C" w14:textId="77777777" w:rsidR="00EF064E" w:rsidRPr="00EF064E" w:rsidRDefault="00EF064E" w:rsidP="00F32A0F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>- обеспечение безопасности граждан на улицах и других общественных местах;</w:t>
      </w:r>
    </w:p>
    <w:p w14:paraId="4854A9C8" w14:textId="77777777" w:rsidR="00EF064E" w:rsidRPr="00EF064E" w:rsidRDefault="00EF064E" w:rsidP="00F32A0F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>-охрана общественного порядка и общественной безопасности;</w:t>
      </w:r>
    </w:p>
    <w:p w14:paraId="730242BB" w14:textId="77777777" w:rsidR="00EF064E" w:rsidRPr="00EF064E" w:rsidRDefault="00EF064E" w:rsidP="00F32A0F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>- предупреждение терроризма и экстремистской деятельности;</w:t>
      </w:r>
    </w:p>
    <w:p w14:paraId="38C70169" w14:textId="77777777" w:rsidR="00EF064E" w:rsidRPr="00EF064E" w:rsidRDefault="00EF064E" w:rsidP="00F32A0F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 xml:space="preserve">-выявление и устранение причин и условий, способствующих совершению террористических актов и экстремистской деятельности; </w:t>
      </w:r>
    </w:p>
    <w:p w14:paraId="458DEE30" w14:textId="77777777" w:rsidR="00EF064E" w:rsidRPr="00EF064E" w:rsidRDefault="00EF064E" w:rsidP="00F32A0F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>-минимизация и (или) ликвидация последствий проявлений терроризма;</w:t>
      </w:r>
    </w:p>
    <w:p w14:paraId="70F7877E" w14:textId="49A5D760" w:rsidR="00EF064E" w:rsidRPr="00EF064E" w:rsidRDefault="00EF064E" w:rsidP="00F32A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-эффективная деятельность</w:t>
      </w:r>
      <w:r w:rsidRPr="00EF064E">
        <w:rPr>
          <w:sz w:val="26"/>
          <w:szCs w:val="26"/>
        </w:rPr>
        <w:t xml:space="preserve"> а</w:t>
      </w:r>
      <w:r w:rsidR="001D13E2">
        <w:rPr>
          <w:sz w:val="26"/>
          <w:szCs w:val="26"/>
        </w:rPr>
        <w:t>нтитеррористической комиссии, в</w:t>
      </w:r>
      <w:r>
        <w:rPr>
          <w:sz w:val="26"/>
          <w:szCs w:val="26"/>
        </w:rPr>
        <w:t xml:space="preserve"> том числе по оказанию</w:t>
      </w:r>
      <w:r w:rsidRPr="00EF064E">
        <w:rPr>
          <w:sz w:val="26"/>
          <w:szCs w:val="26"/>
        </w:rPr>
        <w:t xml:space="preserve"> содействия органам, осуществляющим борьбу с терроризмом и экстремизмом на территории муниципального образования;</w:t>
      </w:r>
    </w:p>
    <w:p w14:paraId="6315E7BB" w14:textId="77777777" w:rsidR="00EF064E" w:rsidRPr="00EF064E" w:rsidRDefault="00EF064E" w:rsidP="00F32A0F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>-повышение оперативности реагирования на заявления и сообщения граждан об угрозе террористических актов за счет технических средств контроля над ситуацией в общественных местах,</w:t>
      </w:r>
    </w:p>
    <w:p w14:paraId="5A67CD9E" w14:textId="77777777" w:rsidR="00EF064E" w:rsidRPr="00EF064E" w:rsidRDefault="00EF064E" w:rsidP="00F32A0F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 xml:space="preserve">- </w:t>
      </w:r>
      <w:r w:rsidRPr="00EF064E">
        <w:rPr>
          <w:color w:val="000000"/>
          <w:spacing w:val="-2"/>
          <w:sz w:val="26"/>
          <w:szCs w:val="26"/>
        </w:rPr>
        <w:t xml:space="preserve">оснащение дополнительной специальной техникой, имуществом, поисковыми и </w:t>
      </w:r>
      <w:r w:rsidRPr="00EF064E">
        <w:rPr>
          <w:color w:val="000000"/>
          <w:spacing w:val="3"/>
          <w:sz w:val="26"/>
          <w:szCs w:val="26"/>
        </w:rPr>
        <w:t xml:space="preserve">идентифицирующими системами подразделений правоохранительных </w:t>
      </w:r>
      <w:r w:rsidRPr="00EF064E">
        <w:rPr>
          <w:color w:val="000000"/>
          <w:spacing w:val="-1"/>
          <w:sz w:val="26"/>
          <w:szCs w:val="26"/>
        </w:rPr>
        <w:t>органов, осуществляющих борьбу с терроризмом;</w:t>
      </w:r>
    </w:p>
    <w:p w14:paraId="5B481AB0" w14:textId="77777777" w:rsidR="00EF064E" w:rsidRPr="00EF064E" w:rsidRDefault="00EF064E" w:rsidP="00F32A0F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 xml:space="preserve">- </w:t>
      </w:r>
      <w:r w:rsidRPr="00EF064E">
        <w:rPr>
          <w:color w:val="000000"/>
          <w:sz w:val="26"/>
          <w:szCs w:val="26"/>
        </w:rPr>
        <w:t xml:space="preserve">укрепление технической оснащенности мест массового скопления </w:t>
      </w:r>
      <w:r w:rsidRPr="00EF064E">
        <w:rPr>
          <w:color w:val="000000"/>
          <w:spacing w:val="-1"/>
          <w:sz w:val="26"/>
          <w:szCs w:val="26"/>
        </w:rPr>
        <w:t>граждан;</w:t>
      </w:r>
    </w:p>
    <w:p w14:paraId="7834A82D" w14:textId="77777777" w:rsidR="00EF064E" w:rsidRDefault="00EF064E" w:rsidP="00F32A0F">
      <w:pPr>
        <w:ind w:firstLine="567"/>
        <w:jc w:val="both"/>
        <w:rPr>
          <w:color w:val="000000"/>
          <w:spacing w:val="-1"/>
          <w:sz w:val="26"/>
          <w:szCs w:val="26"/>
        </w:rPr>
      </w:pPr>
      <w:r w:rsidRPr="00EF064E">
        <w:rPr>
          <w:color w:val="000000"/>
          <w:spacing w:val="-1"/>
          <w:sz w:val="26"/>
          <w:szCs w:val="26"/>
        </w:rPr>
        <w:t>- совершенствование антитеррористической пропаганды</w:t>
      </w:r>
      <w:r>
        <w:rPr>
          <w:color w:val="000000"/>
          <w:spacing w:val="-1"/>
          <w:sz w:val="26"/>
          <w:szCs w:val="26"/>
        </w:rPr>
        <w:t>.</w:t>
      </w:r>
    </w:p>
    <w:p w14:paraId="1724C92D" w14:textId="77777777" w:rsidR="00EF064E" w:rsidRDefault="00EF064E" w:rsidP="00F32A0F">
      <w:pPr>
        <w:ind w:firstLine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Срок реализации Программы </w:t>
      </w:r>
      <w:r w:rsidR="007F586A">
        <w:rPr>
          <w:spacing w:val="-1"/>
          <w:sz w:val="26"/>
          <w:szCs w:val="26"/>
        </w:rPr>
        <w:t>2021</w:t>
      </w:r>
      <w:r w:rsidRPr="007170F4">
        <w:rPr>
          <w:spacing w:val="-1"/>
          <w:sz w:val="26"/>
          <w:szCs w:val="26"/>
        </w:rPr>
        <w:t xml:space="preserve"> год</w:t>
      </w:r>
      <w:r>
        <w:rPr>
          <w:color w:val="000000"/>
          <w:spacing w:val="-1"/>
          <w:sz w:val="26"/>
          <w:szCs w:val="26"/>
        </w:rPr>
        <w:t>.</w:t>
      </w:r>
    </w:p>
    <w:p w14:paraId="79467C84" w14:textId="77777777" w:rsidR="000D2026" w:rsidRDefault="000D2026" w:rsidP="00F32A0F">
      <w:pPr>
        <w:ind w:firstLine="567"/>
        <w:jc w:val="both"/>
        <w:rPr>
          <w:color w:val="000000"/>
          <w:spacing w:val="-1"/>
          <w:sz w:val="26"/>
          <w:szCs w:val="26"/>
        </w:rPr>
      </w:pPr>
    </w:p>
    <w:p w14:paraId="2023C47F" w14:textId="77777777" w:rsidR="00EF064E" w:rsidRPr="001B53B8" w:rsidRDefault="006B5507" w:rsidP="00F32A0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1B53B8">
        <w:rPr>
          <w:b/>
          <w:sz w:val="26"/>
          <w:szCs w:val="26"/>
        </w:rPr>
        <w:t xml:space="preserve">Раздел </w:t>
      </w:r>
      <w:r w:rsidR="00EF064E" w:rsidRPr="001B53B8">
        <w:rPr>
          <w:b/>
          <w:sz w:val="26"/>
          <w:szCs w:val="26"/>
        </w:rPr>
        <w:t>3. Ресурсное обеспечение Программы</w:t>
      </w:r>
    </w:p>
    <w:p w14:paraId="17360F63" w14:textId="77777777" w:rsidR="000D2026" w:rsidRPr="00C149D2" w:rsidRDefault="000D2026" w:rsidP="00F32A0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0FF8F4E0" w14:textId="77777777" w:rsidR="006B5507" w:rsidRPr="006B5507" w:rsidRDefault="006B5507" w:rsidP="00F32A0F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r w:rsidRPr="006B5507">
        <w:rPr>
          <w:sz w:val="26"/>
          <w:szCs w:val="26"/>
        </w:rPr>
        <w:t>Финансирование Программы осуществляется в пределах средств, предусмотренных в местном бюджете муниципального образования «Новая Земля на соотв</w:t>
      </w:r>
      <w:r w:rsidRPr="000D2026">
        <w:rPr>
          <w:sz w:val="26"/>
          <w:szCs w:val="26"/>
        </w:rPr>
        <w:t>етствующий финансовый г</w:t>
      </w:r>
      <w:r w:rsidR="00742125">
        <w:rPr>
          <w:sz w:val="26"/>
          <w:szCs w:val="26"/>
        </w:rPr>
        <w:t xml:space="preserve">од. Объем финансирования на </w:t>
      </w:r>
      <w:r w:rsidR="007F586A">
        <w:rPr>
          <w:b/>
          <w:sz w:val="26"/>
          <w:szCs w:val="26"/>
        </w:rPr>
        <w:t>2021</w:t>
      </w:r>
      <w:r w:rsidRPr="00CD7351">
        <w:rPr>
          <w:b/>
          <w:sz w:val="26"/>
          <w:szCs w:val="26"/>
        </w:rPr>
        <w:t xml:space="preserve"> год</w:t>
      </w:r>
      <w:r w:rsidRPr="000D2026">
        <w:rPr>
          <w:sz w:val="26"/>
          <w:szCs w:val="26"/>
        </w:rPr>
        <w:t xml:space="preserve"> – </w:t>
      </w:r>
      <w:r w:rsidRPr="001864C0">
        <w:rPr>
          <w:b/>
          <w:sz w:val="26"/>
          <w:szCs w:val="26"/>
        </w:rPr>
        <w:t>50 000 рублей</w:t>
      </w:r>
      <w:r w:rsidRPr="000D2026">
        <w:rPr>
          <w:sz w:val="26"/>
          <w:szCs w:val="26"/>
        </w:rPr>
        <w:t>.</w:t>
      </w:r>
    </w:p>
    <w:p w14:paraId="5CD6F9C8" w14:textId="77777777" w:rsidR="006B5507" w:rsidRPr="006B5507" w:rsidRDefault="006B5507" w:rsidP="00F32A0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D2026">
        <w:rPr>
          <w:sz w:val="26"/>
          <w:szCs w:val="26"/>
        </w:rPr>
        <w:t xml:space="preserve">Прогнозируемый </w:t>
      </w:r>
      <w:r w:rsidRPr="006B5507">
        <w:rPr>
          <w:sz w:val="26"/>
          <w:szCs w:val="26"/>
        </w:rPr>
        <w:t>объем финансирования Програ</w:t>
      </w:r>
      <w:r w:rsidR="00742125">
        <w:rPr>
          <w:sz w:val="26"/>
          <w:szCs w:val="26"/>
        </w:rPr>
        <w:t>ммы по годам состав</w:t>
      </w:r>
      <w:r w:rsidR="00767530">
        <w:rPr>
          <w:sz w:val="26"/>
          <w:szCs w:val="26"/>
        </w:rPr>
        <w:t xml:space="preserve">ляет: на </w:t>
      </w:r>
      <w:r w:rsidR="007F586A">
        <w:rPr>
          <w:sz w:val="26"/>
          <w:szCs w:val="26"/>
        </w:rPr>
        <w:t>2021</w:t>
      </w:r>
      <w:r w:rsidRPr="006B5507">
        <w:rPr>
          <w:sz w:val="26"/>
          <w:szCs w:val="26"/>
        </w:rPr>
        <w:t xml:space="preserve"> год </w:t>
      </w:r>
      <w:r w:rsidR="00F53871">
        <w:rPr>
          <w:sz w:val="26"/>
          <w:szCs w:val="26"/>
        </w:rPr>
        <w:t>–</w:t>
      </w:r>
      <w:r w:rsidRPr="006B5507">
        <w:rPr>
          <w:sz w:val="26"/>
          <w:szCs w:val="26"/>
        </w:rPr>
        <w:t xml:space="preserve"> </w:t>
      </w:r>
      <w:r w:rsidR="00767530">
        <w:rPr>
          <w:sz w:val="26"/>
          <w:szCs w:val="26"/>
        </w:rPr>
        <w:t>50 000 рублей, на 20</w:t>
      </w:r>
      <w:r w:rsidR="002527AD">
        <w:rPr>
          <w:sz w:val="26"/>
          <w:szCs w:val="26"/>
        </w:rPr>
        <w:t>2</w:t>
      </w:r>
      <w:r w:rsidR="00EC4B06">
        <w:rPr>
          <w:sz w:val="26"/>
          <w:szCs w:val="26"/>
        </w:rPr>
        <w:t>2</w:t>
      </w:r>
      <w:r w:rsidRPr="006B5507">
        <w:rPr>
          <w:sz w:val="26"/>
          <w:szCs w:val="26"/>
        </w:rPr>
        <w:t xml:space="preserve"> год – </w:t>
      </w:r>
      <w:r w:rsidR="00F53871">
        <w:rPr>
          <w:sz w:val="26"/>
          <w:szCs w:val="26"/>
        </w:rPr>
        <w:t>50 000 рублей</w:t>
      </w:r>
      <w:r w:rsidR="001864C0">
        <w:rPr>
          <w:sz w:val="26"/>
          <w:szCs w:val="26"/>
        </w:rPr>
        <w:t>, на 202</w:t>
      </w:r>
      <w:r w:rsidR="00EC4B06">
        <w:rPr>
          <w:sz w:val="26"/>
          <w:szCs w:val="26"/>
        </w:rPr>
        <w:t>3</w:t>
      </w:r>
      <w:r w:rsidR="001864C0" w:rsidRPr="006B5507">
        <w:rPr>
          <w:sz w:val="26"/>
          <w:szCs w:val="26"/>
        </w:rPr>
        <w:t xml:space="preserve"> год – </w:t>
      </w:r>
      <w:r w:rsidR="001864C0">
        <w:rPr>
          <w:sz w:val="26"/>
          <w:szCs w:val="26"/>
        </w:rPr>
        <w:t>50 000 рублей.</w:t>
      </w:r>
    </w:p>
    <w:p w14:paraId="3E3967A4" w14:textId="77777777" w:rsidR="006B5507" w:rsidRDefault="006B5507" w:rsidP="00F32A0F">
      <w:pPr>
        <w:ind w:firstLine="567"/>
        <w:jc w:val="both"/>
        <w:rPr>
          <w:sz w:val="26"/>
          <w:szCs w:val="26"/>
        </w:rPr>
      </w:pPr>
    </w:p>
    <w:p w14:paraId="3B49CD54" w14:textId="77777777" w:rsidR="006B5507" w:rsidRPr="001B53B8" w:rsidRDefault="006B5507" w:rsidP="00F32A0F">
      <w:pPr>
        <w:ind w:firstLine="567"/>
        <w:jc w:val="both"/>
        <w:rPr>
          <w:b/>
          <w:sz w:val="26"/>
          <w:szCs w:val="26"/>
        </w:rPr>
      </w:pPr>
      <w:r w:rsidRPr="001B53B8">
        <w:rPr>
          <w:b/>
          <w:sz w:val="26"/>
          <w:szCs w:val="26"/>
        </w:rPr>
        <w:t>Раздел 4. Механизм реализации программы</w:t>
      </w:r>
    </w:p>
    <w:p w14:paraId="1956E5B0" w14:textId="77777777" w:rsidR="0095186F" w:rsidRPr="001B53B8" w:rsidRDefault="0095186F" w:rsidP="00F32A0F">
      <w:pPr>
        <w:ind w:firstLine="567"/>
        <w:jc w:val="both"/>
        <w:rPr>
          <w:b/>
          <w:sz w:val="26"/>
          <w:szCs w:val="26"/>
        </w:rPr>
      </w:pPr>
    </w:p>
    <w:p w14:paraId="35B64011" w14:textId="77777777" w:rsidR="006B5507" w:rsidRPr="006B5507" w:rsidRDefault="006B5507" w:rsidP="00F32A0F">
      <w:pPr>
        <w:ind w:firstLine="567"/>
        <w:jc w:val="both"/>
        <w:rPr>
          <w:sz w:val="26"/>
          <w:szCs w:val="26"/>
        </w:rPr>
      </w:pPr>
      <w:r w:rsidRPr="006B5507">
        <w:rPr>
          <w:sz w:val="26"/>
          <w:szCs w:val="26"/>
        </w:rPr>
        <w:t>Заказчик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</w:t>
      </w:r>
      <w:r w:rsidR="00354D5F">
        <w:rPr>
          <w:sz w:val="26"/>
          <w:szCs w:val="26"/>
        </w:rPr>
        <w:t>ию финансовых ресурсов П</w:t>
      </w:r>
      <w:r w:rsidRPr="006B5507">
        <w:rPr>
          <w:sz w:val="26"/>
          <w:szCs w:val="26"/>
        </w:rPr>
        <w:t>рограммы.</w:t>
      </w:r>
    </w:p>
    <w:p w14:paraId="2BC4AFAF" w14:textId="7A445FCE" w:rsidR="006B5507" w:rsidRPr="006B5507" w:rsidRDefault="006B5507" w:rsidP="00F32A0F">
      <w:pPr>
        <w:ind w:firstLine="567"/>
        <w:jc w:val="both"/>
        <w:rPr>
          <w:sz w:val="26"/>
          <w:szCs w:val="26"/>
        </w:rPr>
      </w:pPr>
      <w:r w:rsidRPr="006B5507">
        <w:rPr>
          <w:sz w:val="26"/>
          <w:szCs w:val="26"/>
        </w:rPr>
        <w:t>При изменении объемов бюджетного финансирования по сравнени</w:t>
      </w:r>
      <w:r w:rsidR="00354D5F">
        <w:rPr>
          <w:sz w:val="26"/>
          <w:szCs w:val="26"/>
        </w:rPr>
        <w:t>ю с объемами, предусмотренными Программой, заказчик П</w:t>
      </w:r>
      <w:r w:rsidRPr="006B5507">
        <w:rPr>
          <w:sz w:val="26"/>
          <w:szCs w:val="26"/>
        </w:rPr>
        <w:t>рограммы уточняет объемы финансирования за счет средств бюджетов всех уровней и внебюджетных источников, а также переч</w:t>
      </w:r>
      <w:r w:rsidR="00354D5F">
        <w:rPr>
          <w:sz w:val="26"/>
          <w:szCs w:val="26"/>
        </w:rPr>
        <w:t>ень мероприятий для реализации П</w:t>
      </w:r>
      <w:r w:rsidRPr="006B5507">
        <w:rPr>
          <w:sz w:val="26"/>
          <w:szCs w:val="26"/>
        </w:rPr>
        <w:t>рограммы в установленные сроки.</w:t>
      </w:r>
    </w:p>
    <w:p w14:paraId="33948871" w14:textId="77777777" w:rsidR="006B5507" w:rsidRPr="006B5507" w:rsidRDefault="00496823" w:rsidP="00F32A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54D5F">
        <w:rPr>
          <w:sz w:val="26"/>
          <w:szCs w:val="26"/>
        </w:rPr>
        <w:t>Реализация мероприятий П</w:t>
      </w:r>
      <w:r w:rsidR="006B5507" w:rsidRPr="006B5507">
        <w:rPr>
          <w:sz w:val="26"/>
          <w:szCs w:val="26"/>
        </w:rPr>
        <w:t>рограммы осуществляется администрацией МО ГО «Новая Земля».</w:t>
      </w:r>
    </w:p>
    <w:p w14:paraId="644335E8" w14:textId="77777777" w:rsidR="006B5507" w:rsidRPr="006B5507" w:rsidRDefault="00496823" w:rsidP="00F32A0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5507" w:rsidRPr="006B5507">
        <w:rPr>
          <w:rFonts w:ascii="Times New Roman" w:hAnsi="Times New Roman" w:cs="Times New Roman"/>
          <w:sz w:val="26"/>
          <w:szCs w:val="26"/>
        </w:rPr>
        <w:t>Механизм реализации Программы преду</w:t>
      </w:r>
      <w:r w:rsidR="00354D5F">
        <w:rPr>
          <w:rFonts w:ascii="Times New Roman" w:hAnsi="Times New Roman" w:cs="Times New Roman"/>
          <w:sz w:val="26"/>
          <w:szCs w:val="26"/>
        </w:rPr>
        <w:t>сматривает формирование</w:t>
      </w:r>
      <w:r w:rsidR="006B5507" w:rsidRPr="006B5507">
        <w:rPr>
          <w:rFonts w:ascii="Times New Roman" w:hAnsi="Times New Roman" w:cs="Times New Roman"/>
          <w:sz w:val="26"/>
          <w:szCs w:val="26"/>
        </w:rPr>
        <w:t xml:space="preserve"> рабочих документов</w:t>
      </w:r>
      <w:r w:rsidR="00354D5F">
        <w:rPr>
          <w:rFonts w:ascii="Times New Roman" w:hAnsi="Times New Roman" w:cs="Times New Roman"/>
          <w:sz w:val="26"/>
          <w:szCs w:val="26"/>
        </w:rPr>
        <w:t xml:space="preserve"> ежегодно</w:t>
      </w:r>
      <w:r w:rsidR="006B5507" w:rsidRPr="006B5507">
        <w:rPr>
          <w:rFonts w:ascii="Times New Roman" w:hAnsi="Times New Roman" w:cs="Times New Roman"/>
          <w:sz w:val="26"/>
          <w:szCs w:val="26"/>
        </w:rPr>
        <w:t>: организационного плана дейс</w:t>
      </w:r>
      <w:r w:rsidR="00354D5F">
        <w:rPr>
          <w:rFonts w:ascii="Times New Roman" w:hAnsi="Times New Roman" w:cs="Times New Roman"/>
          <w:sz w:val="26"/>
          <w:szCs w:val="26"/>
        </w:rPr>
        <w:t>твий по реализации мероприятий П</w:t>
      </w:r>
      <w:r w:rsidR="006B5507" w:rsidRPr="006B5507">
        <w:rPr>
          <w:rFonts w:ascii="Times New Roman" w:hAnsi="Times New Roman" w:cs="Times New Roman"/>
          <w:sz w:val="26"/>
          <w:szCs w:val="26"/>
        </w:rPr>
        <w:t>рограммы, перечня ра</w:t>
      </w:r>
      <w:r w:rsidR="00354D5F">
        <w:rPr>
          <w:rFonts w:ascii="Times New Roman" w:hAnsi="Times New Roman" w:cs="Times New Roman"/>
          <w:sz w:val="26"/>
          <w:szCs w:val="26"/>
        </w:rPr>
        <w:t>бот по подготовке и реализации П</w:t>
      </w:r>
      <w:r w:rsidR="006B5507" w:rsidRPr="006B5507">
        <w:rPr>
          <w:rFonts w:ascii="Times New Roman" w:hAnsi="Times New Roman" w:cs="Times New Roman"/>
          <w:sz w:val="26"/>
          <w:szCs w:val="26"/>
        </w:rPr>
        <w:t>рограммных мероприятий конкретными исполнителями с определением объемов и источников финансирования.</w:t>
      </w:r>
      <w:r w:rsidR="006B5507" w:rsidRPr="006B55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54D5F">
        <w:rPr>
          <w:rFonts w:ascii="Times New Roman" w:hAnsi="Times New Roman" w:cs="Times New Roman"/>
          <w:sz w:val="26"/>
          <w:szCs w:val="26"/>
        </w:rPr>
        <w:t>Перечень П</w:t>
      </w:r>
      <w:r w:rsidR="006B5507" w:rsidRPr="006B5507">
        <w:rPr>
          <w:rFonts w:ascii="Times New Roman" w:hAnsi="Times New Roman" w:cs="Times New Roman"/>
          <w:sz w:val="26"/>
          <w:szCs w:val="26"/>
        </w:rPr>
        <w:t>рограммных мероприятий представлен в приложении № 1 к настоящей Программе.</w:t>
      </w:r>
    </w:p>
    <w:p w14:paraId="1AF0B6C5" w14:textId="77777777" w:rsidR="006B5507" w:rsidRPr="006E7018" w:rsidRDefault="006B5507" w:rsidP="00F32A0F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6E7018">
        <w:rPr>
          <w:b/>
          <w:sz w:val="26"/>
          <w:szCs w:val="26"/>
        </w:rPr>
        <w:lastRenderedPageBreak/>
        <w:t>Раздел 5. Орга</w:t>
      </w:r>
      <w:r w:rsidR="006E7018" w:rsidRPr="006E7018">
        <w:rPr>
          <w:b/>
          <w:sz w:val="26"/>
          <w:szCs w:val="26"/>
        </w:rPr>
        <w:t xml:space="preserve">низация управления Программой, </w:t>
      </w:r>
      <w:r w:rsidR="000D2026" w:rsidRPr="006E7018">
        <w:rPr>
          <w:b/>
          <w:sz w:val="26"/>
          <w:szCs w:val="26"/>
        </w:rPr>
        <w:t xml:space="preserve">контроль </w:t>
      </w:r>
      <w:r w:rsidRPr="006E7018">
        <w:rPr>
          <w:b/>
          <w:sz w:val="26"/>
          <w:szCs w:val="26"/>
        </w:rPr>
        <w:t>ход</w:t>
      </w:r>
      <w:r w:rsidR="000D2026" w:rsidRPr="006E7018">
        <w:rPr>
          <w:b/>
          <w:sz w:val="26"/>
          <w:szCs w:val="26"/>
        </w:rPr>
        <w:t>а</w:t>
      </w:r>
      <w:r w:rsidRPr="006E7018">
        <w:rPr>
          <w:b/>
          <w:sz w:val="26"/>
          <w:szCs w:val="26"/>
        </w:rPr>
        <w:t xml:space="preserve"> ее реализации</w:t>
      </w:r>
    </w:p>
    <w:p w14:paraId="1FA075EA" w14:textId="77777777" w:rsidR="006B5507" w:rsidRPr="006B5507" w:rsidRDefault="006B5507" w:rsidP="00F32A0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69D85D62" w14:textId="77777777" w:rsidR="006B5507" w:rsidRPr="006B5507" w:rsidRDefault="006B5507" w:rsidP="00F32A0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5507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городской округ «Новая Земля» отвечает </w:t>
      </w:r>
      <w:r w:rsidR="005A28FC">
        <w:rPr>
          <w:rFonts w:ascii="Times New Roman" w:hAnsi="Times New Roman" w:cs="Times New Roman"/>
          <w:color w:val="000000"/>
          <w:sz w:val="26"/>
          <w:szCs w:val="26"/>
        </w:rPr>
        <w:t>за реализацию Программы. О</w:t>
      </w:r>
      <w:r w:rsidRPr="006B5507">
        <w:rPr>
          <w:rFonts w:ascii="Times New Roman" w:hAnsi="Times New Roman" w:cs="Times New Roman"/>
          <w:color w:val="000000"/>
          <w:sz w:val="26"/>
          <w:szCs w:val="26"/>
        </w:rPr>
        <w:t>беспечивает согласованные дейст</w:t>
      </w:r>
      <w:r w:rsidR="005A28FC">
        <w:rPr>
          <w:rFonts w:ascii="Times New Roman" w:hAnsi="Times New Roman" w:cs="Times New Roman"/>
          <w:color w:val="000000"/>
          <w:sz w:val="26"/>
          <w:szCs w:val="26"/>
        </w:rPr>
        <w:t>вия по подготовке и реализации П</w:t>
      </w:r>
      <w:r w:rsidRPr="006B5507">
        <w:rPr>
          <w:rFonts w:ascii="Times New Roman" w:hAnsi="Times New Roman" w:cs="Times New Roman"/>
          <w:color w:val="000000"/>
          <w:sz w:val="26"/>
          <w:szCs w:val="26"/>
        </w:rPr>
        <w:t>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бюджета для финансирования Программы на очередной финансовый год, а также готовит информацию о ходе реализации Программы за отчетный квартал и по итогам года.</w:t>
      </w:r>
    </w:p>
    <w:p w14:paraId="2C836E77" w14:textId="77777777" w:rsidR="006B5507" w:rsidRPr="006B5507" w:rsidRDefault="005A28FC" w:rsidP="00F32A0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Исполнители П</w:t>
      </w:r>
      <w:r w:rsidR="006B5507" w:rsidRPr="006B5507">
        <w:rPr>
          <w:rFonts w:ascii="Times New Roman" w:hAnsi="Times New Roman" w:cs="Times New Roman"/>
          <w:color w:val="000000"/>
          <w:sz w:val="26"/>
          <w:szCs w:val="26"/>
        </w:rPr>
        <w:t>рограммных мероприятий в уста</w:t>
      </w:r>
      <w:r>
        <w:rPr>
          <w:rFonts w:ascii="Times New Roman" w:hAnsi="Times New Roman" w:cs="Times New Roman"/>
          <w:color w:val="000000"/>
          <w:sz w:val="26"/>
          <w:szCs w:val="26"/>
        </w:rPr>
        <w:t>новленном порядке отчитываются в</w:t>
      </w:r>
      <w:r w:rsidR="006B5507" w:rsidRPr="006B5507">
        <w:rPr>
          <w:rFonts w:ascii="Times New Roman" w:hAnsi="Times New Roman" w:cs="Times New Roman"/>
          <w:color w:val="000000"/>
          <w:sz w:val="26"/>
          <w:szCs w:val="26"/>
        </w:rPr>
        <w:t xml:space="preserve"> целевом использовании выделенных им финансовых средств.</w:t>
      </w:r>
    </w:p>
    <w:p w14:paraId="49319A5B" w14:textId="77777777" w:rsidR="006B5507" w:rsidRPr="006B5507" w:rsidRDefault="006B5507" w:rsidP="00F32A0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B5507">
        <w:rPr>
          <w:sz w:val="26"/>
          <w:szCs w:val="26"/>
        </w:rPr>
        <w:t>Реализация Программы осуществляется основными исполнителями: структурными подразделениями администрации муниципального образования «Новая Земля».</w:t>
      </w:r>
    </w:p>
    <w:p w14:paraId="0EFB67B5" w14:textId="77777777" w:rsidR="006B5507" w:rsidRPr="006B5507" w:rsidRDefault="006B5507" w:rsidP="00F32A0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B5507">
        <w:rPr>
          <w:sz w:val="26"/>
          <w:szCs w:val="26"/>
        </w:rPr>
        <w:t>Организацию реализации Программы осуществляет отдел организационной, кадровой и социальной работы администрации МО «Новая Земля».</w:t>
      </w:r>
    </w:p>
    <w:p w14:paraId="5DC64BA4" w14:textId="77777777" w:rsidR="006B5507" w:rsidRDefault="006B5507" w:rsidP="00F32A0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B5507">
        <w:rPr>
          <w:sz w:val="26"/>
          <w:szCs w:val="26"/>
        </w:rPr>
        <w:t>Контроль реализаци</w:t>
      </w:r>
      <w:r w:rsidR="000D2026">
        <w:rPr>
          <w:sz w:val="26"/>
          <w:szCs w:val="26"/>
        </w:rPr>
        <w:t>и</w:t>
      </w:r>
      <w:r w:rsidRPr="006B5507">
        <w:rPr>
          <w:sz w:val="26"/>
          <w:szCs w:val="26"/>
        </w:rPr>
        <w:t xml:space="preserve"> Программы возлагается на заместителя главы администрации муниципального образования «Новая Земля».</w:t>
      </w:r>
    </w:p>
    <w:p w14:paraId="1B50B7F5" w14:textId="77777777" w:rsidR="006B5507" w:rsidRDefault="006B5507" w:rsidP="00F32A0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02AE02A1" w14:textId="77777777" w:rsidR="006B5507" w:rsidRPr="006E7018" w:rsidRDefault="006B5507" w:rsidP="00F32A0F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6E7018">
        <w:rPr>
          <w:b/>
          <w:sz w:val="26"/>
          <w:szCs w:val="26"/>
        </w:rPr>
        <w:t>Раздел 6. Ожидаемые результаты реализации Программы</w:t>
      </w:r>
    </w:p>
    <w:p w14:paraId="68A79F0C" w14:textId="77777777" w:rsidR="006B5507" w:rsidRPr="006E7018" w:rsidRDefault="006B5507" w:rsidP="00F32A0F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14:paraId="018D70EC" w14:textId="77777777" w:rsidR="006B5507" w:rsidRPr="001D13E2" w:rsidRDefault="006B5507" w:rsidP="00F32A0F">
      <w:pPr>
        <w:ind w:firstLine="567"/>
        <w:jc w:val="both"/>
        <w:rPr>
          <w:sz w:val="26"/>
          <w:szCs w:val="26"/>
        </w:rPr>
      </w:pPr>
      <w:r w:rsidRPr="001D13E2">
        <w:rPr>
          <w:sz w:val="26"/>
          <w:szCs w:val="26"/>
        </w:rPr>
        <w:t>Программа носит ярко выраженный социальный характер, результаты реализации ее мероприятий будут оказывать позитивное влияние на ра</w:t>
      </w:r>
      <w:r>
        <w:rPr>
          <w:sz w:val="26"/>
          <w:szCs w:val="26"/>
        </w:rPr>
        <w:t>зличные стороны жизни населения и позволит:</w:t>
      </w:r>
    </w:p>
    <w:p w14:paraId="2A31C4E2" w14:textId="77777777" w:rsidR="006B5507" w:rsidRPr="001D13E2" w:rsidRDefault="006B5507" w:rsidP="00F32A0F">
      <w:pPr>
        <w:ind w:firstLine="567"/>
        <w:jc w:val="both"/>
        <w:rPr>
          <w:sz w:val="26"/>
          <w:szCs w:val="26"/>
        </w:rPr>
      </w:pPr>
      <w:r w:rsidRPr="001D13E2">
        <w:rPr>
          <w:sz w:val="26"/>
          <w:szCs w:val="26"/>
        </w:rPr>
        <w:t>- повысить уровень безопасности и защиты населения от террористических актов и экстремистской деятельности на территории муниципального образования;</w:t>
      </w:r>
    </w:p>
    <w:p w14:paraId="525ADFF4" w14:textId="77777777" w:rsidR="006B5507" w:rsidRPr="001D13E2" w:rsidRDefault="006B5507" w:rsidP="00F32A0F">
      <w:pPr>
        <w:ind w:firstLine="567"/>
        <w:jc w:val="both"/>
        <w:rPr>
          <w:sz w:val="26"/>
          <w:szCs w:val="26"/>
        </w:rPr>
      </w:pPr>
      <w:r w:rsidRPr="001D13E2">
        <w:rPr>
          <w:sz w:val="26"/>
          <w:szCs w:val="26"/>
        </w:rPr>
        <w:t>-повысить эффективность борьбы с терроризмом и экстремистской деятельностью;</w:t>
      </w:r>
    </w:p>
    <w:p w14:paraId="034E6E6C" w14:textId="77777777" w:rsidR="006B5507" w:rsidRDefault="006B5507" w:rsidP="00F32A0F">
      <w:pPr>
        <w:ind w:firstLine="567"/>
        <w:jc w:val="both"/>
        <w:rPr>
          <w:sz w:val="26"/>
          <w:szCs w:val="26"/>
        </w:rPr>
      </w:pPr>
      <w:r w:rsidRPr="001D13E2">
        <w:rPr>
          <w:sz w:val="26"/>
          <w:szCs w:val="26"/>
        </w:rPr>
        <w:t>-обеспечить антитеррористическую защищенность учебных заведений, дошкольных и общеобразовательных учреждений, объектов здравоохранения;</w:t>
      </w:r>
    </w:p>
    <w:p w14:paraId="72EEC7B3" w14:textId="77777777" w:rsidR="006B5507" w:rsidRPr="001D13E2" w:rsidRDefault="006B5507" w:rsidP="00F32A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74B87">
        <w:rPr>
          <w:sz w:val="26"/>
          <w:szCs w:val="26"/>
        </w:rPr>
        <w:t>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</w:t>
      </w:r>
      <w:r>
        <w:rPr>
          <w:sz w:val="26"/>
          <w:szCs w:val="26"/>
        </w:rPr>
        <w:t>;</w:t>
      </w:r>
    </w:p>
    <w:p w14:paraId="4D700D26" w14:textId="77777777" w:rsidR="006B5507" w:rsidRDefault="006B5507" w:rsidP="00F32A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74B87">
        <w:rPr>
          <w:sz w:val="26"/>
          <w:szCs w:val="26"/>
        </w:rPr>
        <w:t>улучшить информационно-пропагандистское обеспечение деятельности по профилактике экстремизм</w:t>
      </w:r>
      <w:r>
        <w:rPr>
          <w:sz w:val="26"/>
          <w:szCs w:val="26"/>
        </w:rPr>
        <w:t>а и терроризма;</w:t>
      </w:r>
    </w:p>
    <w:p w14:paraId="5EB54398" w14:textId="77777777" w:rsidR="00AF6F4A" w:rsidRPr="007F2446" w:rsidRDefault="006B5507" w:rsidP="007F2446">
      <w:pPr>
        <w:ind w:firstLine="567"/>
        <w:jc w:val="both"/>
        <w:rPr>
          <w:b/>
        </w:rPr>
      </w:pPr>
      <w:r>
        <w:rPr>
          <w:sz w:val="26"/>
          <w:szCs w:val="26"/>
        </w:rPr>
        <w:t xml:space="preserve">- </w:t>
      </w:r>
      <w:r w:rsidRPr="00874B87">
        <w:rPr>
          <w:sz w:val="26"/>
          <w:szCs w:val="26"/>
        </w:rPr>
        <w:t xml:space="preserve">стимулировать и поддерживать гражданские инициативы </w:t>
      </w:r>
      <w:r>
        <w:rPr>
          <w:sz w:val="26"/>
          <w:szCs w:val="26"/>
        </w:rPr>
        <w:t>антитеррористической</w:t>
      </w:r>
      <w:r w:rsidRPr="00874B87">
        <w:rPr>
          <w:sz w:val="26"/>
          <w:szCs w:val="26"/>
        </w:rPr>
        <w:t xml:space="preserve"> направленности</w:t>
      </w:r>
      <w:r>
        <w:rPr>
          <w:sz w:val="26"/>
          <w:szCs w:val="26"/>
        </w:rPr>
        <w:t>.</w:t>
      </w:r>
    </w:p>
    <w:p w14:paraId="6AEF016C" w14:textId="77777777" w:rsidR="00AF6F4A" w:rsidRDefault="00AF6F4A" w:rsidP="00F32A0F">
      <w:pPr>
        <w:ind w:firstLine="567"/>
        <w:jc w:val="center"/>
        <w:rPr>
          <w:sz w:val="26"/>
          <w:szCs w:val="26"/>
        </w:rPr>
      </w:pPr>
    </w:p>
    <w:p w14:paraId="6E1678F4" w14:textId="77777777" w:rsidR="00AF6F4A" w:rsidRDefault="00AF6F4A" w:rsidP="00F32A0F">
      <w:pPr>
        <w:ind w:firstLine="567"/>
        <w:jc w:val="center"/>
        <w:rPr>
          <w:sz w:val="26"/>
          <w:szCs w:val="26"/>
        </w:rPr>
      </w:pPr>
    </w:p>
    <w:p w14:paraId="6F2B180E" w14:textId="77777777" w:rsidR="00A55467" w:rsidRPr="00A55467" w:rsidRDefault="00A55467" w:rsidP="00F32A0F">
      <w:pPr>
        <w:ind w:firstLine="567"/>
        <w:jc w:val="center"/>
        <w:rPr>
          <w:sz w:val="26"/>
          <w:szCs w:val="26"/>
        </w:rPr>
      </w:pPr>
      <w:r w:rsidRPr="00A55467">
        <w:rPr>
          <w:sz w:val="26"/>
          <w:szCs w:val="26"/>
        </w:rPr>
        <w:t xml:space="preserve">Раздел </w:t>
      </w:r>
      <w:r>
        <w:rPr>
          <w:sz w:val="26"/>
          <w:szCs w:val="26"/>
        </w:rPr>
        <w:t>7</w:t>
      </w:r>
      <w:r w:rsidRPr="00A55467">
        <w:rPr>
          <w:sz w:val="26"/>
          <w:szCs w:val="26"/>
        </w:rPr>
        <w:t>. Система программных мероприятий</w:t>
      </w:r>
    </w:p>
    <w:p w14:paraId="6346D52F" w14:textId="77777777" w:rsidR="00A55467" w:rsidRPr="00A55467" w:rsidRDefault="00A55467" w:rsidP="00F32A0F">
      <w:pPr>
        <w:ind w:firstLine="567"/>
        <w:rPr>
          <w:sz w:val="26"/>
          <w:szCs w:val="26"/>
        </w:rPr>
      </w:pPr>
    </w:p>
    <w:p w14:paraId="2F6D4EE8" w14:textId="77777777" w:rsidR="0046522B" w:rsidRPr="00A55467" w:rsidRDefault="00A55467" w:rsidP="00F32A0F">
      <w:pPr>
        <w:ind w:firstLine="567"/>
        <w:jc w:val="center"/>
        <w:rPr>
          <w:sz w:val="26"/>
          <w:szCs w:val="26"/>
        </w:rPr>
      </w:pPr>
      <w:r w:rsidRPr="00A55467">
        <w:rPr>
          <w:sz w:val="26"/>
          <w:szCs w:val="26"/>
        </w:rPr>
        <w:t>Перечень мероприятий Программы приведен в</w:t>
      </w:r>
      <w:r w:rsidR="005A28FC">
        <w:rPr>
          <w:sz w:val="26"/>
          <w:szCs w:val="26"/>
        </w:rPr>
        <w:t xml:space="preserve"> п</w:t>
      </w:r>
      <w:r w:rsidRPr="00A55467">
        <w:rPr>
          <w:sz w:val="26"/>
          <w:szCs w:val="26"/>
        </w:rPr>
        <w:t>риложении № 1</w:t>
      </w:r>
    </w:p>
    <w:p w14:paraId="0F78E42A" w14:textId="77777777" w:rsidR="005F1479" w:rsidRDefault="005F1479" w:rsidP="00F32A0F">
      <w:pPr>
        <w:ind w:firstLine="567"/>
        <w:jc w:val="both"/>
        <w:rPr>
          <w:sz w:val="26"/>
          <w:szCs w:val="26"/>
        </w:rPr>
        <w:sectPr w:rsidR="005F1479" w:rsidSect="00F32A0F">
          <w:footerReference w:type="default" r:id="rId7"/>
          <w:pgSz w:w="11906" w:h="16838"/>
          <w:pgMar w:top="1134" w:right="737" w:bottom="1134" w:left="1134" w:header="709" w:footer="709" w:gutter="0"/>
          <w:cols w:space="708"/>
          <w:docGrid w:linePitch="360"/>
        </w:sectPr>
      </w:pPr>
    </w:p>
    <w:p w14:paraId="2BD5D67B" w14:textId="77777777" w:rsidR="00AE5188" w:rsidRDefault="00AE5188" w:rsidP="00F32A0F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380D3E">
        <w:rPr>
          <w:sz w:val="20"/>
          <w:szCs w:val="20"/>
        </w:rPr>
        <w:lastRenderedPageBreak/>
        <w:t xml:space="preserve">Приложение </w:t>
      </w:r>
      <w:r w:rsidR="000F7E5F">
        <w:rPr>
          <w:sz w:val="20"/>
          <w:szCs w:val="20"/>
        </w:rPr>
        <w:t>№ 1</w:t>
      </w:r>
    </w:p>
    <w:p w14:paraId="45920181" w14:textId="77777777" w:rsidR="001A30C3" w:rsidRDefault="00AE5188" w:rsidP="00F32A0F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к </w:t>
      </w:r>
      <w:r w:rsidR="00B40F60">
        <w:rPr>
          <w:sz w:val="20"/>
          <w:szCs w:val="20"/>
        </w:rPr>
        <w:t>ведомственной целевой программе</w:t>
      </w:r>
    </w:p>
    <w:p w14:paraId="0D507D05" w14:textId="77777777" w:rsidR="00FC75C6" w:rsidRDefault="00AE5188" w:rsidP="00F32A0F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>«</w:t>
      </w:r>
      <w:r w:rsidR="001A30C3">
        <w:rPr>
          <w:sz w:val="20"/>
          <w:szCs w:val="20"/>
        </w:rPr>
        <w:t>Предупреждение терроризма и экстремистской</w:t>
      </w:r>
    </w:p>
    <w:p w14:paraId="63D8E369" w14:textId="77777777" w:rsidR="00AE5188" w:rsidRDefault="001A30C3" w:rsidP="00F32A0F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35CE0">
        <w:rPr>
          <w:sz w:val="20"/>
          <w:szCs w:val="20"/>
        </w:rPr>
        <w:t>д</w:t>
      </w:r>
      <w:r>
        <w:rPr>
          <w:sz w:val="20"/>
          <w:szCs w:val="20"/>
        </w:rPr>
        <w:t>еятельности</w:t>
      </w:r>
      <w:r w:rsidR="00235C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</w:t>
      </w:r>
      <w:r w:rsidR="00B40F60">
        <w:rPr>
          <w:sz w:val="20"/>
          <w:szCs w:val="20"/>
        </w:rPr>
        <w:t>муниципальном образовании</w:t>
      </w:r>
      <w:r>
        <w:rPr>
          <w:sz w:val="20"/>
          <w:szCs w:val="20"/>
        </w:rPr>
        <w:t xml:space="preserve"> «Новая Земля»</w:t>
      </w:r>
    </w:p>
    <w:p w14:paraId="12990EA3" w14:textId="77777777" w:rsidR="00AE5188" w:rsidRDefault="00AE5188" w:rsidP="00F32A0F">
      <w:pPr>
        <w:ind w:firstLine="567"/>
        <w:jc w:val="center"/>
        <w:rPr>
          <w:sz w:val="20"/>
          <w:szCs w:val="20"/>
        </w:rPr>
      </w:pPr>
    </w:p>
    <w:p w14:paraId="14D32E60" w14:textId="77777777" w:rsidR="005A2EC7" w:rsidRDefault="005A2EC7" w:rsidP="00F32A0F">
      <w:pPr>
        <w:ind w:firstLine="567"/>
        <w:jc w:val="center"/>
      </w:pPr>
    </w:p>
    <w:p w14:paraId="04A6E455" w14:textId="77777777" w:rsidR="005F1479" w:rsidRPr="005A2EC7" w:rsidRDefault="005A2EC7" w:rsidP="00F32A0F">
      <w:pPr>
        <w:jc w:val="center"/>
      </w:pPr>
      <w:r w:rsidRPr="005A2EC7">
        <w:t xml:space="preserve">ПЕРЕЧЕНЬ ПРОГРАММНЫХ МЕРОПРИЯТИЙ </w:t>
      </w:r>
    </w:p>
    <w:p w14:paraId="119240FC" w14:textId="77777777" w:rsidR="005F1479" w:rsidRPr="005A2EC7" w:rsidRDefault="000D2026" w:rsidP="00F32A0F">
      <w:pPr>
        <w:jc w:val="center"/>
      </w:pPr>
      <w:r>
        <w:t>ВЕДОМСТВЕННОЙ ЦЕЛЕВОЙ</w:t>
      </w:r>
      <w:r w:rsidR="005A2EC7" w:rsidRPr="005A2EC7">
        <w:t xml:space="preserve"> ПРОГРАММЫ</w:t>
      </w:r>
    </w:p>
    <w:p w14:paraId="32D3CE8D" w14:textId="77777777" w:rsidR="005A2EC7" w:rsidRPr="00F649A0" w:rsidRDefault="005A2EC7" w:rsidP="00F32A0F">
      <w:pPr>
        <w:jc w:val="center"/>
        <w:rPr>
          <w:b/>
        </w:rPr>
      </w:pPr>
      <w:r w:rsidRPr="00F649A0">
        <w:rPr>
          <w:b/>
        </w:rPr>
        <w:t xml:space="preserve">«ПРЕДУПРЕЖДЕНИЕ ТЕРРОРИЗМА И ЭКСТРЕМИСТСКОЙ ДЕЯТЕЛЬНОСТИ </w:t>
      </w:r>
    </w:p>
    <w:p w14:paraId="02A7CA3F" w14:textId="77777777" w:rsidR="005F1479" w:rsidRDefault="005A2EC7" w:rsidP="00F32A0F">
      <w:pPr>
        <w:jc w:val="center"/>
        <w:rPr>
          <w:b/>
        </w:rPr>
      </w:pPr>
      <w:r w:rsidRPr="00F649A0">
        <w:rPr>
          <w:b/>
        </w:rPr>
        <w:t xml:space="preserve">В </w:t>
      </w:r>
      <w:r w:rsidR="00B40F60" w:rsidRPr="00F649A0">
        <w:rPr>
          <w:b/>
        </w:rPr>
        <w:t>МУНИЦИПАЛЬНОМ</w:t>
      </w:r>
      <w:r w:rsidR="00496823" w:rsidRPr="00F649A0">
        <w:rPr>
          <w:b/>
        </w:rPr>
        <w:t xml:space="preserve"> ОБ</w:t>
      </w:r>
      <w:r w:rsidR="00B40F60" w:rsidRPr="00F649A0">
        <w:rPr>
          <w:b/>
        </w:rPr>
        <w:t>РАЗОВАНИИ</w:t>
      </w:r>
      <w:r w:rsidRPr="00F649A0">
        <w:rPr>
          <w:b/>
        </w:rPr>
        <w:t xml:space="preserve"> «НОВАЯ ЗЕМЛЯ» </w:t>
      </w:r>
      <w:r w:rsidR="00AF6F4A">
        <w:rPr>
          <w:b/>
        </w:rPr>
        <w:t xml:space="preserve">на </w:t>
      </w:r>
      <w:r w:rsidR="007F586A">
        <w:rPr>
          <w:b/>
        </w:rPr>
        <w:t>2021</w:t>
      </w:r>
      <w:r w:rsidR="00F32A0F">
        <w:rPr>
          <w:b/>
        </w:rPr>
        <w:t xml:space="preserve"> год</w:t>
      </w:r>
    </w:p>
    <w:p w14:paraId="7A069040" w14:textId="77777777" w:rsidR="00B84123" w:rsidRPr="00F649A0" w:rsidRDefault="00B84123" w:rsidP="00F32A0F">
      <w:pPr>
        <w:jc w:val="center"/>
        <w:rPr>
          <w:b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3949"/>
        <w:gridCol w:w="1273"/>
        <w:gridCol w:w="1134"/>
        <w:gridCol w:w="995"/>
        <w:gridCol w:w="850"/>
        <w:gridCol w:w="853"/>
        <w:gridCol w:w="1324"/>
        <w:gridCol w:w="15"/>
        <w:gridCol w:w="73"/>
        <w:gridCol w:w="949"/>
        <w:gridCol w:w="45"/>
        <w:gridCol w:w="1061"/>
        <w:gridCol w:w="73"/>
        <w:gridCol w:w="983"/>
        <w:gridCol w:w="9"/>
        <w:gridCol w:w="1016"/>
      </w:tblGrid>
      <w:tr w:rsidR="00591853" w:rsidRPr="00F32A0F" w14:paraId="268132A8" w14:textId="77777777" w:rsidTr="00591853">
        <w:trPr>
          <w:cantSplit/>
          <w:trHeight w:val="480"/>
        </w:trPr>
        <w:tc>
          <w:tcPr>
            <w:tcW w:w="171" w:type="pct"/>
            <w:vMerge w:val="restart"/>
            <w:vAlign w:val="center"/>
          </w:tcPr>
          <w:p w14:paraId="68D8DE63" w14:textId="77777777" w:rsidR="00591853" w:rsidRPr="00F32A0F" w:rsidRDefault="0059185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32A0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06" w:type="pct"/>
            <w:vMerge w:val="restart"/>
            <w:vAlign w:val="center"/>
          </w:tcPr>
          <w:p w14:paraId="62D86589" w14:textId="2C1C4B30" w:rsidR="00591853" w:rsidRPr="00F32A0F" w:rsidRDefault="0059185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1" w:type="pct"/>
            <w:vMerge w:val="restart"/>
            <w:vAlign w:val="center"/>
          </w:tcPr>
          <w:p w14:paraId="22BC365A" w14:textId="77777777" w:rsidR="00591853" w:rsidRPr="00F32A0F" w:rsidRDefault="0059185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14:paraId="297DDEA8" w14:textId="77777777" w:rsidR="00591853" w:rsidRPr="00F32A0F" w:rsidRDefault="0059185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14:paraId="5CD3A334" w14:textId="77777777" w:rsidR="00591853" w:rsidRPr="00F32A0F" w:rsidRDefault="0059185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(соисполнители)</w:t>
            </w:r>
          </w:p>
        </w:tc>
        <w:tc>
          <w:tcPr>
            <w:tcW w:w="375" w:type="pct"/>
            <w:vMerge w:val="restart"/>
            <w:vAlign w:val="center"/>
          </w:tcPr>
          <w:p w14:paraId="3E28E95E" w14:textId="77777777" w:rsidR="00591853" w:rsidRPr="00F32A0F" w:rsidRDefault="0059185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gramStart"/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финанси- рования</w:t>
            </w:r>
            <w:proofErr w:type="gramEnd"/>
          </w:p>
        </w:tc>
        <w:tc>
          <w:tcPr>
            <w:tcW w:w="892" w:type="pct"/>
            <w:gridSpan w:val="3"/>
            <w:vAlign w:val="center"/>
          </w:tcPr>
          <w:p w14:paraId="428D8F11" w14:textId="77777777" w:rsidR="00591853" w:rsidRPr="00F32A0F" w:rsidRDefault="00591853" w:rsidP="00F32A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14:paraId="4BB669CC" w14:textId="77777777" w:rsidR="00591853" w:rsidRPr="00F32A0F" w:rsidRDefault="0059185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" w:type="pct"/>
            <w:vMerge w:val="restart"/>
            <w:vAlign w:val="center"/>
          </w:tcPr>
          <w:p w14:paraId="3005A328" w14:textId="77777777" w:rsidR="00591853" w:rsidRDefault="00591853">
            <w:pPr>
              <w:rPr>
                <w:rFonts w:eastAsia="Calibri"/>
              </w:rPr>
            </w:pPr>
          </w:p>
          <w:p w14:paraId="63510C85" w14:textId="77777777" w:rsidR="00591853" w:rsidRPr="00F32A0F" w:rsidRDefault="00591853" w:rsidP="0013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Наименование целевых индикаторов и показателей</w:t>
            </w:r>
          </w:p>
        </w:tc>
        <w:tc>
          <w:tcPr>
            <w:tcW w:w="1397" w:type="pct"/>
            <w:gridSpan w:val="9"/>
            <w:vAlign w:val="center"/>
          </w:tcPr>
          <w:p w14:paraId="375A4619" w14:textId="77777777" w:rsidR="00591853" w:rsidRDefault="00591853">
            <w:pPr>
              <w:rPr>
                <w:rFonts w:eastAsia="Calibri"/>
              </w:rPr>
            </w:pPr>
          </w:p>
          <w:p w14:paraId="1D40099F" w14:textId="77777777" w:rsidR="00591853" w:rsidRDefault="00591853">
            <w:pPr>
              <w:rPr>
                <w:rFonts w:eastAsia="Calibri"/>
              </w:rPr>
            </w:pPr>
            <w:r w:rsidRPr="00830FE4">
              <w:rPr>
                <w:color w:val="000000" w:themeColor="text1"/>
              </w:rPr>
              <w:t>Значение целевых индикаторов и показателей</w:t>
            </w:r>
          </w:p>
          <w:p w14:paraId="3CBDD8C0" w14:textId="77777777" w:rsidR="00591853" w:rsidRDefault="00591853" w:rsidP="000F6983">
            <w:pPr>
              <w:pStyle w:val="ConsPlusCell"/>
            </w:pPr>
          </w:p>
          <w:p w14:paraId="5A311C3C" w14:textId="77777777" w:rsidR="00591853" w:rsidRDefault="00591853">
            <w:pPr>
              <w:rPr>
                <w:rFonts w:eastAsia="Calibri"/>
              </w:rPr>
            </w:pPr>
          </w:p>
          <w:p w14:paraId="29150583" w14:textId="77777777" w:rsidR="00591853" w:rsidRPr="00F32A0F" w:rsidRDefault="00591853" w:rsidP="00591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53" w:rsidRPr="00F32A0F" w14:paraId="41832E97" w14:textId="77777777" w:rsidTr="00591853">
        <w:trPr>
          <w:cantSplit/>
          <w:trHeight w:val="240"/>
        </w:trPr>
        <w:tc>
          <w:tcPr>
            <w:tcW w:w="171" w:type="pct"/>
            <w:vMerge/>
            <w:vAlign w:val="center"/>
          </w:tcPr>
          <w:p w14:paraId="4581161F" w14:textId="77777777" w:rsidR="00591853" w:rsidRPr="00F32A0F" w:rsidRDefault="0059185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  <w:vAlign w:val="center"/>
          </w:tcPr>
          <w:p w14:paraId="043A7ADB" w14:textId="77777777" w:rsidR="00591853" w:rsidRPr="00F32A0F" w:rsidRDefault="0059185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vAlign w:val="center"/>
          </w:tcPr>
          <w:p w14:paraId="5287E3FF" w14:textId="77777777" w:rsidR="00591853" w:rsidRPr="00F32A0F" w:rsidRDefault="0059185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vAlign w:val="center"/>
          </w:tcPr>
          <w:p w14:paraId="42428F91" w14:textId="77777777" w:rsidR="00591853" w:rsidRPr="00F32A0F" w:rsidRDefault="00591853" w:rsidP="00F32A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14:paraId="0E8A9707" w14:textId="77777777" w:rsidR="00591853" w:rsidRPr="00F32A0F" w:rsidRDefault="00591853" w:rsidP="00D3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86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" w:type="pct"/>
            <w:vAlign w:val="center"/>
          </w:tcPr>
          <w:p w14:paraId="75D0A9DA" w14:textId="77777777" w:rsidR="00591853" w:rsidRPr="00F32A0F" w:rsidRDefault="002F685F" w:rsidP="007F58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5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vAlign w:val="center"/>
          </w:tcPr>
          <w:p w14:paraId="611106E1" w14:textId="77777777" w:rsidR="00591853" w:rsidRPr="00F32A0F" w:rsidRDefault="002F685F" w:rsidP="007F58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5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vMerge/>
            <w:vAlign w:val="center"/>
          </w:tcPr>
          <w:p w14:paraId="6541DB26" w14:textId="77777777" w:rsidR="00591853" w:rsidRPr="00F32A0F" w:rsidRDefault="00591853" w:rsidP="0013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3"/>
            <w:vAlign w:val="center"/>
          </w:tcPr>
          <w:p w14:paraId="2A8132D9" w14:textId="77777777" w:rsidR="00591853" w:rsidRPr="00F32A0F" w:rsidRDefault="00591853" w:rsidP="0013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базовый год</w:t>
            </w:r>
          </w:p>
        </w:tc>
        <w:tc>
          <w:tcPr>
            <w:tcW w:w="366" w:type="pct"/>
            <w:gridSpan w:val="2"/>
            <w:vAlign w:val="center"/>
          </w:tcPr>
          <w:p w14:paraId="398873D7" w14:textId="77777777" w:rsidR="00591853" w:rsidRPr="00F32A0F" w:rsidRDefault="007F586A" w:rsidP="00D304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9" w:type="pct"/>
            <w:gridSpan w:val="2"/>
            <w:vAlign w:val="center"/>
          </w:tcPr>
          <w:p w14:paraId="42D0E41C" w14:textId="77777777" w:rsidR="00591853" w:rsidRPr="00F32A0F" w:rsidRDefault="002F685F" w:rsidP="007F58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5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" w:type="pct"/>
            <w:gridSpan w:val="2"/>
            <w:vAlign w:val="center"/>
          </w:tcPr>
          <w:p w14:paraId="62CBDA51" w14:textId="77777777" w:rsidR="00591853" w:rsidRPr="00F32A0F" w:rsidRDefault="002F685F" w:rsidP="007F58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5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1853" w:rsidRPr="00F32A0F" w14:paraId="4B982D0B" w14:textId="77777777" w:rsidTr="00591853">
        <w:trPr>
          <w:cantSplit/>
          <w:trHeight w:val="240"/>
        </w:trPr>
        <w:tc>
          <w:tcPr>
            <w:tcW w:w="171" w:type="pct"/>
          </w:tcPr>
          <w:p w14:paraId="609F368A" w14:textId="77777777" w:rsidR="00591853" w:rsidRPr="00F32A0F" w:rsidRDefault="0059185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pct"/>
          </w:tcPr>
          <w:p w14:paraId="56FC243F" w14:textId="77777777" w:rsidR="00591853" w:rsidRPr="00F32A0F" w:rsidRDefault="0059185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pct"/>
          </w:tcPr>
          <w:p w14:paraId="2207761B" w14:textId="77777777" w:rsidR="00591853" w:rsidRPr="00F32A0F" w:rsidRDefault="0059185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14:paraId="134AAEE5" w14:textId="77777777" w:rsidR="00591853" w:rsidRPr="00F32A0F" w:rsidRDefault="0059185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</w:tcPr>
          <w:p w14:paraId="33244CCD" w14:textId="77777777" w:rsidR="00591853" w:rsidRPr="00F32A0F" w:rsidRDefault="0059185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" w:type="pct"/>
          </w:tcPr>
          <w:p w14:paraId="12A32480" w14:textId="77777777" w:rsidR="00591853" w:rsidRPr="00F32A0F" w:rsidRDefault="0059185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" w:type="pct"/>
          </w:tcPr>
          <w:p w14:paraId="17BBF5AE" w14:textId="77777777" w:rsidR="00591853" w:rsidRPr="00F32A0F" w:rsidRDefault="0059185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</w:tcPr>
          <w:p w14:paraId="20CCCA03" w14:textId="77777777" w:rsidR="00591853" w:rsidRPr="00F32A0F" w:rsidRDefault="00591853" w:rsidP="0013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3"/>
          </w:tcPr>
          <w:p w14:paraId="6B6E9899" w14:textId="77777777" w:rsidR="00591853" w:rsidRPr="00F32A0F" w:rsidRDefault="00591853" w:rsidP="0013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</w:tcPr>
          <w:p w14:paraId="0CE118AD" w14:textId="77777777" w:rsidR="00591853" w:rsidRPr="00F32A0F" w:rsidRDefault="00591853" w:rsidP="0013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</w:tcPr>
          <w:p w14:paraId="327C5853" w14:textId="77777777" w:rsidR="00591853" w:rsidRPr="00F32A0F" w:rsidRDefault="00591853" w:rsidP="0013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gridSpan w:val="2"/>
          </w:tcPr>
          <w:p w14:paraId="675539D2" w14:textId="77777777" w:rsidR="00591853" w:rsidRPr="00F32A0F" w:rsidRDefault="00591853" w:rsidP="0013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53" w:rsidRPr="00F32A0F" w14:paraId="18153D00" w14:textId="77777777" w:rsidTr="00591853">
        <w:trPr>
          <w:cantSplit/>
          <w:trHeight w:val="1523"/>
        </w:trPr>
        <w:tc>
          <w:tcPr>
            <w:tcW w:w="171" w:type="pct"/>
            <w:vMerge w:val="restart"/>
            <w:vAlign w:val="center"/>
          </w:tcPr>
          <w:p w14:paraId="2804CD39" w14:textId="77777777" w:rsidR="00591853" w:rsidRPr="00F32A0F" w:rsidRDefault="0059185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pct"/>
            <w:vMerge w:val="restart"/>
            <w:vAlign w:val="center"/>
          </w:tcPr>
          <w:p w14:paraId="5B41CF75" w14:textId="77777777" w:rsidR="00591853" w:rsidRPr="00F32A0F" w:rsidRDefault="00591853" w:rsidP="00F32A0F">
            <w:r w:rsidRPr="00F32A0F">
              <w:t>Ежеквартальные заседания антитеррористической комиссии по взаимодействию с органами, осуществляющим борьбу с терроризмом и экстремистской деятельностью (состав комиссии формируется главой муниципального образования из представителей администрации МО ГО «Новая Земля», а также иных заинтересованных структур и ведомств)</w:t>
            </w:r>
          </w:p>
        </w:tc>
        <w:tc>
          <w:tcPr>
            <w:tcW w:w="421" w:type="pct"/>
            <w:vMerge w:val="restart"/>
            <w:vAlign w:val="center"/>
          </w:tcPr>
          <w:p w14:paraId="06C0ADD9" w14:textId="77777777" w:rsidR="00591853" w:rsidRPr="00F32A0F" w:rsidRDefault="00591853" w:rsidP="00F32A0F">
            <w:pPr>
              <w:jc w:val="center"/>
            </w:pPr>
            <w:r w:rsidRPr="00F32A0F">
              <w:t>Администрация МО ГО</w:t>
            </w:r>
          </w:p>
          <w:p w14:paraId="28DA185A" w14:textId="77777777" w:rsidR="00591853" w:rsidRPr="00F32A0F" w:rsidRDefault="00591853" w:rsidP="00F32A0F">
            <w:pPr>
              <w:jc w:val="center"/>
            </w:pPr>
            <w:r w:rsidRPr="00F32A0F">
              <w:t>«Новая Земля»</w:t>
            </w:r>
          </w:p>
        </w:tc>
        <w:tc>
          <w:tcPr>
            <w:tcW w:w="375" w:type="pct"/>
            <w:vMerge w:val="restart"/>
            <w:vAlign w:val="center"/>
          </w:tcPr>
          <w:p w14:paraId="51E50937" w14:textId="77777777" w:rsidR="00591853" w:rsidRPr="00F32A0F" w:rsidRDefault="00591853" w:rsidP="00F32A0F">
            <w:pPr>
              <w:jc w:val="center"/>
            </w:pPr>
            <w:r w:rsidRPr="00F32A0F">
              <w:t>Не требует финанси-</w:t>
            </w:r>
          </w:p>
          <w:p w14:paraId="5A9F589F" w14:textId="77777777" w:rsidR="00591853" w:rsidRPr="00F32A0F" w:rsidRDefault="0059185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329" w:type="pct"/>
            <w:vMerge w:val="restart"/>
            <w:vAlign w:val="center"/>
          </w:tcPr>
          <w:p w14:paraId="2E17BD34" w14:textId="77777777" w:rsidR="00591853" w:rsidRPr="00F32A0F" w:rsidRDefault="00591853" w:rsidP="00F32A0F">
            <w:pPr>
              <w:jc w:val="center"/>
            </w:pPr>
            <w:r w:rsidRPr="00F32A0F">
              <w:t>-</w:t>
            </w:r>
          </w:p>
        </w:tc>
        <w:tc>
          <w:tcPr>
            <w:tcW w:w="281" w:type="pct"/>
            <w:vMerge w:val="restart"/>
            <w:vAlign w:val="center"/>
          </w:tcPr>
          <w:p w14:paraId="5FC24DE1" w14:textId="77777777" w:rsidR="00591853" w:rsidRPr="00F32A0F" w:rsidRDefault="00591853" w:rsidP="00F32A0F">
            <w:pPr>
              <w:jc w:val="center"/>
            </w:pPr>
            <w:r w:rsidRPr="00F32A0F">
              <w:t>-</w:t>
            </w:r>
          </w:p>
        </w:tc>
        <w:tc>
          <w:tcPr>
            <w:tcW w:w="282" w:type="pct"/>
            <w:vMerge w:val="restart"/>
            <w:vAlign w:val="center"/>
          </w:tcPr>
          <w:p w14:paraId="3C329059" w14:textId="77777777" w:rsidR="00591853" w:rsidRPr="00F32A0F" w:rsidRDefault="00591853" w:rsidP="00F32A0F">
            <w:pPr>
              <w:jc w:val="center"/>
            </w:pPr>
            <w:r w:rsidRPr="00F32A0F">
              <w:t>-</w:t>
            </w:r>
          </w:p>
        </w:tc>
        <w:tc>
          <w:tcPr>
            <w:tcW w:w="438" w:type="pct"/>
            <w:vAlign w:val="center"/>
          </w:tcPr>
          <w:p w14:paraId="7AD8777A" w14:textId="77777777" w:rsidR="00591853" w:rsidRPr="00F32A0F" w:rsidRDefault="00591853" w:rsidP="001330FA">
            <w:pPr>
              <w:jc w:val="center"/>
            </w:pPr>
            <w:r>
              <w:t>Количество заседаний</w:t>
            </w:r>
          </w:p>
        </w:tc>
        <w:tc>
          <w:tcPr>
            <w:tcW w:w="343" w:type="pct"/>
            <w:gridSpan w:val="3"/>
            <w:vAlign w:val="center"/>
          </w:tcPr>
          <w:p w14:paraId="5D6C78A8" w14:textId="77777777" w:rsidR="00591853" w:rsidRPr="00F32A0F" w:rsidRDefault="00591853" w:rsidP="001330FA">
            <w:pPr>
              <w:jc w:val="center"/>
            </w:pPr>
            <w:r>
              <w:t>4</w:t>
            </w:r>
          </w:p>
        </w:tc>
        <w:tc>
          <w:tcPr>
            <w:tcW w:w="366" w:type="pct"/>
            <w:gridSpan w:val="2"/>
            <w:vAlign w:val="center"/>
          </w:tcPr>
          <w:p w14:paraId="255DB041" w14:textId="77777777" w:rsidR="00591853" w:rsidRPr="00F32A0F" w:rsidRDefault="00591853" w:rsidP="001330FA">
            <w:pPr>
              <w:jc w:val="center"/>
            </w:pPr>
            <w:r>
              <w:t>4</w:t>
            </w:r>
          </w:p>
        </w:tc>
        <w:tc>
          <w:tcPr>
            <w:tcW w:w="349" w:type="pct"/>
            <w:gridSpan w:val="2"/>
            <w:vAlign w:val="center"/>
          </w:tcPr>
          <w:p w14:paraId="163F84AF" w14:textId="77777777" w:rsidR="00591853" w:rsidRPr="00F32A0F" w:rsidRDefault="00591853" w:rsidP="001330FA">
            <w:pPr>
              <w:jc w:val="center"/>
            </w:pPr>
            <w:r>
              <w:t>4</w:t>
            </w:r>
          </w:p>
        </w:tc>
        <w:tc>
          <w:tcPr>
            <w:tcW w:w="339" w:type="pct"/>
            <w:gridSpan w:val="2"/>
            <w:vAlign w:val="center"/>
          </w:tcPr>
          <w:p w14:paraId="1DD1E39A" w14:textId="77777777" w:rsidR="00591853" w:rsidRPr="00F32A0F" w:rsidRDefault="00591853" w:rsidP="001330FA">
            <w:pPr>
              <w:jc w:val="center"/>
            </w:pPr>
            <w:r>
              <w:t>4</w:t>
            </w:r>
          </w:p>
        </w:tc>
      </w:tr>
      <w:tr w:rsidR="00591853" w:rsidRPr="00F32A0F" w14:paraId="48C1C408" w14:textId="77777777" w:rsidTr="00591853">
        <w:trPr>
          <w:cantSplit/>
          <w:trHeight w:val="1775"/>
        </w:trPr>
        <w:tc>
          <w:tcPr>
            <w:tcW w:w="171" w:type="pct"/>
            <w:vMerge/>
            <w:vAlign w:val="center"/>
          </w:tcPr>
          <w:p w14:paraId="01D1E95E" w14:textId="77777777" w:rsidR="00591853" w:rsidRPr="00F32A0F" w:rsidRDefault="0059185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  <w:vAlign w:val="center"/>
          </w:tcPr>
          <w:p w14:paraId="6CF26FBF" w14:textId="77777777" w:rsidR="00591853" w:rsidRPr="00F32A0F" w:rsidRDefault="00591853" w:rsidP="00F32A0F"/>
        </w:tc>
        <w:tc>
          <w:tcPr>
            <w:tcW w:w="421" w:type="pct"/>
            <w:vMerge/>
            <w:vAlign w:val="center"/>
          </w:tcPr>
          <w:p w14:paraId="2BB5DFDC" w14:textId="77777777" w:rsidR="00591853" w:rsidRPr="00F32A0F" w:rsidRDefault="00591853" w:rsidP="00F32A0F">
            <w:pPr>
              <w:jc w:val="center"/>
            </w:pPr>
          </w:p>
        </w:tc>
        <w:tc>
          <w:tcPr>
            <w:tcW w:w="375" w:type="pct"/>
            <w:vMerge/>
            <w:vAlign w:val="center"/>
          </w:tcPr>
          <w:p w14:paraId="7B59D3DC" w14:textId="77777777" w:rsidR="00591853" w:rsidRPr="00F32A0F" w:rsidRDefault="00591853" w:rsidP="00F32A0F">
            <w:pPr>
              <w:jc w:val="center"/>
            </w:pPr>
          </w:p>
        </w:tc>
        <w:tc>
          <w:tcPr>
            <w:tcW w:w="329" w:type="pct"/>
            <w:vMerge/>
            <w:vAlign w:val="center"/>
          </w:tcPr>
          <w:p w14:paraId="40219010" w14:textId="77777777" w:rsidR="00591853" w:rsidRPr="00F32A0F" w:rsidRDefault="00591853" w:rsidP="00F32A0F">
            <w:pPr>
              <w:jc w:val="center"/>
            </w:pPr>
          </w:p>
        </w:tc>
        <w:tc>
          <w:tcPr>
            <w:tcW w:w="281" w:type="pct"/>
            <w:vMerge/>
            <w:vAlign w:val="center"/>
          </w:tcPr>
          <w:p w14:paraId="62A09A70" w14:textId="77777777" w:rsidR="00591853" w:rsidRPr="00F32A0F" w:rsidRDefault="00591853" w:rsidP="00F32A0F">
            <w:pPr>
              <w:jc w:val="center"/>
            </w:pPr>
          </w:p>
        </w:tc>
        <w:tc>
          <w:tcPr>
            <w:tcW w:w="282" w:type="pct"/>
            <w:vMerge/>
            <w:vAlign w:val="center"/>
          </w:tcPr>
          <w:p w14:paraId="4651B8B8" w14:textId="77777777" w:rsidR="00591853" w:rsidRPr="00F32A0F" w:rsidRDefault="00591853" w:rsidP="00F32A0F">
            <w:pPr>
              <w:jc w:val="center"/>
            </w:pPr>
          </w:p>
        </w:tc>
        <w:tc>
          <w:tcPr>
            <w:tcW w:w="438" w:type="pct"/>
            <w:vAlign w:val="center"/>
          </w:tcPr>
          <w:p w14:paraId="48283240" w14:textId="77777777" w:rsidR="00591853" w:rsidRPr="00F32A0F" w:rsidRDefault="00591853" w:rsidP="001330FA">
            <w:pPr>
              <w:jc w:val="center"/>
            </w:pPr>
            <w:r>
              <w:t>Количество присутствующих</w:t>
            </w:r>
          </w:p>
        </w:tc>
        <w:tc>
          <w:tcPr>
            <w:tcW w:w="343" w:type="pct"/>
            <w:gridSpan w:val="3"/>
            <w:vAlign w:val="center"/>
          </w:tcPr>
          <w:p w14:paraId="491C9F0F" w14:textId="77777777" w:rsidR="00591853" w:rsidRPr="00F32A0F" w:rsidRDefault="00591853" w:rsidP="001330FA">
            <w:pPr>
              <w:jc w:val="center"/>
            </w:pPr>
            <w:r>
              <w:t>7</w:t>
            </w:r>
          </w:p>
        </w:tc>
        <w:tc>
          <w:tcPr>
            <w:tcW w:w="366" w:type="pct"/>
            <w:gridSpan w:val="2"/>
            <w:vAlign w:val="center"/>
          </w:tcPr>
          <w:p w14:paraId="6A0EEC2C" w14:textId="77777777" w:rsidR="00591853" w:rsidRPr="00F32A0F" w:rsidRDefault="00591853" w:rsidP="001330FA">
            <w:pPr>
              <w:jc w:val="center"/>
            </w:pPr>
            <w:r>
              <w:t>7</w:t>
            </w:r>
          </w:p>
        </w:tc>
        <w:tc>
          <w:tcPr>
            <w:tcW w:w="349" w:type="pct"/>
            <w:gridSpan w:val="2"/>
            <w:vAlign w:val="center"/>
          </w:tcPr>
          <w:p w14:paraId="59873923" w14:textId="77777777" w:rsidR="00591853" w:rsidRPr="00F32A0F" w:rsidRDefault="00591853" w:rsidP="001330FA">
            <w:pPr>
              <w:jc w:val="center"/>
            </w:pPr>
            <w:r>
              <w:t>7</w:t>
            </w:r>
          </w:p>
        </w:tc>
        <w:tc>
          <w:tcPr>
            <w:tcW w:w="339" w:type="pct"/>
            <w:gridSpan w:val="2"/>
            <w:vAlign w:val="center"/>
          </w:tcPr>
          <w:p w14:paraId="33A7D5CC" w14:textId="77777777" w:rsidR="00591853" w:rsidRPr="00F32A0F" w:rsidRDefault="00591853" w:rsidP="001330FA">
            <w:pPr>
              <w:jc w:val="center"/>
            </w:pPr>
            <w:r>
              <w:t>7</w:t>
            </w:r>
          </w:p>
        </w:tc>
      </w:tr>
      <w:tr w:rsidR="00591853" w:rsidRPr="00073235" w14:paraId="50337872" w14:textId="77777777" w:rsidTr="00591853">
        <w:trPr>
          <w:cantSplit/>
          <w:trHeight w:val="703"/>
        </w:trPr>
        <w:tc>
          <w:tcPr>
            <w:tcW w:w="171" w:type="pct"/>
            <w:vMerge w:val="restart"/>
            <w:vAlign w:val="center"/>
          </w:tcPr>
          <w:p w14:paraId="4C8A4757" w14:textId="77777777" w:rsidR="00591853" w:rsidRPr="00073235" w:rsidRDefault="0059185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6" w:type="pct"/>
            <w:vMerge w:val="restart"/>
            <w:vAlign w:val="center"/>
          </w:tcPr>
          <w:p w14:paraId="6FDFA5AD" w14:textId="77777777" w:rsidR="00591853" w:rsidRPr="00452F1C" w:rsidRDefault="00591853" w:rsidP="00F32A0F">
            <w:r w:rsidRPr="00452F1C">
              <w:t xml:space="preserve">Изготовление и распространение буклетов и памяток по предотвращению террористических </w:t>
            </w:r>
            <w:r w:rsidRPr="00452F1C">
              <w:lastRenderedPageBreak/>
              <w:t>и диверсионных актов на территории МО ГО «Новая Земля»</w:t>
            </w:r>
          </w:p>
        </w:tc>
        <w:tc>
          <w:tcPr>
            <w:tcW w:w="421" w:type="pct"/>
            <w:vMerge w:val="restart"/>
            <w:vAlign w:val="center"/>
          </w:tcPr>
          <w:p w14:paraId="71E3CC37" w14:textId="77777777" w:rsidR="00591853" w:rsidRPr="00452F1C" w:rsidRDefault="00591853" w:rsidP="00F32A0F">
            <w:pPr>
              <w:jc w:val="center"/>
            </w:pPr>
            <w:r w:rsidRPr="00452F1C">
              <w:lastRenderedPageBreak/>
              <w:t>Администрация МО ГО</w:t>
            </w:r>
          </w:p>
          <w:p w14:paraId="4B1E4940" w14:textId="77777777" w:rsidR="00591853" w:rsidRPr="00452F1C" w:rsidRDefault="00591853" w:rsidP="00F32A0F">
            <w:pPr>
              <w:jc w:val="center"/>
            </w:pPr>
            <w:r w:rsidRPr="00452F1C">
              <w:lastRenderedPageBreak/>
              <w:t>«Новая Земля»</w:t>
            </w:r>
          </w:p>
        </w:tc>
        <w:tc>
          <w:tcPr>
            <w:tcW w:w="375" w:type="pct"/>
            <w:vMerge w:val="restart"/>
            <w:vAlign w:val="center"/>
          </w:tcPr>
          <w:p w14:paraId="63ECEC0C" w14:textId="77777777" w:rsidR="00591853" w:rsidRPr="00452F1C" w:rsidRDefault="00591853" w:rsidP="00F32A0F">
            <w:pPr>
              <w:jc w:val="center"/>
            </w:pPr>
            <w:r w:rsidRPr="00452F1C">
              <w:lastRenderedPageBreak/>
              <w:t>Не требует финанси-</w:t>
            </w:r>
          </w:p>
          <w:p w14:paraId="1328735C" w14:textId="77777777" w:rsidR="00591853" w:rsidRPr="00452F1C" w:rsidRDefault="0059185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рования</w:t>
            </w:r>
          </w:p>
        </w:tc>
        <w:tc>
          <w:tcPr>
            <w:tcW w:w="329" w:type="pct"/>
            <w:vMerge w:val="restart"/>
            <w:vAlign w:val="center"/>
          </w:tcPr>
          <w:p w14:paraId="11DE5296" w14:textId="77777777" w:rsidR="00591853" w:rsidRPr="00452F1C" w:rsidRDefault="00591853" w:rsidP="00F32A0F">
            <w:pPr>
              <w:jc w:val="center"/>
            </w:pPr>
            <w:r w:rsidRPr="00452F1C">
              <w:lastRenderedPageBreak/>
              <w:t>-</w:t>
            </w:r>
          </w:p>
        </w:tc>
        <w:tc>
          <w:tcPr>
            <w:tcW w:w="281" w:type="pct"/>
            <w:vMerge w:val="restart"/>
            <w:vAlign w:val="center"/>
          </w:tcPr>
          <w:p w14:paraId="191306E2" w14:textId="77777777" w:rsidR="00591853" w:rsidRPr="00452F1C" w:rsidRDefault="00591853" w:rsidP="00F32A0F">
            <w:pPr>
              <w:jc w:val="center"/>
            </w:pPr>
            <w:r w:rsidRPr="00452F1C">
              <w:t>-</w:t>
            </w:r>
          </w:p>
        </w:tc>
        <w:tc>
          <w:tcPr>
            <w:tcW w:w="282" w:type="pct"/>
            <w:vMerge w:val="restart"/>
            <w:vAlign w:val="center"/>
          </w:tcPr>
          <w:p w14:paraId="09FBBD09" w14:textId="77777777" w:rsidR="00591853" w:rsidRPr="00452F1C" w:rsidRDefault="00591853" w:rsidP="00F32A0F">
            <w:pPr>
              <w:jc w:val="center"/>
            </w:pPr>
            <w:r w:rsidRPr="00452F1C">
              <w:t>-</w:t>
            </w:r>
          </w:p>
        </w:tc>
        <w:tc>
          <w:tcPr>
            <w:tcW w:w="438" w:type="pct"/>
            <w:vAlign w:val="center"/>
          </w:tcPr>
          <w:p w14:paraId="198FA6D6" w14:textId="77777777" w:rsidR="00591853" w:rsidRPr="00452F1C" w:rsidRDefault="0064789F" w:rsidP="001330FA">
            <w:pPr>
              <w:jc w:val="center"/>
            </w:pPr>
            <w:r w:rsidRPr="00452F1C">
              <w:t>Планируемое количество</w:t>
            </w:r>
          </w:p>
        </w:tc>
        <w:tc>
          <w:tcPr>
            <w:tcW w:w="343" w:type="pct"/>
            <w:gridSpan w:val="3"/>
            <w:vAlign w:val="center"/>
          </w:tcPr>
          <w:p w14:paraId="37002BCC" w14:textId="77777777" w:rsidR="00591853" w:rsidRPr="00452F1C" w:rsidRDefault="0064789F" w:rsidP="001330FA">
            <w:pPr>
              <w:jc w:val="center"/>
            </w:pPr>
            <w:r w:rsidRPr="00452F1C">
              <w:t>10</w:t>
            </w:r>
          </w:p>
        </w:tc>
        <w:tc>
          <w:tcPr>
            <w:tcW w:w="366" w:type="pct"/>
            <w:gridSpan w:val="2"/>
            <w:vAlign w:val="center"/>
          </w:tcPr>
          <w:p w14:paraId="1C9CF299" w14:textId="77777777" w:rsidR="00591853" w:rsidRPr="00452F1C" w:rsidRDefault="0064789F" w:rsidP="001330FA">
            <w:pPr>
              <w:jc w:val="center"/>
            </w:pPr>
            <w:r w:rsidRPr="00452F1C">
              <w:t>10</w:t>
            </w:r>
          </w:p>
        </w:tc>
        <w:tc>
          <w:tcPr>
            <w:tcW w:w="349" w:type="pct"/>
            <w:gridSpan w:val="2"/>
            <w:vAlign w:val="center"/>
          </w:tcPr>
          <w:p w14:paraId="4C13A7FB" w14:textId="77777777" w:rsidR="00591853" w:rsidRPr="00452F1C" w:rsidRDefault="0064789F" w:rsidP="001330FA">
            <w:pPr>
              <w:jc w:val="center"/>
            </w:pPr>
            <w:r w:rsidRPr="00452F1C">
              <w:t>10</w:t>
            </w:r>
          </w:p>
        </w:tc>
        <w:tc>
          <w:tcPr>
            <w:tcW w:w="339" w:type="pct"/>
            <w:gridSpan w:val="2"/>
            <w:vAlign w:val="center"/>
          </w:tcPr>
          <w:p w14:paraId="29201E34" w14:textId="77777777" w:rsidR="00591853" w:rsidRPr="00452F1C" w:rsidRDefault="0064789F" w:rsidP="001330FA">
            <w:pPr>
              <w:jc w:val="center"/>
            </w:pPr>
            <w:r w:rsidRPr="00452F1C">
              <w:t>10</w:t>
            </w:r>
          </w:p>
        </w:tc>
      </w:tr>
      <w:tr w:rsidR="00591853" w:rsidRPr="00073235" w14:paraId="725C4451" w14:textId="77777777" w:rsidTr="00591853">
        <w:trPr>
          <w:cantSplit/>
          <w:trHeight w:val="660"/>
        </w:trPr>
        <w:tc>
          <w:tcPr>
            <w:tcW w:w="171" w:type="pct"/>
            <w:vMerge/>
            <w:vAlign w:val="center"/>
          </w:tcPr>
          <w:p w14:paraId="61A09929" w14:textId="77777777" w:rsidR="00591853" w:rsidRDefault="0059185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  <w:vAlign w:val="center"/>
          </w:tcPr>
          <w:p w14:paraId="69209B60" w14:textId="77777777" w:rsidR="00591853" w:rsidRPr="00544187" w:rsidRDefault="00591853" w:rsidP="00F32A0F">
            <w:pPr>
              <w:rPr>
                <w:color w:val="FF0000"/>
              </w:rPr>
            </w:pPr>
          </w:p>
        </w:tc>
        <w:tc>
          <w:tcPr>
            <w:tcW w:w="421" w:type="pct"/>
            <w:vMerge/>
            <w:vAlign w:val="center"/>
          </w:tcPr>
          <w:p w14:paraId="22F597C8" w14:textId="77777777" w:rsidR="00591853" w:rsidRPr="00544187" w:rsidRDefault="00591853" w:rsidP="00F32A0F">
            <w:pPr>
              <w:jc w:val="center"/>
              <w:rPr>
                <w:color w:val="FF0000"/>
              </w:rPr>
            </w:pPr>
          </w:p>
        </w:tc>
        <w:tc>
          <w:tcPr>
            <w:tcW w:w="375" w:type="pct"/>
            <w:vMerge/>
            <w:vAlign w:val="center"/>
          </w:tcPr>
          <w:p w14:paraId="42CC8855" w14:textId="77777777" w:rsidR="00591853" w:rsidRPr="00544187" w:rsidRDefault="00591853" w:rsidP="00F32A0F">
            <w:pPr>
              <w:jc w:val="center"/>
              <w:rPr>
                <w:color w:val="FF0000"/>
              </w:rPr>
            </w:pPr>
          </w:p>
        </w:tc>
        <w:tc>
          <w:tcPr>
            <w:tcW w:w="329" w:type="pct"/>
            <w:vMerge/>
            <w:vAlign w:val="center"/>
          </w:tcPr>
          <w:p w14:paraId="3B96F2F4" w14:textId="77777777" w:rsidR="00591853" w:rsidRPr="00544187" w:rsidRDefault="00591853" w:rsidP="00F32A0F">
            <w:pPr>
              <w:jc w:val="center"/>
              <w:rPr>
                <w:color w:val="FF0000"/>
              </w:rPr>
            </w:pPr>
          </w:p>
        </w:tc>
        <w:tc>
          <w:tcPr>
            <w:tcW w:w="281" w:type="pct"/>
            <w:vMerge/>
            <w:vAlign w:val="center"/>
          </w:tcPr>
          <w:p w14:paraId="28F35ED2" w14:textId="77777777" w:rsidR="00591853" w:rsidRPr="00544187" w:rsidRDefault="00591853" w:rsidP="00F32A0F">
            <w:pPr>
              <w:jc w:val="center"/>
              <w:rPr>
                <w:color w:val="FF0000"/>
              </w:rPr>
            </w:pPr>
          </w:p>
        </w:tc>
        <w:tc>
          <w:tcPr>
            <w:tcW w:w="282" w:type="pct"/>
            <w:vMerge/>
            <w:vAlign w:val="center"/>
          </w:tcPr>
          <w:p w14:paraId="1B897283" w14:textId="77777777" w:rsidR="00591853" w:rsidRPr="00544187" w:rsidRDefault="00591853" w:rsidP="00F32A0F">
            <w:pPr>
              <w:jc w:val="center"/>
              <w:rPr>
                <w:color w:val="FF0000"/>
              </w:rPr>
            </w:pPr>
          </w:p>
        </w:tc>
        <w:tc>
          <w:tcPr>
            <w:tcW w:w="438" w:type="pct"/>
            <w:vAlign w:val="center"/>
          </w:tcPr>
          <w:p w14:paraId="02FAC55D" w14:textId="77777777" w:rsidR="00591853" w:rsidRPr="00544187" w:rsidRDefault="00591853" w:rsidP="001330FA">
            <w:pPr>
              <w:jc w:val="center"/>
              <w:rPr>
                <w:color w:val="FF0000"/>
              </w:rPr>
            </w:pPr>
          </w:p>
        </w:tc>
        <w:tc>
          <w:tcPr>
            <w:tcW w:w="343" w:type="pct"/>
            <w:gridSpan w:val="3"/>
            <w:vAlign w:val="center"/>
          </w:tcPr>
          <w:p w14:paraId="697235FB" w14:textId="77777777" w:rsidR="00591853" w:rsidRPr="00544187" w:rsidRDefault="00591853" w:rsidP="001330FA">
            <w:pPr>
              <w:jc w:val="center"/>
              <w:rPr>
                <w:color w:val="FF0000"/>
              </w:rPr>
            </w:pPr>
          </w:p>
        </w:tc>
        <w:tc>
          <w:tcPr>
            <w:tcW w:w="366" w:type="pct"/>
            <w:gridSpan w:val="2"/>
            <w:vAlign w:val="center"/>
          </w:tcPr>
          <w:p w14:paraId="5D8DDD0A" w14:textId="77777777" w:rsidR="00591853" w:rsidRPr="00544187" w:rsidRDefault="00591853" w:rsidP="001330FA">
            <w:pPr>
              <w:jc w:val="center"/>
              <w:rPr>
                <w:color w:val="FF0000"/>
              </w:rPr>
            </w:pPr>
          </w:p>
        </w:tc>
        <w:tc>
          <w:tcPr>
            <w:tcW w:w="349" w:type="pct"/>
            <w:gridSpan w:val="2"/>
            <w:vAlign w:val="center"/>
          </w:tcPr>
          <w:p w14:paraId="2665A6F8" w14:textId="77777777" w:rsidR="00591853" w:rsidRPr="00544187" w:rsidRDefault="00591853" w:rsidP="001330FA">
            <w:pPr>
              <w:jc w:val="center"/>
              <w:rPr>
                <w:color w:val="FF0000"/>
              </w:rPr>
            </w:pPr>
          </w:p>
        </w:tc>
        <w:tc>
          <w:tcPr>
            <w:tcW w:w="339" w:type="pct"/>
            <w:gridSpan w:val="2"/>
            <w:vAlign w:val="center"/>
          </w:tcPr>
          <w:p w14:paraId="24C345DF" w14:textId="77777777" w:rsidR="00591853" w:rsidRPr="00544187" w:rsidRDefault="00591853" w:rsidP="001330FA">
            <w:pPr>
              <w:jc w:val="center"/>
              <w:rPr>
                <w:color w:val="FF0000"/>
              </w:rPr>
            </w:pPr>
          </w:p>
        </w:tc>
      </w:tr>
      <w:tr w:rsidR="00591853" w:rsidRPr="00073235" w14:paraId="443D1D75" w14:textId="77777777" w:rsidTr="00591853">
        <w:trPr>
          <w:cantSplit/>
          <w:trHeight w:val="720"/>
        </w:trPr>
        <w:tc>
          <w:tcPr>
            <w:tcW w:w="171" w:type="pct"/>
            <w:vMerge w:val="restart"/>
          </w:tcPr>
          <w:p w14:paraId="58B5BC21" w14:textId="77777777" w:rsidR="00591853" w:rsidRPr="00073235" w:rsidRDefault="00591853" w:rsidP="00452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" w:type="pct"/>
            <w:vMerge w:val="restart"/>
          </w:tcPr>
          <w:p w14:paraId="4EFF1C9F" w14:textId="77777777" w:rsidR="00591853" w:rsidRPr="00073235" w:rsidRDefault="00591853" w:rsidP="00452144">
            <w:r w:rsidRPr="00073235">
              <w:t>Приобретение и установка систем видеонаблюдения и охранной сигнализации</w:t>
            </w:r>
          </w:p>
        </w:tc>
        <w:tc>
          <w:tcPr>
            <w:tcW w:w="421" w:type="pct"/>
            <w:vMerge w:val="restart"/>
          </w:tcPr>
          <w:p w14:paraId="2BF9E96A" w14:textId="77777777" w:rsidR="00591853" w:rsidRPr="00073235" w:rsidRDefault="00591853" w:rsidP="00452144">
            <w:r w:rsidRPr="00073235">
              <w:t>Администрация МО ГО</w:t>
            </w:r>
          </w:p>
          <w:p w14:paraId="2D7C3F55" w14:textId="77777777" w:rsidR="00591853" w:rsidRPr="00073235" w:rsidRDefault="00591853" w:rsidP="00452144">
            <w:r w:rsidRPr="00073235">
              <w:t>«Новая Земля»</w:t>
            </w:r>
          </w:p>
        </w:tc>
        <w:tc>
          <w:tcPr>
            <w:tcW w:w="375" w:type="pct"/>
            <w:vMerge w:val="restart"/>
          </w:tcPr>
          <w:p w14:paraId="12965FB9" w14:textId="77777777" w:rsidR="00591853" w:rsidRPr="00073235" w:rsidRDefault="00591853" w:rsidP="00452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29" w:type="pct"/>
            <w:vMerge w:val="restart"/>
          </w:tcPr>
          <w:p w14:paraId="2DE2E665" w14:textId="77777777" w:rsidR="00591853" w:rsidRPr="00EF5262" w:rsidRDefault="00591853" w:rsidP="00FC2E6D">
            <w:pPr>
              <w:jc w:val="center"/>
            </w:pPr>
            <w:r w:rsidRPr="00EF5262">
              <w:t>50, 00</w:t>
            </w:r>
          </w:p>
        </w:tc>
        <w:tc>
          <w:tcPr>
            <w:tcW w:w="281" w:type="pct"/>
            <w:vMerge w:val="restart"/>
          </w:tcPr>
          <w:p w14:paraId="74AD6E48" w14:textId="77777777" w:rsidR="00591853" w:rsidRPr="00073235" w:rsidRDefault="00591853" w:rsidP="00FC2E6D">
            <w:pPr>
              <w:jc w:val="center"/>
            </w:pPr>
            <w:r>
              <w:t>50, 00</w:t>
            </w:r>
          </w:p>
        </w:tc>
        <w:tc>
          <w:tcPr>
            <w:tcW w:w="282" w:type="pct"/>
            <w:vMerge w:val="restart"/>
          </w:tcPr>
          <w:p w14:paraId="3C6CA5D6" w14:textId="77777777" w:rsidR="00591853" w:rsidRPr="00073235" w:rsidRDefault="00591853" w:rsidP="00FC2E6D">
            <w:pPr>
              <w:jc w:val="center"/>
            </w:pPr>
            <w:r>
              <w:t>50, 00</w:t>
            </w:r>
          </w:p>
        </w:tc>
        <w:tc>
          <w:tcPr>
            <w:tcW w:w="443" w:type="pct"/>
            <w:gridSpan w:val="2"/>
          </w:tcPr>
          <w:p w14:paraId="2F22C8F4" w14:textId="77777777" w:rsidR="00591853" w:rsidRPr="00073235" w:rsidRDefault="0064789F" w:rsidP="001330FA">
            <w:pPr>
              <w:jc w:val="center"/>
            </w:pPr>
            <w:r>
              <w:t>Планируемое количество к приобретению</w:t>
            </w:r>
          </w:p>
        </w:tc>
        <w:tc>
          <w:tcPr>
            <w:tcW w:w="353" w:type="pct"/>
            <w:gridSpan w:val="3"/>
          </w:tcPr>
          <w:p w14:paraId="6483F3AF" w14:textId="77777777" w:rsidR="00591853" w:rsidRPr="00073235" w:rsidRDefault="0064789F" w:rsidP="001330FA">
            <w:pPr>
              <w:jc w:val="center"/>
            </w:pPr>
            <w:r>
              <w:t>10</w:t>
            </w:r>
          </w:p>
        </w:tc>
        <w:tc>
          <w:tcPr>
            <w:tcW w:w="375" w:type="pct"/>
            <w:gridSpan w:val="2"/>
          </w:tcPr>
          <w:p w14:paraId="35285F82" w14:textId="77777777" w:rsidR="00591853" w:rsidRPr="00073235" w:rsidRDefault="0064789F" w:rsidP="001330FA">
            <w:pPr>
              <w:jc w:val="center"/>
            </w:pPr>
            <w:r>
              <w:t>10</w:t>
            </w:r>
          </w:p>
        </w:tc>
        <w:tc>
          <w:tcPr>
            <w:tcW w:w="328" w:type="pct"/>
            <w:gridSpan w:val="2"/>
          </w:tcPr>
          <w:p w14:paraId="68E4DD62" w14:textId="77777777" w:rsidR="00591853" w:rsidRPr="00073235" w:rsidRDefault="0064789F" w:rsidP="001330FA">
            <w:pPr>
              <w:jc w:val="center"/>
            </w:pPr>
            <w:r>
              <w:t>10</w:t>
            </w:r>
          </w:p>
        </w:tc>
        <w:tc>
          <w:tcPr>
            <w:tcW w:w="336" w:type="pct"/>
          </w:tcPr>
          <w:p w14:paraId="2F0DECAB" w14:textId="77777777" w:rsidR="00591853" w:rsidRPr="00073235" w:rsidRDefault="0064789F" w:rsidP="001330FA">
            <w:pPr>
              <w:jc w:val="center"/>
            </w:pPr>
            <w:r>
              <w:t>10</w:t>
            </w:r>
          </w:p>
        </w:tc>
      </w:tr>
      <w:tr w:rsidR="00591853" w:rsidRPr="00073235" w14:paraId="5DA9E783" w14:textId="77777777" w:rsidTr="00591853">
        <w:trPr>
          <w:cantSplit/>
          <w:trHeight w:val="653"/>
        </w:trPr>
        <w:tc>
          <w:tcPr>
            <w:tcW w:w="171" w:type="pct"/>
            <w:vMerge/>
          </w:tcPr>
          <w:p w14:paraId="779FFA53" w14:textId="77777777" w:rsidR="00591853" w:rsidRDefault="00591853" w:rsidP="00452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</w:tcPr>
          <w:p w14:paraId="4F5346C6" w14:textId="77777777" w:rsidR="00591853" w:rsidRPr="00073235" w:rsidRDefault="00591853" w:rsidP="00452144"/>
        </w:tc>
        <w:tc>
          <w:tcPr>
            <w:tcW w:w="421" w:type="pct"/>
            <w:vMerge/>
          </w:tcPr>
          <w:p w14:paraId="48CF0740" w14:textId="77777777" w:rsidR="00591853" w:rsidRPr="00073235" w:rsidRDefault="00591853" w:rsidP="00452144"/>
        </w:tc>
        <w:tc>
          <w:tcPr>
            <w:tcW w:w="375" w:type="pct"/>
            <w:vMerge/>
          </w:tcPr>
          <w:p w14:paraId="4955FC9D" w14:textId="77777777" w:rsidR="00591853" w:rsidRDefault="00591853" w:rsidP="00452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</w:tcPr>
          <w:p w14:paraId="02C8EF20" w14:textId="77777777" w:rsidR="00591853" w:rsidRPr="001864C0" w:rsidRDefault="00591853" w:rsidP="00FC2E6D">
            <w:pPr>
              <w:jc w:val="center"/>
              <w:rPr>
                <w:b/>
              </w:rPr>
            </w:pPr>
          </w:p>
        </w:tc>
        <w:tc>
          <w:tcPr>
            <w:tcW w:w="281" w:type="pct"/>
            <w:vMerge/>
          </w:tcPr>
          <w:p w14:paraId="718A5B2A" w14:textId="77777777" w:rsidR="00591853" w:rsidRDefault="00591853" w:rsidP="00FC2E6D">
            <w:pPr>
              <w:jc w:val="center"/>
            </w:pPr>
          </w:p>
        </w:tc>
        <w:tc>
          <w:tcPr>
            <w:tcW w:w="282" w:type="pct"/>
            <w:vMerge/>
          </w:tcPr>
          <w:p w14:paraId="63D85178" w14:textId="77777777" w:rsidR="00591853" w:rsidRDefault="00591853" w:rsidP="00FC2E6D">
            <w:pPr>
              <w:jc w:val="center"/>
            </w:pPr>
          </w:p>
        </w:tc>
        <w:tc>
          <w:tcPr>
            <w:tcW w:w="443" w:type="pct"/>
            <w:gridSpan w:val="2"/>
          </w:tcPr>
          <w:p w14:paraId="7CBA590F" w14:textId="77777777" w:rsidR="00591853" w:rsidRPr="00073235" w:rsidRDefault="00591853" w:rsidP="001330FA">
            <w:pPr>
              <w:jc w:val="center"/>
            </w:pPr>
          </w:p>
        </w:tc>
        <w:tc>
          <w:tcPr>
            <w:tcW w:w="353" w:type="pct"/>
            <w:gridSpan w:val="3"/>
          </w:tcPr>
          <w:p w14:paraId="13F786F1" w14:textId="77777777" w:rsidR="00591853" w:rsidRPr="00073235" w:rsidRDefault="00591853" w:rsidP="001330FA">
            <w:pPr>
              <w:jc w:val="center"/>
            </w:pPr>
          </w:p>
        </w:tc>
        <w:tc>
          <w:tcPr>
            <w:tcW w:w="375" w:type="pct"/>
            <w:gridSpan w:val="2"/>
          </w:tcPr>
          <w:p w14:paraId="1A009402" w14:textId="77777777" w:rsidR="00591853" w:rsidRPr="00073235" w:rsidRDefault="00591853" w:rsidP="001330FA">
            <w:pPr>
              <w:jc w:val="center"/>
            </w:pPr>
          </w:p>
        </w:tc>
        <w:tc>
          <w:tcPr>
            <w:tcW w:w="328" w:type="pct"/>
            <w:gridSpan w:val="2"/>
          </w:tcPr>
          <w:p w14:paraId="233ADD01" w14:textId="77777777" w:rsidR="00591853" w:rsidRPr="00073235" w:rsidRDefault="00591853" w:rsidP="001330FA">
            <w:pPr>
              <w:jc w:val="center"/>
            </w:pPr>
          </w:p>
        </w:tc>
        <w:tc>
          <w:tcPr>
            <w:tcW w:w="336" w:type="pct"/>
          </w:tcPr>
          <w:p w14:paraId="243D45C2" w14:textId="77777777" w:rsidR="00591853" w:rsidRPr="00073235" w:rsidRDefault="00591853" w:rsidP="001330FA">
            <w:pPr>
              <w:jc w:val="center"/>
            </w:pPr>
          </w:p>
        </w:tc>
      </w:tr>
      <w:tr w:rsidR="00C10F43" w:rsidRPr="00073235" w14:paraId="52FA0BC6" w14:textId="77777777" w:rsidTr="00C10F43">
        <w:trPr>
          <w:cantSplit/>
          <w:trHeight w:val="2143"/>
        </w:trPr>
        <w:tc>
          <w:tcPr>
            <w:tcW w:w="171" w:type="pct"/>
            <w:vMerge w:val="restart"/>
            <w:vAlign w:val="center"/>
          </w:tcPr>
          <w:p w14:paraId="5A2363BB" w14:textId="77777777" w:rsidR="00C10F43" w:rsidRPr="00073235" w:rsidRDefault="00C10F4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6" w:type="pct"/>
            <w:vMerge w:val="restart"/>
            <w:vAlign w:val="center"/>
          </w:tcPr>
          <w:p w14:paraId="1AB5E04B" w14:textId="77777777" w:rsidR="00C10F43" w:rsidRPr="00073235" w:rsidRDefault="00C10F43" w:rsidP="00F32A0F">
            <w:r w:rsidRPr="00073235">
              <w:t>Содействий органам военного управления в осуществлении комплекса мероприятий по предотвращению террористических и диверсионных актов на территории МО ГО «Новая Земля»:</w:t>
            </w:r>
          </w:p>
          <w:p w14:paraId="4E6A4B2D" w14:textId="77777777" w:rsidR="00C10F43" w:rsidRPr="00073235" w:rsidRDefault="00C10F43" w:rsidP="00F32A0F">
            <w:r w:rsidRPr="00073235">
              <w:t>- обеспечение надежной защиты населения и охраны особо важных объектов жизнеобеспечения, объектов массовых скоплений людей, потенциально опасных объектов, организаций транспорта и связи, органов власти и управления на территории МО ГО «Новая Земля»;</w:t>
            </w:r>
          </w:p>
          <w:p w14:paraId="5ED2E473" w14:textId="547D32E6" w:rsidR="00C10F43" w:rsidRPr="00073235" w:rsidRDefault="00C10F43" w:rsidP="00F32A0F">
            <w:r w:rsidRPr="00073235">
              <w:t>- организация систематической провер</w:t>
            </w:r>
            <w:r>
              <w:t xml:space="preserve">ки помещений </w:t>
            </w:r>
            <w:bookmarkStart w:id="0" w:name="_GoBack"/>
            <w:bookmarkEnd w:id="0"/>
            <w:r w:rsidRPr="00073235">
              <w:t>культурно-зрелищных учреждений перед их массовым посещением;</w:t>
            </w:r>
          </w:p>
          <w:p w14:paraId="5B92E738" w14:textId="77777777" w:rsidR="00C10F43" w:rsidRPr="00073235" w:rsidRDefault="00C10F43" w:rsidP="00F32A0F">
            <w:r w:rsidRPr="00073235">
              <w:t xml:space="preserve">- проверка готовности потенциально опасных объектов, объектов </w:t>
            </w:r>
            <w:r w:rsidRPr="00073235">
              <w:lastRenderedPageBreak/>
              <w:t>жизнеобеспечения объектов с массовым скоплением людей, в том числе учебных заведений, школьных и дошкольных учреждений, объектов здравоохранения к действиям по ликвидации последствий возможных террористических актов;</w:t>
            </w:r>
          </w:p>
          <w:p w14:paraId="2DBD2836" w14:textId="77777777" w:rsidR="00C10F43" w:rsidRPr="00073235" w:rsidRDefault="00C10F43" w:rsidP="00F32A0F">
            <w:r w:rsidRPr="00073235">
              <w:t>- подготовка тематических статей, репортажей, направленных на предупреждение и пресечение экстремистских проявлений, опубликование в газете «Новоземельские вести» пропагандистских материалов в сфере противодействия экстремизму;</w:t>
            </w:r>
          </w:p>
          <w:p w14:paraId="4CBC636D" w14:textId="77777777" w:rsidR="00C10F43" w:rsidRPr="00073235" w:rsidRDefault="00C10F43" w:rsidP="00F32A0F">
            <w:r w:rsidRPr="00073235">
              <w:t>- организация и проведение тематических профилактических мероприятий для несовершеннолетних с привлечением педагогического коллектива школы, организация работы спортивных секций, кружков.</w:t>
            </w:r>
          </w:p>
        </w:tc>
        <w:tc>
          <w:tcPr>
            <w:tcW w:w="421" w:type="pct"/>
            <w:vMerge w:val="restart"/>
            <w:vAlign w:val="center"/>
          </w:tcPr>
          <w:p w14:paraId="723F3532" w14:textId="77777777" w:rsidR="00C10F43" w:rsidRPr="00073235" w:rsidRDefault="00C10F43" w:rsidP="00F32A0F">
            <w:pPr>
              <w:jc w:val="center"/>
            </w:pPr>
            <w:r w:rsidRPr="00073235">
              <w:lastRenderedPageBreak/>
              <w:t>Администрация МО ГО</w:t>
            </w:r>
          </w:p>
          <w:p w14:paraId="7DE8AEE1" w14:textId="77777777" w:rsidR="00C10F43" w:rsidRPr="00073235" w:rsidRDefault="00C10F43" w:rsidP="00F32A0F">
            <w:pPr>
              <w:jc w:val="center"/>
            </w:pPr>
            <w:r w:rsidRPr="00073235">
              <w:t>«Новая Земля»</w:t>
            </w:r>
          </w:p>
        </w:tc>
        <w:tc>
          <w:tcPr>
            <w:tcW w:w="375" w:type="pct"/>
            <w:vMerge w:val="restart"/>
            <w:vAlign w:val="center"/>
          </w:tcPr>
          <w:p w14:paraId="6289E758" w14:textId="77777777" w:rsidR="00C10F43" w:rsidRDefault="00C10F43" w:rsidP="00F32A0F">
            <w:pPr>
              <w:jc w:val="center"/>
            </w:pPr>
          </w:p>
          <w:p w14:paraId="5F7D13AD" w14:textId="77777777" w:rsidR="00C10F43" w:rsidRPr="00073235" w:rsidRDefault="00C10F43" w:rsidP="00F32A0F">
            <w:pPr>
              <w:jc w:val="center"/>
            </w:pPr>
            <w:r w:rsidRPr="00073235">
              <w:t>Не требует финанси-</w:t>
            </w:r>
          </w:p>
          <w:p w14:paraId="5C68C596" w14:textId="77777777" w:rsidR="00C10F43" w:rsidRPr="00073235" w:rsidRDefault="00C10F43" w:rsidP="00F32A0F">
            <w:pPr>
              <w:jc w:val="center"/>
            </w:pPr>
            <w:r w:rsidRPr="00073235">
              <w:t>рования</w:t>
            </w:r>
          </w:p>
          <w:p w14:paraId="3A71015B" w14:textId="77777777" w:rsidR="00C10F43" w:rsidRPr="00073235" w:rsidRDefault="00C10F4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vAlign w:val="center"/>
          </w:tcPr>
          <w:p w14:paraId="1C4DCF2F" w14:textId="77777777" w:rsidR="00C10F43" w:rsidRPr="00073235" w:rsidRDefault="00C10F43" w:rsidP="00F32A0F">
            <w:pPr>
              <w:jc w:val="center"/>
            </w:pPr>
            <w:r w:rsidRPr="00073235">
              <w:t>-</w:t>
            </w:r>
          </w:p>
        </w:tc>
        <w:tc>
          <w:tcPr>
            <w:tcW w:w="281" w:type="pct"/>
            <w:vMerge w:val="restart"/>
            <w:vAlign w:val="center"/>
          </w:tcPr>
          <w:p w14:paraId="701210B8" w14:textId="77777777" w:rsidR="00C10F43" w:rsidRPr="00073235" w:rsidRDefault="00C10F43" w:rsidP="00F32A0F">
            <w:pPr>
              <w:jc w:val="center"/>
            </w:pPr>
            <w:r w:rsidRPr="00073235">
              <w:t>-</w:t>
            </w:r>
          </w:p>
        </w:tc>
        <w:tc>
          <w:tcPr>
            <w:tcW w:w="282" w:type="pct"/>
            <w:vMerge w:val="restart"/>
            <w:vAlign w:val="center"/>
          </w:tcPr>
          <w:p w14:paraId="00184A19" w14:textId="77777777" w:rsidR="00C10F43" w:rsidRPr="00073235" w:rsidRDefault="00C10F43" w:rsidP="00C10F43">
            <w:pPr>
              <w:jc w:val="center"/>
            </w:pPr>
          </w:p>
        </w:tc>
        <w:tc>
          <w:tcPr>
            <w:tcW w:w="467" w:type="pct"/>
            <w:gridSpan w:val="3"/>
            <w:vAlign w:val="center"/>
          </w:tcPr>
          <w:p w14:paraId="3EDF603F" w14:textId="77777777" w:rsidR="00C10F43" w:rsidRPr="00073235" w:rsidRDefault="00C10F43" w:rsidP="00F32A0F">
            <w:pPr>
              <w:jc w:val="center"/>
            </w:pPr>
            <w:r>
              <w:t>Планируемое количество</w:t>
            </w:r>
            <w:r w:rsidRPr="00073235">
              <w:t xml:space="preserve"> мероприятий по предотвращению террористических и диверсионных актов</w:t>
            </w:r>
            <w:r>
              <w:t xml:space="preserve"> </w:t>
            </w:r>
          </w:p>
        </w:tc>
        <w:tc>
          <w:tcPr>
            <w:tcW w:w="329" w:type="pct"/>
            <w:gridSpan w:val="2"/>
            <w:vAlign w:val="center"/>
          </w:tcPr>
          <w:p w14:paraId="1A7C2F73" w14:textId="77777777" w:rsidR="00C10F43" w:rsidRPr="00073235" w:rsidRDefault="00C10F43" w:rsidP="00C10F43">
            <w:pPr>
              <w:jc w:val="center"/>
            </w:pPr>
            <w:r>
              <w:t>5</w:t>
            </w:r>
          </w:p>
        </w:tc>
        <w:tc>
          <w:tcPr>
            <w:tcW w:w="375" w:type="pct"/>
            <w:gridSpan w:val="2"/>
            <w:vAlign w:val="center"/>
          </w:tcPr>
          <w:p w14:paraId="293518BC" w14:textId="77777777" w:rsidR="00C10F43" w:rsidRPr="00073235" w:rsidRDefault="00C10F43" w:rsidP="00C10F43">
            <w:pPr>
              <w:jc w:val="center"/>
            </w:pPr>
            <w:r>
              <w:t>5</w:t>
            </w:r>
          </w:p>
        </w:tc>
        <w:tc>
          <w:tcPr>
            <w:tcW w:w="328" w:type="pct"/>
            <w:gridSpan w:val="2"/>
            <w:vAlign w:val="center"/>
          </w:tcPr>
          <w:p w14:paraId="7502A27C" w14:textId="77777777" w:rsidR="00C10F43" w:rsidRPr="00073235" w:rsidRDefault="00C10F43" w:rsidP="00C10F43">
            <w:pPr>
              <w:jc w:val="center"/>
            </w:pPr>
            <w:r>
              <w:t>6</w:t>
            </w:r>
          </w:p>
        </w:tc>
        <w:tc>
          <w:tcPr>
            <w:tcW w:w="336" w:type="pct"/>
            <w:vAlign w:val="center"/>
          </w:tcPr>
          <w:p w14:paraId="0120661D" w14:textId="77777777" w:rsidR="00C10F43" w:rsidRPr="00073235" w:rsidRDefault="00C10F43" w:rsidP="00C10F43">
            <w:pPr>
              <w:jc w:val="center"/>
            </w:pPr>
            <w:r>
              <w:t>7</w:t>
            </w:r>
          </w:p>
        </w:tc>
      </w:tr>
      <w:tr w:rsidR="00C10F43" w:rsidRPr="00073235" w14:paraId="7E3C97B5" w14:textId="77777777" w:rsidTr="00C10F43">
        <w:trPr>
          <w:cantSplit/>
          <w:trHeight w:val="1340"/>
        </w:trPr>
        <w:tc>
          <w:tcPr>
            <w:tcW w:w="171" w:type="pct"/>
            <w:vMerge/>
            <w:vAlign w:val="center"/>
          </w:tcPr>
          <w:p w14:paraId="5DA28F55" w14:textId="77777777" w:rsidR="00C10F43" w:rsidRDefault="00C10F4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  <w:vAlign w:val="center"/>
          </w:tcPr>
          <w:p w14:paraId="4061A478" w14:textId="77777777" w:rsidR="00C10F43" w:rsidRPr="00073235" w:rsidRDefault="00C10F43" w:rsidP="00F32A0F"/>
        </w:tc>
        <w:tc>
          <w:tcPr>
            <w:tcW w:w="421" w:type="pct"/>
            <w:vMerge/>
            <w:vAlign w:val="center"/>
          </w:tcPr>
          <w:p w14:paraId="7CEF5B58" w14:textId="77777777" w:rsidR="00C10F43" w:rsidRPr="00073235" w:rsidRDefault="00C10F43" w:rsidP="00F32A0F">
            <w:pPr>
              <w:jc w:val="center"/>
            </w:pPr>
          </w:p>
        </w:tc>
        <w:tc>
          <w:tcPr>
            <w:tcW w:w="375" w:type="pct"/>
            <w:vMerge/>
            <w:vAlign w:val="center"/>
          </w:tcPr>
          <w:p w14:paraId="05903150" w14:textId="77777777" w:rsidR="00C10F43" w:rsidRDefault="00C10F43" w:rsidP="00F32A0F">
            <w:pPr>
              <w:jc w:val="center"/>
            </w:pPr>
          </w:p>
        </w:tc>
        <w:tc>
          <w:tcPr>
            <w:tcW w:w="329" w:type="pct"/>
            <w:vMerge/>
            <w:vAlign w:val="center"/>
          </w:tcPr>
          <w:p w14:paraId="07C084BC" w14:textId="77777777" w:rsidR="00C10F43" w:rsidRPr="00073235" w:rsidRDefault="00C10F43" w:rsidP="00F32A0F">
            <w:pPr>
              <w:jc w:val="center"/>
            </w:pPr>
          </w:p>
        </w:tc>
        <w:tc>
          <w:tcPr>
            <w:tcW w:w="281" w:type="pct"/>
            <w:vMerge/>
            <w:vAlign w:val="center"/>
          </w:tcPr>
          <w:p w14:paraId="7FB0DC63" w14:textId="77777777" w:rsidR="00C10F43" w:rsidRPr="00073235" w:rsidRDefault="00C10F43" w:rsidP="00F32A0F">
            <w:pPr>
              <w:jc w:val="center"/>
            </w:pPr>
          </w:p>
        </w:tc>
        <w:tc>
          <w:tcPr>
            <w:tcW w:w="282" w:type="pct"/>
            <w:vMerge/>
            <w:vAlign w:val="center"/>
          </w:tcPr>
          <w:p w14:paraId="3F03B5BB" w14:textId="77777777" w:rsidR="00C10F43" w:rsidRPr="00073235" w:rsidRDefault="00C10F43" w:rsidP="00C10F43">
            <w:pPr>
              <w:jc w:val="center"/>
            </w:pPr>
          </w:p>
        </w:tc>
        <w:tc>
          <w:tcPr>
            <w:tcW w:w="467" w:type="pct"/>
            <w:gridSpan w:val="3"/>
            <w:vAlign w:val="center"/>
          </w:tcPr>
          <w:p w14:paraId="0C5F92D7" w14:textId="77777777" w:rsidR="00C10F43" w:rsidRPr="00073235" w:rsidRDefault="00C10F43" w:rsidP="00F32A0F">
            <w:pPr>
              <w:jc w:val="center"/>
            </w:pPr>
            <w:r>
              <w:t xml:space="preserve">Выполнение </w:t>
            </w:r>
            <w:r w:rsidRPr="00073235">
              <w:t>мероприятий по предотвращению террористических и диверсионных актов</w:t>
            </w:r>
          </w:p>
        </w:tc>
        <w:tc>
          <w:tcPr>
            <w:tcW w:w="329" w:type="pct"/>
            <w:gridSpan w:val="2"/>
            <w:vAlign w:val="center"/>
          </w:tcPr>
          <w:p w14:paraId="4990F5A8" w14:textId="77777777" w:rsidR="00C10F43" w:rsidRPr="00073235" w:rsidRDefault="00C10F43" w:rsidP="00C10F43">
            <w:pPr>
              <w:jc w:val="center"/>
            </w:pPr>
          </w:p>
        </w:tc>
        <w:tc>
          <w:tcPr>
            <w:tcW w:w="375" w:type="pct"/>
            <w:gridSpan w:val="2"/>
            <w:vAlign w:val="center"/>
          </w:tcPr>
          <w:p w14:paraId="592D06AC" w14:textId="77777777" w:rsidR="00C10F43" w:rsidRPr="00073235" w:rsidRDefault="00C10F43" w:rsidP="00C10F43">
            <w:pPr>
              <w:jc w:val="center"/>
            </w:pPr>
          </w:p>
        </w:tc>
        <w:tc>
          <w:tcPr>
            <w:tcW w:w="328" w:type="pct"/>
            <w:gridSpan w:val="2"/>
            <w:vAlign w:val="center"/>
          </w:tcPr>
          <w:p w14:paraId="2F65C9C1" w14:textId="77777777" w:rsidR="00C10F43" w:rsidRPr="00073235" w:rsidRDefault="00C10F43" w:rsidP="00C10F43">
            <w:pPr>
              <w:jc w:val="center"/>
            </w:pPr>
          </w:p>
        </w:tc>
        <w:tc>
          <w:tcPr>
            <w:tcW w:w="336" w:type="pct"/>
            <w:vAlign w:val="center"/>
          </w:tcPr>
          <w:p w14:paraId="6EF9BFB6" w14:textId="77777777" w:rsidR="00C10F43" w:rsidRPr="00073235" w:rsidRDefault="00C10F43" w:rsidP="00C10F43">
            <w:pPr>
              <w:jc w:val="center"/>
            </w:pPr>
          </w:p>
        </w:tc>
      </w:tr>
      <w:tr w:rsidR="00C10F43" w:rsidRPr="00073235" w14:paraId="0FE507DA" w14:textId="77777777" w:rsidTr="00C10F43">
        <w:trPr>
          <w:cantSplit/>
          <w:trHeight w:val="9162"/>
        </w:trPr>
        <w:tc>
          <w:tcPr>
            <w:tcW w:w="171" w:type="pct"/>
            <w:vMerge/>
            <w:vAlign w:val="center"/>
          </w:tcPr>
          <w:p w14:paraId="7594FED9" w14:textId="77777777" w:rsidR="00C10F43" w:rsidRDefault="00C10F4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  <w:vAlign w:val="center"/>
          </w:tcPr>
          <w:p w14:paraId="7001D406" w14:textId="77777777" w:rsidR="00C10F43" w:rsidRPr="00073235" w:rsidRDefault="00C10F43" w:rsidP="00F32A0F"/>
        </w:tc>
        <w:tc>
          <w:tcPr>
            <w:tcW w:w="421" w:type="pct"/>
            <w:vMerge/>
            <w:vAlign w:val="center"/>
          </w:tcPr>
          <w:p w14:paraId="112FDA80" w14:textId="77777777" w:rsidR="00C10F43" w:rsidRPr="00073235" w:rsidRDefault="00C10F43" w:rsidP="00F32A0F">
            <w:pPr>
              <w:jc w:val="center"/>
            </w:pPr>
          </w:p>
        </w:tc>
        <w:tc>
          <w:tcPr>
            <w:tcW w:w="375" w:type="pct"/>
            <w:vMerge/>
            <w:vAlign w:val="center"/>
          </w:tcPr>
          <w:p w14:paraId="73DE1EC3" w14:textId="77777777" w:rsidR="00C10F43" w:rsidRDefault="00C10F43" w:rsidP="00F32A0F">
            <w:pPr>
              <w:jc w:val="center"/>
            </w:pPr>
          </w:p>
        </w:tc>
        <w:tc>
          <w:tcPr>
            <w:tcW w:w="329" w:type="pct"/>
            <w:vMerge/>
            <w:vAlign w:val="center"/>
          </w:tcPr>
          <w:p w14:paraId="2B4F1CDF" w14:textId="77777777" w:rsidR="00C10F43" w:rsidRPr="00073235" w:rsidRDefault="00C10F43" w:rsidP="00F32A0F">
            <w:pPr>
              <w:jc w:val="center"/>
            </w:pPr>
          </w:p>
        </w:tc>
        <w:tc>
          <w:tcPr>
            <w:tcW w:w="281" w:type="pct"/>
            <w:vMerge/>
            <w:vAlign w:val="center"/>
          </w:tcPr>
          <w:p w14:paraId="15135E92" w14:textId="77777777" w:rsidR="00C10F43" w:rsidRPr="00073235" w:rsidRDefault="00C10F43" w:rsidP="00F32A0F">
            <w:pPr>
              <w:jc w:val="center"/>
            </w:pPr>
          </w:p>
        </w:tc>
        <w:tc>
          <w:tcPr>
            <w:tcW w:w="282" w:type="pct"/>
            <w:vAlign w:val="center"/>
          </w:tcPr>
          <w:p w14:paraId="231FCC6D" w14:textId="77777777" w:rsidR="00C10F43" w:rsidRPr="00073235" w:rsidRDefault="00C10F43" w:rsidP="00C10F43">
            <w:pPr>
              <w:jc w:val="center"/>
            </w:pPr>
          </w:p>
        </w:tc>
        <w:tc>
          <w:tcPr>
            <w:tcW w:w="467" w:type="pct"/>
            <w:gridSpan w:val="3"/>
            <w:vAlign w:val="center"/>
          </w:tcPr>
          <w:p w14:paraId="15F22CB8" w14:textId="77777777" w:rsidR="00C10F43" w:rsidRPr="00073235" w:rsidRDefault="00C10F43" w:rsidP="00F32A0F">
            <w:pPr>
              <w:jc w:val="center"/>
            </w:pPr>
          </w:p>
        </w:tc>
        <w:tc>
          <w:tcPr>
            <w:tcW w:w="329" w:type="pct"/>
            <w:gridSpan w:val="2"/>
            <w:vAlign w:val="center"/>
          </w:tcPr>
          <w:p w14:paraId="06AA4E63" w14:textId="77777777" w:rsidR="00C10F43" w:rsidRPr="00073235" w:rsidRDefault="00C10F43" w:rsidP="00C10F43">
            <w:pPr>
              <w:jc w:val="center"/>
            </w:pPr>
          </w:p>
        </w:tc>
        <w:tc>
          <w:tcPr>
            <w:tcW w:w="375" w:type="pct"/>
            <w:gridSpan w:val="2"/>
            <w:vAlign w:val="center"/>
          </w:tcPr>
          <w:p w14:paraId="4E8DE0A4" w14:textId="77777777" w:rsidR="00C10F43" w:rsidRPr="00073235" w:rsidRDefault="00C10F43" w:rsidP="00C10F43">
            <w:pPr>
              <w:jc w:val="center"/>
            </w:pPr>
          </w:p>
        </w:tc>
        <w:tc>
          <w:tcPr>
            <w:tcW w:w="664" w:type="pct"/>
            <w:gridSpan w:val="3"/>
            <w:vAlign w:val="center"/>
          </w:tcPr>
          <w:p w14:paraId="33EFC1A8" w14:textId="77777777" w:rsidR="00C10F43" w:rsidRPr="00073235" w:rsidRDefault="00C10F43" w:rsidP="00C10F43">
            <w:pPr>
              <w:jc w:val="center"/>
            </w:pPr>
          </w:p>
        </w:tc>
      </w:tr>
    </w:tbl>
    <w:p w14:paraId="606AE40D" w14:textId="77777777" w:rsidR="005F1479" w:rsidRPr="00AE5188" w:rsidRDefault="005F1479" w:rsidP="00C10F43">
      <w:pPr>
        <w:jc w:val="center"/>
      </w:pPr>
    </w:p>
    <w:sectPr w:rsidR="005F1479" w:rsidRPr="00AE5188" w:rsidSect="00F32A0F">
      <w:pgSz w:w="16838" w:h="11906" w:orient="landscape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0CA84" w14:textId="77777777" w:rsidR="00856201" w:rsidRDefault="00856201" w:rsidP="00452144">
      <w:r>
        <w:separator/>
      </w:r>
    </w:p>
  </w:endnote>
  <w:endnote w:type="continuationSeparator" w:id="0">
    <w:p w14:paraId="7F3026E4" w14:textId="77777777" w:rsidR="00856201" w:rsidRDefault="00856201" w:rsidP="0045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664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67AD50D" w14:textId="77777777" w:rsidR="00452144" w:rsidRPr="00452144" w:rsidRDefault="00E467F9">
        <w:pPr>
          <w:pStyle w:val="ab"/>
          <w:jc w:val="right"/>
          <w:rPr>
            <w:sz w:val="20"/>
            <w:szCs w:val="20"/>
          </w:rPr>
        </w:pPr>
        <w:r w:rsidRPr="00452144">
          <w:rPr>
            <w:sz w:val="20"/>
            <w:szCs w:val="20"/>
          </w:rPr>
          <w:fldChar w:fldCharType="begin"/>
        </w:r>
        <w:r w:rsidR="00452144" w:rsidRPr="00452144">
          <w:rPr>
            <w:sz w:val="20"/>
            <w:szCs w:val="20"/>
          </w:rPr>
          <w:instrText xml:space="preserve"> PAGE   \* MERGEFORMAT </w:instrText>
        </w:r>
        <w:r w:rsidRPr="00452144">
          <w:rPr>
            <w:sz w:val="20"/>
            <w:szCs w:val="20"/>
          </w:rPr>
          <w:fldChar w:fldCharType="separate"/>
        </w:r>
        <w:r w:rsidR="00EF5262">
          <w:rPr>
            <w:noProof/>
            <w:sz w:val="20"/>
            <w:szCs w:val="20"/>
          </w:rPr>
          <w:t>8</w:t>
        </w:r>
        <w:r w:rsidRPr="00452144">
          <w:rPr>
            <w:sz w:val="20"/>
            <w:szCs w:val="20"/>
          </w:rPr>
          <w:fldChar w:fldCharType="end"/>
        </w:r>
      </w:p>
    </w:sdtContent>
  </w:sdt>
  <w:p w14:paraId="414C3295" w14:textId="77777777" w:rsidR="00452144" w:rsidRDefault="0045214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86E38" w14:textId="77777777" w:rsidR="00856201" w:rsidRDefault="00856201" w:rsidP="00452144">
      <w:r>
        <w:separator/>
      </w:r>
    </w:p>
  </w:footnote>
  <w:footnote w:type="continuationSeparator" w:id="0">
    <w:p w14:paraId="54D18D17" w14:textId="77777777" w:rsidR="00856201" w:rsidRDefault="00856201" w:rsidP="00452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A9C"/>
    <w:rsid w:val="00041EEF"/>
    <w:rsid w:val="0004490C"/>
    <w:rsid w:val="000648C6"/>
    <w:rsid w:val="00073235"/>
    <w:rsid w:val="000922DA"/>
    <w:rsid w:val="000A1BBF"/>
    <w:rsid w:val="000A2DA0"/>
    <w:rsid w:val="000B2652"/>
    <w:rsid w:val="000D2026"/>
    <w:rsid w:val="000D5A02"/>
    <w:rsid w:val="000E7891"/>
    <w:rsid w:val="000F07C5"/>
    <w:rsid w:val="000F7E5F"/>
    <w:rsid w:val="00101A1C"/>
    <w:rsid w:val="001119DC"/>
    <w:rsid w:val="00112767"/>
    <w:rsid w:val="001246D4"/>
    <w:rsid w:val="001330FA"/>
    <w:rsid w:val="00143A9C"/>
    <w:rsid w:val="00157D72"/>
    <w:rsid w:val="00160C6E"/>
    <w:rsid w:val="00175BD7"/>
    <w:rsid w:val="00184035"/>
    <w:rsid w:val="001864C0"/>
    <w:rsid w:val="00186BBC"/>
    <w:rsid w:val="001873F4"/>
    <w:rsid w:val="001A30C3"/>
    <w:rsid w:val="001A4C81"/>
    <w:rsid w:val="001A66F6"/>
    <w:rsid w:val="001B2719"/>
    <w:rsid w:val="001B53B8"/>
    <w:rsid w:val="001B7F74"/>
    <w:rsid w:val="001C36F5"/>
    <w:rsid w:val="001D13E2"/>
    <w:rsid w:val="001D1CE3"/>
    <w:rsid w:val="001E1020"/>
    <w:rsid w:val="001F3145"/>
    <w:rsid w:val="0022042C"/>
    <w:rsid w:val="00235CE0"/>
    <w:rsid w:val="00245B97"/>
    <w:rsid w:val="002527AD"/>
    <w:rsid w:val="00254075"/>
    <w:rsid w:val="00264CC4"/>
    <w:rsid w:val="0029746B"/>
    <w:rsid w:val="002A3EDD"/>
    <w:rsid w:val="002A73C5"/>
    <w:rsid w:val="002B0875"/>
    <w:rsid w:val="002D00F9"/>
    <w:rsid w:val="002E1895"/>
    <w:rsid w:val="002E2EFE"/>
    <w:rsid w:val="002E5302"/>
    <w:rsid w:val="002F685F"/>
    <w:rsid w:val="002F7784"/>
    <w:rsid w:val="00322DA9"/>
    <w:rsid w:val="00324293"/>
    <w:rsid w:val="00325BF2"/>
    <w:rsid w:val="00335827"/>
    <w:rsid w:val="00342C6D"/>
    <w:rsid w:val="00351BB7"/>
    <w:rsid w:val="00354D5F"/>
    <w:rsid w:val="003A186E"/>
    <w:rsid w:val="003B227D"/>
    <w:rsid w:val="003B3441"/>
    <w:rsid w:val="003B7C2E"/>
    <w:rsid w:val="003C1223"/>
    <w:rsid w:val="003E35AA"/>
    <w:rsid w:val="003F7675"/>
    <w:rsid w:val="004026A5"/>
    <w:rsid w:val="00413728"/>
    <w:rsid w:val="00446E2E"/>
    <w:rsid w:val="00446E47"/>
    <w:rsid w:val="004478CC"/>
    <w:rsid w:val="00452144"/>
    <w:rsid w:val="00452F1C"/>
    <w:rsid w:val="00461280"/>
    <w:rsid w:val="0046522B"/>
    <w:rsid w:val="00485C2F"/>
    <w:rsid w:val="004904AF"/>
    <w:rsid w:val="00496823"/>
    <w:rsid w:val="004B1791"/>
    <w:rsid w:val="004B4DA1"/>
    <w:rsid w:val="004C01E4"/>
    <w:rsid w:val="004D00A4"/>
    <w:rsid w:val="004D0EE6"/>
    <w:rsid w:val="00544187"/>
    <w:rsid w:val="0058140A"/>
    <w:rsid w:val="00591853"/>
    <w:rsid w:val="005A28FC"/>
    <w:rsid w:val="005A2EC7"/>
    <w:rsid w:val="005B4403"/>
    <w:rsid w:val="005C175D"/>
    <w:rsid w:val="005F1479"/>
    <w:rsid w:val="005F6BEF"/>
    <w:rsid w:val="00622919"/>
    <w:rsid w:val="0062583A"/>
    <w:rsid w:val="00644ED8"/>
    <w:rsid w:val="0064789F"/>
    <w:rsid w:val="006916AB"/>
    <w:rsid w:val="00691AB2"/>
    <w:rsid w:val="0069769D"/>
    <w:rsid w:val="006A01B1"/>
    <w:rsid w:val="006B11EB"/>
    <w:rsid w:val="006B5507"/>
    <w:rsid w:val="006D2515"/>
    <w:rsid w:val="006D5C25"/>
    <w:rsid w:val="006E7018"/>
    <w:rsid w:val="006F0027"/>
    <w:rsid w:val="006F63CF"/>
    <w:rsid w:val="00710805"/>
    <w:rsid w:val="007170F4"/>
    <w:rsid w:val="00726B24"/>
    <w:rsid w:val="007318B7"/>
    <w:rsid w:val="00731DB8"/>
    <w:rsid w:val="00742125"/>
    <w:rsid w:val="00742C0A"/>
    <w:rsid w:val="00762113"/>
    <w:rsid w:val="00767530"/>
    <w:rsid w:val="0077663D"/>
    <w:rsid w:val="00777D1A"/>
    <w:rsid w:val="00785091"/>
    <w:rsid w:val="007A4E08"/>
    <w:rsid w:val="007C2E61"/>
    <w:rsid w:val="007F2446"/>
    <w:rsid w:val="007F586A"/>
    <w:rsid w:val="0080711F"/>
    <w:rsid w:val="00807579"/>
    <w:rsid w:val="008179DC"/>
    <w:rsid w:val="00821976"/>
    <w:rsid w:val="00833B30"/>
    <w:rsid w:val="008407CC"/>
    <w:rsid w:val="00851DBA"/>
    <w:rsid w:val="00856201"/>
    <w:rsid w:val="00875426"/>
    <w:rsid w:val="00881214"/>
    <w:rsid w:val="00884482"/>
    <w:rsid w:val="008912AF"/>
    <w:rsid w:val="00896ED4"/>
    <w:rsid w:val="008A57FD"/>
    <w:rsid w:val="008B22FA"/>
    <w:rsid w:val="008D04C8"/>
    <w:rsid w:val="008D7767"/>
    <w:rsid w:val="008F3B74"/>
    <w:rsid w:val="009301B4"/>
    <w:rsid w:val="00950C9B"/>
    <w:rsid w:val="0095186F"/>
    <w:rsid w:val="009674AB"/>
    <w:rsid w:val="009B2D34"/>
    <w:rsid w:val="009B43D4"/>
    <w:rsid w:val="009B4F95"/>
    <w:rsid w:val="009C2F19"/>
    <w:rsid w:val="00A34E6E"/>
    <w:rsid w:val="00A449FE"/>
    <w:rsid w:val="00A55467"/>
    <w:rsid w:val="00A664D2"/>
    <w:rsid w:val="00A85166"/>
    <w:rsid w:val="00AA43D3"/>
    <w:rsid w:val="00AC6D35"/>
    <w:rsid w:val="00AD4012"/>
    <w:rsid w:val="00AE5188"/>
    <w:rsid w:val="00AF06BC"/>
    <w:rsid w:val="00AF18BD"/>
    <w:rsid w:val="00AF6F4A"/>
    <w:rsid w:val="00B32E30"/>
    <w:rsid w:val="00B40F60"/>
    <w:rsid w:val="00B84123"/>
    <w:rsid w:val="00BD0E99"/>
    <w:rsid w:val="00BD35CB"/>
    <w:rsid w:val="00BE1195"/>
    <w:rsid w:val="00BE77B2"/>
    <w:rsid w:val="00BF4E08"/>
    <w:rsid w:val="00C07340"/>
    <w:rsid w:val="00C10F43"/>
    <w:rsid w:val="00C348E5"/>
    <w:rsid w:val="00C42D18"/>
    <w:rsid w:val="00C458B6"/>
    <w:rsid w:val="00C57B41"/>
    <w:rsid w:val="00C9573F"/>
    <w:rsid w:val="00C97338"/>
    <w:rsid w:val="00CB5BB2"/>
    <w:rsid w:val="00CD7351"/>
    <w:rsid w:val="00CF4284"/>
    <w:rsid w:val="00D06624"/>
    <w:rsid w:val="00D11AE7"/>
    <w:rsid w:val="00D16287"/>
    <w:rsid w:val="00D20E25"/>
    <w:rsid w:val="00D30496"/>
    <w:rsid w:val="00D4066C"/>
    <w:rsid w:val="00D85EA5"/>
    <w:rsid w:val="00D97E69"/>
    <w:rsid w:val="00DC5AF7"/>
    <w:rsid w:val="00DF0D11"/>
    <w:rsid w:val="00DF6D9D"/>
    <w:rsid w:val="00E127AC"/>
    <w:rsid w:val="00E2090A"/>
    <w:rsid w:val="00E2647C"/>
    <w:rsid w:val="00E467F9"/>
    <w:rsid w:val="00E50986"/>
    <w:rsid w:val="00E65ED3"/>
    <w:rsid w:val="00E85001"/>
    <w:rsid w:val="00E97E0C"/>
    <w:rsid w:val="00EC4B06"/>
    <w:rsid w:val="00EC56C1"/>
    <w:rsid w:val="00EF064E"/>
    <w:rsid w:val="00EF5262"/>
    <w:rsid w:val="00F0404B"/>
    <w:rsid w:val="00F1092E"/>
    <w:rsid w:val="00F32A0F"/>
    <w:rsid w:val="00F527C4"/>
    <w:rsid w:val="00F53871"/>
    <w:rsid w:val="00F649A0"/>
    <w:rsid w:val="00F826B8"/>
    <w:rsid w:val="00F9717B"/>
    <w:rsid w:val="00FA0CA9"/>
    <w:rsid w:val="00FC2E6D"/>
    <w:rsid w:val="00FC75C6"/>
    <w:rsid w:val="00FE3A07"/>
    <w:rsid w:val="00FE3DEC"/>
    <w:rsid w:val="00FE76EA"/>
    <w:rsid w:val="00FF0742"/>
    <w:rsid w:val="00FF5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CEFC"/>
  <w15:docId w15:val="{AC0A4055-3296-4C88-BB8B-74E19890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9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4E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A4E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A4E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E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A4E0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A4E0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7A4E08"/>
    <w:rPr>
      <w:sz w:val="24"/>
      <w:szCs w:val="24"/>
    </w:rPr>
  </w:style>
  <w:style w:type="character" w:styleId="a4">
    <w:name w:val="Strong"/>
    <w:qFormat/>
    <w:rsid w:val="00F1092E"/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DF0D1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rmal (Web)"/>
    <w:basedOn w:val="a"/>
    <w:rsid w:val="00EF064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77D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D1A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rsid w:val="002A73C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2A73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8">
    <w:name w:val="List Paragraph"/>
    <w:basedOn w:val="a"/>
    <w:uiPriority w:val="34"/>
    <w:qFormat/>
    <w:rsid w:val="00B40F60"/>
    <w:pPr>
      <w:ind w:left="720" w:firstLine="425"/>
      <w:contextualSpacing/>
    </w:pPr>
    <w:rPr>
      <w:sz w:val="26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4521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214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521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21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0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A5D86-13C4-4FA3-BBAD-00573217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8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91</cp:revision>
  <cp:lastPrinted>2019-10-07T09:03:00Z</cp:lastPrinted>
  <dcterms:created xsi:type="dcterms:W3CDTF">2013-10-28T06:29:00Z</dcterms:created>
  <dcterms:modified xsi:type="dcterms:W3CDTF">2020-12-29T07:24:00Z</dcterms:modified>
</cp:coreProperties>
</file>