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A" w:rsidRDefault="00C31CBA" w:rsidP="00F753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Pr="00810E47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810E47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6822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33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F5CC8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31B">
        <w:rPr>
          <w:rFonts w:ascii="Times New Roman" w:eastAsia="Times New Roman" w:hAnsi="Times New Roman"/>
          <w:sz w:val="26"/>
          <w:szCs w:val="26"/>
          <w:lang w:eastAsia="ru-RU"/>
        </w:rPr>
        <w:t>Белушья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уба</w:t>
      </w:r>
    </w:p>
    <w:p w:rsidR="00580BD6" w:rsidRDefault="00580BD6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</w:t>
      </w:r>
      <w:r w:rsidR="00DF38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F383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DF38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F3837" w:rsidRPr="00DF3837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EF7F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</w:t>
      </w:r>
      <w:r w:rsidR="00DF3837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810E4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8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Уставом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Архангельской области 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«Новая Земля», </w:t>
      </w:r>
      <w:r w:rsidR="00810E47" w:rsidRPr="00810E47">
        <w:rPr>
          <w:rFonts w:ascii="Times New Roman" w:eastAsia="Times New Roman" w:hAnsi="Times New Roman"/>
          <w:sz w:val="26"/>
          <w:szCs w:val="26"/>
          <w:lang w:eastAsia="ru-RU"/>
        </w:rPr>
        <w:t>Положением «О бюджетном процессе в муниципальном образовании «Новая Земля», утвержденным решением Совета депутатов муниципального образования городской округ «Новая Земля» от 15.10.2019 № 121,</w:t>
      </w:r>
      <w:r w:rsidR="00AF1F3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муниципального образования городской округ «Новая Земля»</w:t>
      </w:r>
    </w:p>
    <w:p w:rsidR="00D47760" w:rsidRDefault="00810E47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постановляет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0" w:name="_Hlk144139000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F7F7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="006E71AF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DF38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13</w:t>
      </w:r>
      <w:r w:rsidR="00D835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F38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908</w:t>
      </w:r>
      <w:r w:rsidR="00D835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DF38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01582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рублей и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расходам в сумме </w:t>
      </w:r>
      <w:r w:rsidR="00DF38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32 075,2</w:t>
      </w:r>
      <w:r w:rsidR="00015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рублей, с превышением 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расходов над доходами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дефицит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 </w:t>
      </w:r>
      <w:r w:rsidR="00DF38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18</w:t>
      </w:r>
      <w:r w:rsidR="00D835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="00DF38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167</w:t>
      </w:r>
      <w:r w:rsidR="00D835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DF38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270D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классификацией Российской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 w:rsidR="00810E47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810E47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квартал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bookmarkEnd w:id="0"/>
    <w:p w:rsidR="00CD2CF5" w:rsidRDefault="007A453B" w:rsidP="000737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97AB8" w:rsidRPr="00A97AB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>Утвердить отчет об исполнении местного бюджета МО ГО «Новая Земля» за</w:t>
      </w:r>
      <w:r w:rsidR="00CD2CF5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2CF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97AB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2023 года по доходам в </w:t>
      </w:r>
      <w:r w:rsidR="00CD2CF5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A97AB8" w:rsidRPr="00A97AB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58</w:t>
      </w:r>
      <w:r w:rsidR="00A97AB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="00A97AB8" w:rsidRPr="00A97AB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072</w:t>
      </w:r>
      <w:r w:rsidR="00CD2CF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A97AB8" w:rsidRPr="00A97AB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</w:t>
      </w:r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 по расходам в сумме </w:t>
      </w:r>
      <w:r w:rsidR="00A97AB8" w:rsidRPr="00A97AB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82</w:t>
      </w:r>
      <w:r w:rsidR="00A97AB8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 </w:t>
      </w:r>
      <w:r w:rsidR="00A97AB8" w:rsidRPr="00A97AB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449,0</w:t>
      </w:r>
      <w:r w:rsidR="00CD2CF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</w:t>
      </w:r>
      <w:r w:rsidR="00CD2CF5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рублей, с превышением расходов над доходами (дефицит бюджета) </w:t>
      </w:r>
      <w:r w:rsidR="00A97AB8" w:rsidRPr="00A97AB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24 376,3</w:t>
      </w:r>
      <w:r w:rsidR="00CD2CF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</w:t>
      </w:r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классификацией Российской Федерации со следующими показателями:</w:t>
      </w:r>
      <w:proofErr w:type="gramEnd"/>
    </w:p>
    <w:p w:rsidR="00CD2CF5" w:rsidRDefault="00CD2CF5" w:rsidP="00CD2C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97AB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2023 года согласно приложению 1 к настоящему Постановлению;</w:t>
      </w:r>
    </w:p>
    <w:p w:rsidR="00CD2CF5" w:rsidRDefault="00CD2CF5" w:rsidP="00CD2C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97AB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квартал 2023 года согласно приложению 2 к настоящему Постановлению;</w:t>
      </w:r>
    </w:p>
    <w:p w:rsidR="000737C6" w:rsidRDefault="00CD2CF5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97AB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2023 года бюджетов согласно приложению 3 к настоящему Постановлению;</w:t>
      </w:r>
    </w:p>
    <w:p w:rsidR="007A453B" w:rsidRDefault="000737C6" w:rsidP="00073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97AB8" w:rsidRPr="00A97AB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97AB8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A97AB8" w:rsidRPr="00A97A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>квартал 202</w:t>
      </w:r>
      <w:r w:rsidR="00A97AB8" w:rsidRPr="00A97AB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37C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 w:rsidRPr="00810E4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37C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7AB8" w:rsidRDefault="00A97AB8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C116CA" w:rsidRPr="00F75A1E" w:rsidRDefault="00DF26CF" w:rsidP="00DF26CF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97AB8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="00A97AB8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A97A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10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</w:t>
      </w:r>
      <w:r w:rsidR="00A97AB8">
        <w:rPr>
          <w:rFonts w:ascii="Times New Roman" w:eastAsia="Times New Roman" w:hAnsi="Times New Roman"/>
          <w:b/>
          <w:sz w:val="26"/>
          <w:szCs w:val="26"/>
          <w:lang w:eastAsia="ru-RU"/>
        </w:rPr>
        <w:t>Н. Симовин</w:t>
      </w:r>
    </w:p>
    <w:sectPr w:rsidR="00C116CA" w:rsidRPr="00F75A1E" w:rsidSect="00810E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A"/>
    <w:rsid w:val="000076EE"/>
    <w:rsid w:val="00015825"/>
    <w:rsid w:val="000737C6"/>
    <w:rsid w:val="000D15D3"/>
    <w:rsid w:val="000D7C1E"/>
    <w:rsid w:val="00133CA1"/>
    <w:rsid w:val="00172DF1"/>
    <w:rsid w:val="002078C6"/>
    <w:rsid w:val="00270DB6"/>
    <w:rsid w:val="00341DE1"/>
    <w:rsid w:val="0037630E"/>
    <w:rsid w:val="00391A49"/>
    <w:rsid w:val="00495A75"/>
    <w:rsid w:val="004E4DDA"/>
    <w:rsid w:val="00537AB4"/>
    <w:rsid w:val="00580BD6"/>
    <w:rsid w:val="00616FE1"/>
    <w:rsid w:val="00630CB5"/>
    <w:rsid w:val="00631557"/>
    <w:rsid w:val="006822EE"/>
    <w:rsid w:val="006A3533"/>
    <w:rsid w:val="006E71AF"/>
    <w:rsid w:val="00700A2F"/>
    <w:rsid w:val="0071516D"/>
    <w:rsid w:val="007A453B"/>
    <w:rsid w:val="00810E47"/>
    <w:rsid w:val="00841AE7"/>
    <w:rsid w:val="008562F0"/>
    <w:rsid w:val="008A3EBE"/>
    <w:rsid w:val="008E6DAB"/>
    <w:rsid w:val="008F421C"/>
    <w:rsid w:val="008F7EA7"/>
    <w:rsid w:val="00932ACE"/>
    <w:rsid w:val="009C4DC4"/>
    <w:rsid w:val="009D1729"/>
    <w:rsid w:val="009E0CD5"/>
    <w:rsid w:val="00A05DEE"/>
    <w:rsid w:val="00A07855"/>
    <w:rsid w:val="00A07D03"/>
    <w:rsid w:val="00A97AB8"/>
    <w:rsid w:val="00AB2733"/>
    <w:rsid w:val="00AB45E5"/>
    <w:rsid w:val="00AF1F3D"/>
    <w:rsid w:val="00B36D27"/>
    <w:rsid w:val="00B6787C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2CF5"/>
    <w:rsid w:val="00CD7383"/>
    <w:rsid w:val="00CF5CC8"/>
    <w:rsid w:val="00D47760"/>
    <w:rsid w:val="00D5035F"/>
    <w:rsid w:val="00D835E9"/>
    <w:rsid w:val="00D92E35"/>
    <w:rsid w:val="00DF26CF"/>
    <w:rsid w:val="00DF3837"/>
    <w:rsid w:val="00E5097A"/>
    <w:rsid w:val="00E63FC3"/>
    <w:rsid w:val="00E7661B"/>
    <w:rsid w:val="00E85E46"/>
    <w:rsid w:val="00E863B3"/>
    <w:rsid w:val="00EF7F71"/>
    <w:rsid w:val="00F256DA"/>
    <w:rsid w:val="00F66504"/>
    <w:rsid w:val="00F7531B"/>
    <w:rsid w:val="00F75A1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Главбух</cp:lastModifiedBy>
  <cp:revision>60</cp:revision>
  <cp:lastPrinted>2022-07-26T12:41:00Z</cp:lastPrinted>
  <dcterms:created xsi:type="dcterms:W3CDTF">2013-05-27T06:02:00Z</dcterms:created>
  <dcterms:modified xsi:type="dcterms:W3CDTF">2023-08-31T09:20:00Z</dcterms:modified>
</cp:coreProperties>
</file>